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0A6E84"/>
          <w:sz w:val="44"/>
        </w:rPr>
        <w:t>IAG DENUCHANGE Workshop 2026</w:t>
      </w:r>
    </w:p>
    <w:p>
      <w:pPr>
        <w:spacing w:after="80"/>
        <w:jc w:val="center"/>
      </w:pPr>
      <w:r>
        <w:rPr>
          <w:color w:val="6B7280"/>
          <w:sz w:val="28"/>
        </w:rPr>
        <w:t>Αναφορά Υλοποίησης Ιστοσελίδας</w:t>
      </w:r>
    </w:p>
    <w:p>
      <w:pPr>
        <w:spacing w:after="400"/>
        <w:jc w:val="center"/>
      </w:pPr>
      <w:r>
        <w:rPr>
          <w:color w:val="6B7280"/>
          <w:sz w:val="22"/>
        </w:rPr>
        <w:t>Φεβρουάριος 2026</w:t>
      </w:r>
    </w:p>
    <w:p>
      <w:pPr>
        <w:spacing w:after="120"/>
      </w:pPr>
      <w:r>
        <w:rPr>
          <w:color w:val="1F2937"/>
          <w:sz w:val="22"/>
        </w:rPr>
        <w:t>Το παρόν έγγραφο παρουσιάζει αναλυτικά τις νέες λειτουργίες που υλοποιήθηκαν στην ιστοσελίδα του Workshop και δεν είναι άμεσα ορατές κατά την απλή πλοήγηση: φόρμες εγγραφής και υποβολών, αυτόματα emails επιβεβαίωσης, έλεγχοι διπλοεγγραφής, επαλήθευση email, και σύνδεση με βάση δεδομένων.</w:t>
      </w:r>
    </w:p>
    <w:p>
      <w:pPr>
        <w:spacing w:after="120"/>
      </w:pPr>
      <w:r>
        <w:rPr>
          <w:color w:val="1F2937"/>
          <w:sz w:val="22"/>
        </w:rPr>
        <w:t>Σε κάθε ενότητα υπάρχουν κενά πλαίσια εικόνων (placeholders) με αριθμούς και λεζάντες. Οι εικόνες (screenshots) θα εισαχθούν χειροκίνητα.</w:t>
      </w:r>
    </w:p>
    <w:p>
      <w:pPr>
        <w:pStyle w:val="Heading1"/>
      </w:pPr>
      <w:r>
        <w:rPr>
          <w:color w:val="0A6E84"/>
        </w:rPr>
        <w:t>1. Φόρμα Εγγραφής (Registration)</w:t>
      </w:r>
    </w:p>
    <w:p>
      <w:pPr>
        <w:spacing w:after="120"/>
      </w:pPr>
      <w:r>
        <w:rPr>
          <w:color w:val="1F2937"/>
          <w:sz w:val="22"/>
        </w:rPr>
        <w:t>Η φόρμα εγγραφής αντικατέστησε την παλαιά φόρμα Google. Ο χρήστης συμπληρώνει τα στοιχεία του σε ένα modal dialog απευθείας στη σελίδα, χωρίς ανακατεύθυνση.</w:t>
      </w:r>
    </w:p>
    <w:p>
      <w:pPr>
        <w:spacing w:after="120"/>
      </w:pPr>
      <w:r>
        <w:rPr>
          <w:color w:val="1F2937"/>
          <w:sz w:val="22"/>
        </w:rPr>
        <w:t>Πεδία φόρμας:</w:t>
      </w:r>
    </w:p>
    <w:p>
      <w:pPr>
        <w:pStyle w:val="ListBullet"/>
        <w:spacing w:after="40"/>
      </w:pPr>
      <w:r>
        <w:rPr>
          <w:color w:val="1F2937"/>
          <w:sz w:val="22"/>
        </w:rPr>
        <w:t>Όνομα, Επώνυμο, Email, Affiliation, Χώρα</w:t>
      </w:r>
    </w:p>
    <w:p>
      <w:pPr>
        <w:pStyle w:val="ListBullet"/>
        <w:spacing w:after="40"/>
      </w:pPr>
      <w:r>
        <w:rPr>
          <w:color w:val="1F2937"/>
          <w:sz w:val="22"/>
        </w:rPr>
        <w:t>Τύπος εγγραφής: Regular – Full (€450), Student – Full (€300), Meeting Only (€100), Accompanying Person (€300)</w:t>
      </w:r>
    </w:p>
    <w:p>
      <w:pPr>
        <w:pStyle w:val="ListBullet"/>
        <w:spacing w:after="40"/>
      </w:pPr>
      <w:r>
        <w:rPr>
          <w:color w:val="1F2937"/>
          <w:sz w:val="22"/>
        </w:rPr>
        <w:t>Πρόθεση παρουσίασης: Oral / Poster / Καμία</w:t>
      </w:r>
    </w:p>
    <w:p>
      <w:pPr>
        <w:pStyle w:val="ListBullet"/>
        <w:spacing w:after="40"/>
      </w:pPr>
      <w:r>
        <w:rPr>
          <w:color w:val="1F2937"/>
          <w:sz w:val="22"/>
        </w:rPr>
        <w:t>Διατροφικές ανάγκες (Vegetarian, Vegan, Kosher, Gluten-free, Other)</w:t>
      </w:r>
    </w:p>
    <w:p>
      <w:pPr>
        <w:pStyle w:val="ListBullet"/>
        <w:spacing w:after="40"/>
      </w:pPr>
      <w:r>
        <w:rPr>
          <w:color w:val="1F2937"/>
          <w:sz w:val="22"/>
        </w:rPr>
        <w:t>Ειδικές απαιτήσεις (προαιρετικό)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F3F4F6"/>
          </w:tcPr>
          <w:p>
            <w:pPr>
              <w:jc w:val="center"/>
            </w:pPr>
            <w:r>
              <w:rPr>
                <w:i/>
                <w:color w:val="6B7280"/>
                <w:sz w:val="28"/>
              </w:rPr>
              <w:br/>
              <w:br/>
              <w:t>[Εικόνα 1]</w:t>
              <w:br/>
              <w:br/>
            </w:r>
          </w:p>
        </w:tc>
      </w:tr>
    </w:tbl>
    <w:p>
      <w:pPr>
        <w:spacing w:before="40" w:after="280"/>
        <w:jc w:val="center"/>
      </w:pPr>
      <w:r>
        <w:rPr>
          <w:i/>
          <w:color w:val="6B7280"/>
          <w:sz w:val="18"/>
        </w:rPr>
        <w:t>Εικόνα 1: Η φόρμα εγγραφής ανοιχτή στη σελίδα (Registration Dialog).</w:t>
      </w:r>
    </w:p>
    <w:p>
      <w:pPr>
        <w:pStyle w:val="Heading2"/>
      </w:pPr>
      <w:r>
        <w:rPr>
          <w:color w:val="0A6E84"/>
        </w:rPr>
        <w:t>1.1 Επαλήθευση Email (Verification)</w:t>
      </w:r>
    </w:p>
    <w:p>
      <w:pPr>
        <w:spacing w:after="120"/>
      </w:pPr>
      <w:r>
        <w:rPr>
          <w:color w:val="1F2937"/>
          <w:sz w:val="22"/>
        </w:rPr>
        <w:t>Πριν την υποβολή, ο χρήστης πατάει «Verify Email». Αποστέλλεται αυτόματα ένα email επαλήθευσης στη διεύθυνσή του. Μόλις επιβεβαιώσει ότι το έλαβε, μπορεί να ολοκληρώσει τη φόρμα. Ο μηχανισμός αυτός αποτρέπει τυπογραφικά λάθη στο email.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F3F4F6"/>
          </w:tcPr>
          <w:p>
            <w:pPr>
              <w:jc w:val="center"/>
            </w:pPr>
            <w:r>
              <w:rPr>
                <w:i/>
                <w:color w:val="6B7280"/>
                <w:sz w:val="28"/>
              </w:rPr>
              <w:br/>
              <w:br/>
              <w:t>[Εικόνα 2]</w:t>
              <w:br/>
              <w:br/>
            </w:r>
          </w:p>
        </w:tc>
      </w:tr>
    </w:tbl>
    <w:p>
      <w:pPr>
        <w:spacing w:before="40" w:after="280"/>
        <w:jc w:val="center"/>
      </w:pPr>
      <w:r>
        <w:rPr>
          <w:i/>
          <w:color w:val="6B7280"/>
          <w:sz w:val="18"/>
        </w:rPr>
        <w:t>Εικόνα 2: Κουμπί «Verify Email» και κατάσταση επαλήθευσης στη φόρμα.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F3F4F6"/>
          </w:tcPr>
          <w:p>
            <w:pPr>
              <w:jc w:val="center"/>
            </w:pPr>
            <w:r>
              <w:rPr>
                <w:i/>
                <w:color w:val="6B7280"/>
                <w:sz w:val="28"/>
              </w:rPr>
              <w:br/>
              <w:br/>
              <w:t>[Εικόνα 3]</w:t>
              <w:br/>
              <w:br/>
            </w:r>
          </w:p>
        </w:tc>
      </w:tr>
    </w:tbl>
    <w:p>
      <w:pPr>
        <w:spacing w:before="40" w:after="280"/>
        <w:jc w:val="center"/>
      </w:pPr>
      <w:r>
        <w:rPr>
          <w:i/>
          <w:color w:val="6B7280"/>
          <w:sz w:val="18"/>
        </w:rPr>
        <w:t>Εικόνα 3: Το email επαλήθευσης που λαμβάνει ο χρήστης (Email Verification).</w:t>
      </w:r>
    </w:p>
    <w:p>
      <w:pPr>
        <w:pStyle w:val="Heading2"/>
      </w:pPr>
      <w:r>
        <w:rPr>
          <w:color w:val="0A6E84"/>
        </w:rPr>
        <w:t>1.2 Έλεγχος Διπλοεγγραφής</w:t>
      </w:r>
    </w:p>
    <w:p>
      <w:pPr>
        <w:spacing w:after="120"/>
      </w:pPr>
      <w:r>
        <w:rPr>
          <w:color w:val="1F2937"/>
          <w:sz w:val="22"/>
        </w:rPr>
        <w:t>Αν ο χρήστης προσπαθήσει να εγγραφεί δεύτερη φορά με το ίδιο email, δεν δημιουργείται νέα εγγραφή. Εμφανίζεται μήνυμα που τον ενημερώνει ότι η εγγραφή υπάρχει ήδη, με σύνδεσμο επικοινωνίας (mailto link) για τυχόν αλλαγές. Δεν αποκαλύπτονται προσωπικά στοιχεία.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F3F4F6"/>
          </w:tcPr>
          <w:p>
            <w:pPr>
              <w:jc w:val="center"/>
            </w:pPr>
            <w:r>
              <w:rPr>
                <w:i/>
                <w:color w:val="6B7280"/>
                <w:sz w:val="28"/>
              </w:rPr>
              <w:br/>
              <w:br/>
              <w:t>[Εικόνα 4]</w:t>
              <w:br/>
              <w:br/>
            </w:r>
          </w:p>
        </w:tc>
      </w:tr>
    </w:tbl>
    <w:p>
      <w:pPr>
        <w:spacing w:before="40" w:after="280"/>
        <w:jc w:val="center"/>
      </w:pPr>
      <w:r>
        <w:rPr>
          <w:i/>
          <w:color w:val="6B7280"/>
          <w:sz w:val="18"/>
        </w:rPr>
        <w:t>Εικόνα 4: Μήνυμα διπλοεγγραφής με σύνδεσμο «contact us».</w:t>
      </w:r>
    </w:p>
    <w:p>
      <w:pPr>
        <w:pStyle w:val="Heading2"/>
      </w:pPr>
      <w:r>
        <w:rPr>
          <w:color w:val="0A6E84"/>
        </w:rPr>
        <w:t>1.3 Email Επιβεβαίωσης Εγγραφής</w:t>
      </w:r>
    </w:p>
    <w:p>
      <w:pPr>
        <w:spacing w:after="120"/>
      </w:pPr>
      <w:r>
        <w:rPr>
          <w:color w:val="1F2937"/>
          <w:sz w:val="22"/>
        </w:rPr>
        <w:t>Μετά την επιτυχή εγγραφή, αποστέλλεται αυτόματα email επιβεβαίωσης στον συμμετέχοντα. Το email περιλαμβάνει:</w:t>
      </w:r>
    </w:p>
    <w:p>
      <w:pPr>
        <w:pStyle w:val="ListBullet"/>
        <w:spacing w:after="40"/>
      </w:pPr>
      <w:r>
        <w:rPr>
          <w:color w:val="1F2937"/>
          <w:sz w:val="22"/>
        </w:rPr>
        <w:t>Banner με τον τίτλο του Workshop</w:t>
      </w:r>
    </w:p>
    <w:p>
      <w:pPr>
        <w:pStyle w:val="ListBullet"/>
        <w:spacing w:after="40"/>
      </w:pPr>
      <w:r>
        <w:rPr>
          <w:color w:val="1F2937"/>
          <w:sz w:val="22"/>
        </w:rPr>
        <w:t>Πίνακα με τα στοιχεία εγγραφής (όνομα, email, affiliation, τύπος, κ.λπ.)</w:t>
      </w:r>
    </w:p>
    <w:p>
      <w:pPr>
        <w:pStyle w:val="ListBullet"/>
        <w:spacing w:after="40"/>
      </w:pPr>
      <w:r>
        <w:rPr>
          <w:color w:val="1F2937"/>
          <w:sz w:val="22"/>
        </w:rPr>
        <w:t>Οδηγίες για το επόμενο βήμα (πληρωμή)</w:t>
      </w:r>
    </w:p>
    <w:p>
      <w:pPr>
        <w:pStyle w:val="ListBullet"/>
        <w:spacing w:after="40"/>
      </w:pPr>
      <w:r>
        <w:rPr>
          <w:color w:val="1F2937"/>
          <w:sz w:val="22"/>
        </w:rPr>
        <w:t>Footer με σύνδεσμο επικοινωνίας για αλλαγές</w:t>
      </w:r>
    </w:p>
    <w:p>
      <w:pPr>
        <w:spacing w:after="120"/>
      </w:pPr>
      <w:r>
        <w:rPr>
          <w:color w:val="1F2937"/>
          <w:sz w:val="22"/>
        </w:rPr>
        <w:t>Τα emails αποστέλλονται από τη διεύθυνση denuchange.workshop.2026@gmail.com.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F3F4F6"/>
          </w:tcPr>
          <w:p>
            <w:pPr>
              <w:jc w:val="center"/>
            </w:pPr>
            <w:r>
              <w:rPr>
                <w:i/>
                <w:color w:val="6B7280"/>
                <w:sz w:val="28"/>
              </w:rPr>
              <w:br/>
              <w:br/>
              <w:t>[Εικόνα 5]</w:t>
              <w:br/>
              <w:br/>
            </w:r>
          </w:p>
        </w:tc>
      </w:tr>
    </w:tbl>
    <w:p>
      <w:pPr>
        <w:spacing w:before="40" w:after="280"/>
        <w:jc w:val="center"/>
      </w:pPr>
      <w:r>
        <w:rPr>
          <w:i/>
          <w:color w:val="6B7280"/>
          <w:sz w:val="18"/>
        </w:rPr>
        <w:t>Εικόνα 5: Email επιβεβαίωσης εγγραφής (Registration Confirmed).</w:t>
      </w:r>
    </w:p>
    <w:p>
      <w:pPr>
        <w:pStyle w:val="Heading2"/>
      </w:pPr>
      <w:r>
        <w:rPr>
          <w:color w:val="0A6E84"/>
        </w:rPr>
        <w:t>1.4 Μήνυμα Επιτυχίας</w:t>
      </w:r>
    </w:p>
    <w:p>
      <w:pPr>
        <w:spacing w:after="120"/>
      </w:pPr>
      <w:r>
        <w:rPr>
          <w:color w:val="1F2937"/>
          <w:sz w:val="22"/>
        </w:rPr>
        <w:t>Μετά την υποβολή, η φόρμα εμφανίζει μήνυμα επιτυχίας με εικονίδιο ✓ που ενημερώνει τον χρήστη ότι η εγγραφή ολοκληρώθηκε και ότι θα λάβει email.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F3F4F6"/>
          </w:tcPr>
          <w:p>
            <w:pPr>
              <w:jc w:val="center"/>
            </w:pPr>
            <w:r>
              <w:rPr>
                <w:i/>
                <w:color w:val="6B7280"/>
                <w:sz w:val="28"/>
              </w:rPr>
              <w:br/>
              <w:br/>
              <w:t>[Εικόνα 6]</w:t>
              <w:br/>
              <w:br/>
            </w:r>
          </w:p>
        </w:tc>
      </w:tr>
    </w:tbl>
    <w:p>
      <w:pPr>
        <w:spacing w:before="40" w:after="280"/>
        <w:jc w:val="center"/>
      </w:pPr>
      <w:r>
        <w:rPr>
          <w:i/>
          <w:color w:val="6B7280"/>
          <w:sz w:val="18"/>
        </w:rPr>
        <w:t>Εικόνα 6: Μήνυμα επιτυχίας μετά την εγγραφή (Success State).</w:t>
      </w:r>
    </w:p>
    <w:p>
      <w:pPr>
        <w:pStyle w:val="Heading1"/>
      </w:pPr>
      <w:r>
        <w:rPr>
          <w:color w:val="0A6E84"/>
        </w:rPr>
        <w:t>2. Φόρμα Υποβολής Περίληψης (Abstract Submission)</w:t>
      </w:r>
    </w:p>
    <w:p>
      <w:pPr>
        <w:spacing w:after="120"/>
      </w:pPr>
      <w:r>
        <w:rPr>
          <w:color w:val="1F2937"/>
          <w:sz w:val="22"/>
        </w:rPr>
        <w:t>Ξεχωριστή φόρμα αποκλειστικά για την υποβολή abstract. Ο χρήστης εισάγει πρώτα τη διεύθυνση email που χρησιμοποίησε κατά την εγγραφή. Η φόρμα ελέγχει αυτόματα αν υπάρχει εγγραφή, ανακτά τα στοιχεία (όνομα, affiliation) και τα συμπληρώνει αυτόματα.</w:t>
      </w:r>
    </w:p>
    <w:p>
      <w:pPr>
        <w:spacing w:after="120"/>
      </w:pPr>
      <w:r>
        <w:rPr>
          <w:color w:val="1F2937"/>
          <w:sz w:val="22"/>
        </w:rPr>
        <w:t>Πεδία φόρμας:</w:t>
      </w:r>
    </w:p>
    <w:p>
      <w:pPr>
        <w:pStyle w:val="ListBullet"/>
        <w:spacing w:after="40"/>
      </w:pPr>
      <w:r>
        <w:rPr>
          <w:color w:val="1F2937"/>
          <w:sz w:val="22"/>
        </w:rPr>
        <w:t>Email (lookup εγγραφής)</w:t>
      </w:r>
    </w:p>
    <w:p>
      <w:pPr>
        <w:pStyle w:val="ListBullet"/>
        <w:spacing w:after="40"/>
      </w:pPr>
      <w:r>
        <w:rPr>
          <w:color w:val="1F2937"/>
          <w:sz w:val="22"/>
        </w:rPr>
        <w:t>Τίτλος abstract</w:t>
      </w:r>
    </w:p>
    <w:p>
      <w:pPr>
        <w:pStyle w:val="ListBullet"/>
        <w:spacing w:after="40"/>
      </w:pPr>
      <w:r>
        <w:rPr>
          <w:color w:val="1F2937"/>
          <w:sz w:val="22"/>
        </w:rPr>
        <w:t>Συν-συγγραφείς (προαιρετικό)</w:t>
      </w:r>
    </w:p>
    <w:p>
      <w:pPr>
        <w:pStyle w:val="ListBullet"/>
        <w:spacing w:after="40"/>
      </w:pPr>
      <w:r>
        <w:rPr>
          <w:color w:val="1F2937"/>
          <w:sz w:val="22"/>
        </w:rPr>
        <w:t>Τύπος παρουσίασης: Oral / Poster</w:t>
      </w:r>
    </w:p>
    <w:p>
      <w:pPr>
        <w:pStyle w:val="ListBullet"/>
        <w:spacing w:after="40"/>
      </w:pPr>
      <w:r>
        <w:rPr>
          <w:color w:val="1F2937"/>
          <w:sz w:val="22"/>
        </w:rPr>
        <w:t>Αρχείο abstract (.docx, μέχρι 5 MB)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F3F4F6"/>
          </w:tcPr>
          <w:p>
            <w:pPr>
              <w:jc w:val="center"/>
            </w:pPr>
            <w:r>
              <w:rPr>
                <w:i/>
                <w:color w:val="6B7280"/>
                <w:sz w:val="28"/>
              </w:rPr>
              <w:br/>
              <w:br/>
              <w:t>[Εικόνα 7]</w:t>
              <w:br/>
              <w:br/>
            </w:r>
          </w:p>
        </w:tc>
      </w:tr>
    </w:tbl>
    <w:p>
      <w:pPr>
        <w:spacing w:before="40" w:after="280"/>
        <w:jc w:val="center"/>
      </w:pPr>
      <w:r>
        <w:rPr>
          <w:i/>
          <w:color w:val="6B7280"/>
          <w:sz w:val="18"/>
        </w:rPr>
        <w:t>Εικόνα 7: Η φόρμα υποβολής abstract (Abstract Submission Dialog).</w:t>
      </w:r>
    </w:p>
    <w:p>
      <w:pPr>
        <w:pStyle w:val="Heading2"/>
      </w:pPr>
      <w:r>
        <w:rPr>
          <w:color w:val="0A6E84"/>
        </w:rPr>
        <w:t>2.1 Αυτόματος Έλεγχος Εγγραφής</w:t>
      </w:r>
    </w:p>
    <w:p>
      <w:pPr>
        <w:spacing w:after="120"/>
      </w:pPr>
      <w:r>
        <w:rPr>
          <w:color w:val="1F2937"/>
          <w:sz w:val="22"/>
        </w:rPr>
        <w:t>Μόλις ο χρήστης εισάγει email, η φόρμα ελέγχει αν υπάρχει αντίστοιχη εγγραφή στη βάση. Αν δεν βρεθεί, εμφανίζεται μήνυμα «This email is not registered» και η υποβολή δεν επιτρέπεται. Ο έλεγχος γίνεται case-insensitive.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F3F4F6"/>
          </w:tcPr>
          <w:p>
            <w:pPr>
              <w:jc w:val="center"/>
            </w:pPr>
            <w:r>
              <w:rPr>
                <w:i/>
                <w:color w:val="6B7280"/>
                <w:sz w:val="28"/>
              </w:rPr>
              <w:br/>
              <w:br/>
              <w:t>[Εικόνα 8]</w:t>
              <w:br/>
              <w:br/>
            </w:r>
          </w:p>
        </w:tc>
      </w:tr>
    </w:tbl>
    <w:p>
      <w:pPr>
        <w:spacing w:before="40" w:after="280"/>
        <w:jc w:val="center"/>
      </w:pPr>
      <w:r>
        <w:rPr>
          <w:i/>
          <w:color w:val="6B7280"/>
          <w:sz w:val="18"/>
        </w:rPr>
        <w:t>Εικόνα 8: Μήνυμα «Email not registered» στη φόρμα abstract.</w:t>
      </w:r>
    </w:p>
    <w:p>
      <w:pPr>
        <w:pStyle w:val="Heading2"/>
      </w:pPr>
      <w:r>
        <w:rPr>
          <w:color w:val="0A6E84"/>
        </w:rPr>
        <w:t>2.2 Έλεγχος Διπλής Υποβολής</w:t>
      </w:r>
    </w:p>
    <w:p>
      <w:pPr>
        <w:spacing w:after="120"/>
      </w:pPr>
      <w:r>
        <w:rPr>
          <w:color w:val="1F2937"/>
          <w:sz w:val="22"/>
        </w:rPr>
        <w:t>Αν ο χρήστης έχει ήδη υποβάλει abstract με το ίδιο email, εμφανίζεται αντίστοιχο μήνυμα με σύνδεσμο επικοινωνίας.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F3F4F6"/>
          </w:tcPr>
          <w:p>
            <w:pPr>
              <w:jc w:val="center"/>
            </w:pPr>
            <w:r>
              <w:rPr>
                <w:i/>
                <w:color w:val="6B7280"/>
                <w:sz w:val="28"/>
              </w:rPr>
              <w:br/>
              <w:br/>
              <w:t>[Εικόνα 9]</w:t>
              <w:br/>
              <w:br/>
            </w:r>
          </w:p>
        </w:tc>
      </w:tr>
    </w:tbl>
    <w:p>
      <w:pPr>
        <w:spacing w:before="40" w:after="280"/>
        <w:jc w:val="center"/>
      </w:pPr>
      <w:r>
        <w:rPr>
          <w:i/>
          <w:color w:val="6B7280"/>
          <w:sz w:val="18"/>
        </w:rPr>
        <w:t>Εικόνα 9: Μήνυμα «abstract already submitted» με σύνδεσμο «contact us».</w:t>
      </w:r>
    </w:p>
    <w:p>
      <w:pPr>
        <w:pStyle w:val="Heading2"/>
      </w:pPr>
      <w:r>
        <w:rPr>
          <w:color w:val="0A6E84"/>
        </w:rPr>
        <w:t>2.3 Email Επιβεβαίωσης Υποβολής</w:t>
      </w:r>
    </w:p>
    <w:p>
      <w:pPr>
        <w:spacing w:after="120"/>
      </w:pPr>
      <w:r>
        <w:rPr>
          <w:color w:val="1F2937"/>
          <w:sz w:val="22"/>
        </w:rPr>
        <w:t>Μετά την επιτυχή υποβολή, αποστέλλεται αυτόματα email με τα στοιχεία υποβολής: τίτλο abstract, τύπο παρουσίασης, συν-συγγραφείς.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F3F4F6"/>
          </w:tcPr>
          <w:p>
            <w:pPr>
              <w:jc w:val="center"/>
            </w:pPr>
            <w:r>
              <w:rPr>
                <w:i/>
                <w:color w:val="6B7280"/>
                <w:sz w:val="28"/>
              </w:rPr>
              <w:br/>
              <w:br/>
              <w:t>[Εικόνα 10]</w:t>
              <w:br/>
              <w:br/>
            </w:r>
          </w:p>
        </w:tc>
      </w:tr>
    </w:tbl>
    <w:p>
      <w:pPr>
        <w:spacing w:before="40" w:after="280"/>
        <w:jc w:val="center"/>
      </w:pPr>
      <w:r>
        <w:rPr>
          <w:i/>
          <w:color w:val="6B7280"/>
          <w:sz w:val="18"/>
        </w:rPr>
        <w:t>Εικόνα 10: Email επιβεβαίωσης υποβολής abstract (Abstract Received).</w:t>
      </w:r>
    </w:p>
    <w:p>
      <w:pPr>
        <w:pStyle w:val="Heading1"/>
      </w:pPr>
      <w:r>
        <w:rPr>
          <w:color w:val="0A6E84"/>
        </w:rPr>
        <w:t>3. Ανάρτηση Αποδεικτικού Πληρωμής (Payment Receipt)</w:t>
      </w:r>
    </w:p>
    <w:p>
      <w:pPr>
        <w:spacing w:after="120"/>
      </w:pPr>
      <w:r>
        <w:rPr>
          <w:color w:val="1F2937"/>
          <w:sz w:val="22"/>
        </w:rPr>
        <w:t>Ο χρήστης μπορεί να ανεβάσει σκαναρισμένο αποδεικτικό πληρωμής (PDF/εικόνα) μέσω ειδικής φόρμας. Η ταυτοποίηση γίνεται μέσω του email εγγραφής.</w:t>
      </w:r>
    </w:p>
    <w:p>
      <w:pPr>
        <w:spacing w:after="120"/>
      </w:pPr>
      <w:r>
        <w:rPr>
          <w:color w:val="1F2937"/>
          <w:sz w:val="22"/>
        </w:rPr>
        <w:t>Πεδία φόρμας:</w:t>
      </w:r>
    </w:p>
    <w:p>
      <w:pPr>
        <w:pStyle w:val="ListBullet"/>
        <w:spacing w:after="40"/>
      </w:pPr>
      <w:r>
        <w:rPr>
          <w:color w:val="1F2937"/>
          <w:sz w:val="22"/>
        </w:rPr>
        <w:t>Email (lookup εγγραφής)</w:t>
      </w:r>
    </w:p>
    <w:p>
      <w:pPr>
        <w:pStyle w:val="ListBullet"/>
        <w:spacing w:after="40"/>
      </w:pPr>
      <w:r>
        <w:rPr>
          <w:color w:val="1F2937"/>
          <w:sz w:val="22"/>
        </w:rPr>
        <w:t>Αρχείο αποδεικτικού (PDF, JPG, PNG — μέχρι 5 MB)</w:t>
      </w:r>
    </w:p>
    <w:p>
      <w:pPr>
        <w:pStyle w:val="ListBullet"/>
        <w:spacing w:after="40"/>
      </w:pPr>
      <w:r>
        <w:rPr>
          <w:color w:val="1F2937"/>
          <w:sz w:val="22"/>
        </w:rPr>
        <w:t>Σημειώσεις (προαιρετικό)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F3F4F6"/>
          </w:tcPr>
          <w:p>
            <w:pPr>
              <w:jc w:val="center"/>
            </w:pPr>
            <w:r>
              <w:rPr>
                <w:i/>
                <w:color w:val="6B7280"/>
                <w:sz w:val="28"/>
              </w:rPr>
              <w:br/>
              <w:br/>
              <w:t>[Εικόνα 11]</w:t>
              <w:br/>
              <w:br/>
            </w:r>
          </w:p>
        </w:tc>
      </w:tr>
    </w:tbl>
    <w:p>
      <w:pPr>
        <w:spacing w:before="40" w:after="280"/>
        <w:jc w:val="center"/>
      </w:pPr>
      <w:r>
        <w:rPr>
          <w:i/>
          <w:color w:val="6B7280"/>
          <w:sz w:val="18"/>
        </w:rPr>
        <w:t>Εικόνα 11: Η φόρμα ανάρτησης αποδεικτικού πληρωμής (Payment Receipt Dialog).</w:t>
      </w:r>
    </w:p>
    <w:p>
      <w:pPr>
        <w:pStyle w:val="Heading2"/>
      </w:pPr>
      <w:r>
        <w:rPr>
          <w:color w:val="0A6E84"/>
        </w:rPr>
        <w:t>3.1 Έλεγχος Διπλής Ανάρτησης</w:t>
      </w:r>
    </w:p>
    <w:p>
      <w:pPr>
        <w:spacing w:after="120"/>
      </w:pPr>
      <w:r>
        <w:rPr>
          <w:color w:val="1F2937"/>
          <w:sz w:val="22"/>
        </w:rPr>
        <w:t>Αν έχει ήδη ανέβει αποδεικτικό για το ίδιο email, εμφανίζεται μήνυμα με σύνδεσμο επικοινωνίας.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F3F4F6"/>
          </w:tcPr>
          <w:p>
            <w:pPr>
              <w:jc w:val="center"/>
            </w:pPr>
            <w:r>
              <w:rPr>
                <w:i/>
                <w:color w:val="6B7280"/>
                <w:sz w:val="28"/>
              </w:rPr>
              <w:br/>
              <w:br/>
              <w:t>[Εικόνα 12]</w:t>
              <w:br/>
              <w:br/>
            </w:r>
          </w:p>
        </w:tc>
      </w:tr>
    </w:tbl>
    <w:p>
      <w:pPr>
        <w:spacing w:before="40" w:after="280"/>
        <w:jc w:val="center"/>
      </w:pPr>
      <w:r>
        <w:rPr>
          <w:i/>
          <w:color w:val="6B7280"/>
          <w:sz w:val="18"/>
        </w:rPr>
        <w:t>Εικόνα 12: Μήνυμα «payment receipt already uploaded» με σύνδεσμο «contact us».</w:t>
      </w:r>
    </w:p>
    <w:p>
      <w:pPr>
        <w:pStyle w:val="Heading2"/>
      </w:pPr>
      <w:r>
        <w:rPr>
          <w:color w:val="0A6E84"/>
        </w:rPr>
        <w:t>3.2 Email Επιβεβαίωσης Πληρωμής</w:t>
      </w:r>
    </w:p>
    <w:p>
      <w:pPr>
        <w:spacing w:after="120"/>
      </w:pPr>
      <w:r>
        <w:rPr>
          <w:color w:val="1F2937"/>
          <w:sz w:val="22"/>
        </w:rPr>
        <w:t>Μετά την ανάρτηση, αποστέλλεται email που επιβεβαιώνει τη λήψη του αποδεικτικού.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F3F4F6"/>
          </w:tcPr>
          <w:p>
            <w:pPr>
              <w:jc w:val="center"/>
            </w:pPr>
            <w:r>
              <w:rPr>
                <w:i/>
                <w:color w:val="6B7280"/>
                <w:sz w:val="28"/>
              </w:rPr>
              <w:br/>
              <w:br/>
              <w:t>[Εικόνα 13]</w:t>
              <w:br/>
              <w:br/>
            </w:r>
          </w:p>
        </w:tc>
      </w:tr>
    </w:tbl>
    <w:p>
      <w:pPr>
        <w:spacing w:before="40" w:after="280"/>
        <w:jc w:val="center"/>
      </w:pPr>
      <w:r>
        <w:rPr>
          <w:i/>
          <w:color w:val="6B7280"/>
          <w:sz w:val="18"/>
        </w:rPr>
        <w:t>Εικόνα 13: Email επιβεβαίωσης λήψης αποδεικτικού (Payment Receipt Received).</w:t>
      </w:r>
    </w:p>
    <w:p>
      <w:pPr>
        <w:pStyle w:val="Heading1"/>
      </w:pPr>
      <w:r>
        <w:rPr>
          <w:color w:val="0A6E84"/>
        </w:rPr>
        <w:t>4. Βάση Δεδομένων (Supabase)</w:t>
      </w:r>
    </w:p>
    <w:p>
      <w:pPr>
        <w:spacing w:after="120"/>
      </w:pPr>
      <w:r>
        <w:rPr>
          <w:color w:val="1F2937"/>
          <w:sz w:val="22"/>
        </w:rPr>
        <w:t>Όλα τα δεδομένα αποθηκεύονται σε ασφαλή βάση δεδομένων Supabase (PostgreSQL) με ενεργοποιημένο Row-Level Security (RLS). Τα αρχεία (abstracts, αποδεικτικά) αποθηκεύονται σε Storage buckets.</w:t>
      </w:r>
    </w:p>
    <w:p>
      <w:pPr>
        <w:spacing w:after="120"/>
      </w:pPr>
      <w:r>
        <w:rPr>
          <w:color w:val="1F2937"/>
          <w:sz w:val="22"/>
        </w:rPr>
        <w:t>Πίνακες:</w:t>
      </w:r>
    </w:p>
    <w:p>
      <w:pPr>
        <w:pStyle w:val="ListBullet"/>
        <w:spacing w:after="40"/>
      </w:pPr>
      <w:r>
        <w:rPr>
          <w:color w:val="1F2937"/>
          <w:sz w:val="22"/>
        </w:rPr>
        <w:t>registrations — στοιχεία εγγραφής κάθε συμμετέχοντα</w:t>
      </w:r>
    </w:p>
    <w:p>
      <w:pPr>
        <w:pStyle w:val="ListBullet"/>
        <w:spacing w:after="40"/>
      </w:pPr>
      <w:r>
        <w:rPr>
          <w:color w:val="1F2937"/>
          <w:sz w:val="22"/>
        </w:rPr>
        <w:t>abstracts — μεταδεδομένα abstract, link στο αρχείο</w:t>
      </w:r>
    </w:p>
    <w:p>
      <w:pPr>
        <w:pStyle w:val="ListBullet"/>
        <w:spacing w:after="40"/>
      </w:pPr>
      <w:r>
        <w:rPr>
          <w:color w:val="1F2937"/>
          <w:sz w:val="22"/>
        </w:rPr>
        <w:t>payment_receipts — μεταδεδομένα πληρωμής, link στο αρχείο</w:t>
      </w:r>
    </w:p>
    <w:p>
      <w:pPr>
        <w:spacing w:after="120"/>
      </w:pPr>
      <w:r>
        <w:rPr>
          <w:color w:val="1F2937"/>
          <w:sz w:val="22"/>
        </w:rPr>
        <w:t>Storage buckets:</w:t>
      </w:r>
    </w:p>
    <w:p>
      <w:pPr>
        <w:pStyle w:val="ListBullet"/>
        <w:spacing w:after="40"/>
      </w:pPr>
      <w:r>
        <w:rPr>
          <w:color w:val="1F2937"/>
          <w:sz w:val="22"/>
        </w:rPr>
        <w:t>abstracts — αρχεία .docx περιλήψεων</w:t>
      </w:r>
    </w:p>
    <w:p>
      <w:pPr>
        <w:pStyle w:val="ListBullet"/>
        <w:spacing w:after="40"/>
      </w:pPr>
      <w:r>
        <w:rPr>
          <w:color w:val="1F2937"/>
          <w:sz w:val="22"/>
        </w:rPr>
        <w:t>payment-receipts — αρχεία αποδεικτικών (PDF/εικόνα)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F3F4F6"/>
          </w:tcPr>
          <w:p>
            <w:pPr>
              <w:jc w:val="center"/>
            </w:pPr>
            <w:r>
              <w:rPr>
                <w:i/>
                <w:color w:val="6B7280"/>
                <w:sz w:val="28"/>
              </w:rPr>
              <w:br/>
              <w:br/>
              <w:t>[Εικόνα 14]</w:t>
              <w:br/>
              <w:br/>
            </w:r>
          </w:p>
        </w:tc>
      </w:tr>
    </w:tbl>
    <w:p>
      <w:pPr>
        <w:spacing w:before="40" w:after="280"/>
        <w:jc w:val="center"/>
      </w:pPr>
      <w:r>
        <w:rPr>
          <w:i/>
          <w:color w:val="6B7280"/>
          <w:sz w:val="18"/>
        </w:rPr>
        <w:t>Εικόνα 14: Πίνακας registrations στο Supabase Dashboard — λίστα εγγεγραμμένων.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F3F4F6"/>
          </w:tcPr>
          <w:p>
            <w:pPr>
              <w:jc w:val="center"/>
            </w:pPr>
            <w:r>
              <w:rPr>
                <w:i/>
                <w:color w:val="6B7280"/>
                <w:sz w:val="28"/>
              </w:rPr>
              <w:br/>
              <w:br/>
              <w:t>[Εικόνα 15]</w:t>
              <w:br/>
              <w:br/>
            </w:r>
          </w:p>
        </w:tc>
      </w:tr>
    </w:tbl>
    <w:p>
      <w:pPr>
        <w:spacing w:before="40" w:after="280"/>
        <w:jc w:val="center"/>
      </w:pPr>
      <w:r>
        <w:rPr>
          <w:i/>
          <w:color w:val="6B7280"/>
          <w:sz w:val="18"/>
        </w:rPr>
        <w:t>Εικόνα 15: Πίνακας abstracts στο Supabase Dashboard — υποβληθείσες περιλήψεις.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F3F4F6"/>
          </w:tcPr>
          <w:p>
            <w:pPr>
              <w:jc w:val="center"/>
            </w:pPr>
            <w:r>
              <w:rPr>
                <w:i/>
                <w:color w:val="6B7280"/>
                <w:sz w:val="28"/>
              </w:rPr>
              <w:br/>
              <w:br/>
              <w:t>[Εικόνα 16]</w:t>
              <w:br/>
              <w:br/>
            </w:r>
          </w:p>
        </w:tc>
      </w:tr>
    </w:tbl>
    <w:p>
      <w:pPr>
        <w:spacing w:before="40" w:after="280"/>
        <w:jc w:val="center"/>
      </w:pPr>
      <w:r>
        <w:rPr>
          <w:i/>
          <w:color w:val="6B7280"/>
          <w:sz w:val="18"/>
        </w:rPr>
        <w:t>Εικόνα 16: Πίνακας payment_receipts στο Supabase Dashboard — αποδεικτικά πληρωμής.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F3F4F6"/>
          </w:tcPr>
          <w:p>
            <w:pPr>
              <w:jc w:val="center"/>
            </w:pPr>
            <w:r>
              <w:rPr>
                <w:i/>
                <w:color w:val="6B7280"/>
                <w:sz w:val="28"/>
              </w:rPr>
              <w:br/>
              <w:br/>
              <w:t>[Εικόνα 17]</w:t>
              <w:br/>
              <w:br/>
            </w:r>
          </w:p>
        </w:tc>
      </w:tr>
    </w:tbl>
    <w:p>
      <w:pPr>
        <w:spacing w:before="40" w:after="280"/>
        <w:jc w:val="center"/>
      </w:pPr>
      <w:r>
        <w:rPr>
          <w:i/>
          <w:color w:val="6B7280"/>
          <w:sz w:val="18"/>
        </w:rPr>
        <w:t>Εικόνα 17: Storage bucket «abstracts» — αποθηκευμένα αρχεία περιλήψεων.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F3F4F6"/>
          </w:tcPr>
          <w:p>
            <w:pPr>
              <w:jc w:val="center"/>
            </w:pPr>
            <w:r>
              <w:rPr>
                <w:i/>
                <w:color w:val="6B7280"/>
                <w:sz w:val="28"/>
              </w:rPr>
              <w:br/>
              <w:br/>
              <w:t>[Εικόνα 18]</w:t>
              <w:br/>
              <w:br/>
            </w:r>
          </w:p>
        </w:tc>
      </w:tr>
    </w:tbl>
    <w:p>
      <w:pPr>
        <w:spacing w:before="40" w:after="280"/>
        <w:jc w:val="center"/>
      </w:pPr>
      <w:r>
        <w:rPr>
          <w:i/>
          <w:color w:val="6B7280"/>
          <w:sz w:val="18"/>
        </w:rPr>
        <w:t>Εικόνα 18: Storage bucket «payment-receipts» — αποθηκευμένα αποδεικτικά.</w:t>
      </w:r>
    </w:p>
    <w:p>
      <w:pPr>
        <w:pStyle w:val="Heading1"/>
      </w:pPr>
      <w:r>
        <w:rPr>
          <w:color w:val="0A6E84"/>
        </w:rPr>
        <w:t>5. Επίσημο Email Συνεδρίου</w:t>
      </w:r>
    </w:p>
    <w:p>
      <w:pPr>
        <w:spacing w:after="120"/>
      </w:pPr>
      <w:r>
        <w:rPr>
          <w:color w:val="1F2937"/>
          <w:sz w:val="22"/>
        </w:rPr>
        <w:t>Δημιουργήθηκε η διεύθυνση denuchange.workshop.2026@gmail.com αποκλειστικά για το Workshop. Μέσω αυτής αποστέλλονται αυτόματα όλα τα emails επιβεβαίωσης και λαμβάνονται τα αιτήματα αλλαγών.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F3F4F6"/>
          </w:tcPr>
          <w:p>
            <w:pPr>
              <w:jc w:val="center"/>
            </w:pPr>
            <w:r>
              <w:rPr>
                <w:i/>
                <w:color w:val="6B7280"/>
                <w:sz w:val="28"/>
              </w:rPr>
              <w:br/>
              <w:br/>
              <w:t>[Εικόνα 19]</w:t>
              <w:br/>
              <w:br/>
            </w:r>
          </w:p>
        </w:tc>
      </w:tr>
    </w:tbl>
    <w:p>
      <w:pPr>
        <w:spacing w:before="40" w:after="280"/>
        <w:jc w:val="center"/>
      </w:pPr>
      <w:r>
        <w:rPr>
          <w:i/>
          <w:color w:val="6B7280"/>
          <w:sz w:val="18"/>
        </w:rPr>
        <w:t>Εικόνα 19: Inbox του denuchange.workshop.2026@gmail.com — αυτόματα emails επιβεβαίωσης.</w:t>
      </w:r>
    </w:p>
    <w:p>
      <w:pPr>
        <w:pStyle w:val="Heading1"/>
      </w:pPr>
      <w:r>
        <w:rPr>
          <w:color w:val="0A6E84"/>
        </w:rPr>
        <w:t>6. Εκκρεμότητες</w:t>
      </w:r>
    </w:p>
    <w:p>
      <w:pPr>
        <w:spacing w:after="120"/>
      </w:pPr>
      <w:r>
        <w:rPr>
          <w:color w:val="1F2937"/>
          <w:sz w:val="22"/>
        </w:rPr>
        <w:t>Τα παρακάτω αναμένουν απόφαση από την ομάδα:</w:t>
      </w:r>
    </w:p>
    <w:p>
      <w:pPr>
        <w:pStyle w:val="ListBullet"/>
        <w:spacing w:after="40"/>
      </w:pPr>
      <w:r>
        <w:rPr>
          <w:color w:val="1F2937"/>
          <w:sz w:val="22"/>
        </w:rPr>
        <w:t>Στοιχεία τραπέζης (IBAN): Μόλις οριστικοποιηθούν, θα προστεθούν στη σελίδα και στα emails.).</w:t>
      </w:r>
    </w:p>
    <w:p>
      <w:pPr>
        <w:pStyle w:val="ListBullet"/>
        <w:spacing w:after="40"/>
      </w:pPr>
      <w:r>
        <w:rPr>
          <w:color w:val="1F2937"/>
          <w:sz w:val="22"/>
        </w:rPr>
        <w:t>Κατηγορία εκδρομής: Να αποφασιστεί αν θα υπάρξει ξεχωριστή κατηγορία εγγραφής μόνο για τη συμμετοχή στην εκδρομή, με αντίστοιχο ποσό.</w:t>
      </w:r>
    </w:p>
    <w:p/>
    <w:p>
      <w:pPr>
        <w:spacing w:before="320"/>
      </w:pPr>
      <w:r>
        <w:rPr>
          <w:color w:val="1F2937"/>
          <w:sz w:val="22"/>
        </w:rPr>
        <w:t>Με εκτίμηση,</w:t>
      </w:r>
    </w:p>
    <w:p>
      <w:r>
        <w:rPr>
          <w:b/>
          <w:color w:val="1F2937"/>
          <w:sz w:val="22"/>
        </w:rPr>
        <w:t>Αλέξανδρος Λιάσκος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