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F530C" w14:textId="77777777" w:rsidR="00FA5996" w:rsidRPr="00CD0183" w:rsidRDefault="00FA5996" w:rsidP="00FA5996">
      <w:pPr>
        <w:widowControl w:val="0"/>
        <w:autoSpaceDE w:val="0"/>
        <w:autoSpaceDN w:val="0"/>
        <w:spacing w:line="252" w:lineRule="auto"/>
      </w:pPr>
    </w:p>
    <w:p w14:paraId="11C1A1AB" w14:textId="77777777" w:rsidR="00FA5996" w:rsidRPr="00CD0183" w:rsidRDefault="00FA5996" w:rsidP="00FA5996">
      <w:pPr>
        <w:autoSpaceDE w:val="0"/>
        <w:autoSpaceDN w:val="0"/>
        <w:ind w:right="2416"/>
        <w:jc w:val="center"/>
      </w:pPr>
    </w:p>
    <w:p w14:paraId="4C63DA56" w14:textId="77777777" w:rsidR="00FA5996" w:rsidRPr="00CD0183" w:rsidRDefault="00FA5996" w:rsidP="00FA5996">
      <w:pPr>
        <w:autoSpaceDE w:val="0"/>
        <w:autoSpaceDN w:val="0"/>
        <w:ind w:right="2416"/>
        <w:jc w:val="center"/>
      </w:pPr>
    </w:p>
    <w:p w14:paraId="2DBBFE71" w14:textId="77777777" w:rsidR="00FA5996" w:rsidRPr="00CD0183" w:rsidRDefault="00FA5996" w:rsidP="00FA5996">
      <w:pPr>
        <w:autoSpaceDE w:val="0"/>
        <w:autoSpaceDN w:val="0"/>
        <w:ind w:right="2416"/>
        <w:jc w:val="center"/>
      </w:pPr>
    </w:p>
    <w:p w14:paraId="201D0FCB" w14:textId="77777777" w:rsidR="00FA5996" w:rsidRPr="00CD0183" w:rsidRDefault="00FA5996" w:rsidP="00FA5996">
      <w:pPr>
        <w:autoSpaceDE w:val="0"/>
        <w:autoSpaceDN w:val="0"/>
        <w:ind w:right="2416"/>
        <w:jc w:val="center"/>
      </w:pPr>
    </w:p>
    <w:p w14:paraId="15F390F3" w14:textId="77777777" w:rsidR="00FA5996" w:rsidRPr="000E3C4B" w:rsidRDefault="00CD0183" w:rsidP="00FA5996">
      <w:pPr>
        <w:autoSpaceDE w:val="0"/>
        <w:autoSpaceDN w:val="0"/>
        <w:jc w:val="center"/>
        <w:rPr>
          <w:b/>
          <w:sz w:val="28"/>
          <w:szCs w:val="28"/>
        </w:rPr>
      </w:pPr>
      <w:r w:rsidRPr="000E3C4B">
        <w:rPr>
          <w:b/>
          <w:sz w:val="28"/>
          <w:szCs w:val="28"/>
        </w:rPr>
        <w:t>Department of Electrical, C</w:t>
      </w:r>
      <w:r w:rsidR="00FA5996" w:rsidRPr="000E3C4B">
        <w:rPr>
          <w:b/>
          <w:sz w:val="28"/>
          <w:szCs w:val="28"/>
        </w:rPr>
        <w:t>omputer</w:t>
      </w:r>
      <w:r w:rsidRPr="000E3C4B">
        <w:rPr>
          <w:b/>
          <w:sz w:val="28"/>
          <w:szCs w:val="28"/>
        </w:rPr>
        <w:t>, and Software</w:t>
      </w:r>
      <w:r w:rsidR="00FA5996" w:rsidRPr="000E3C4B">
        <w:rPr>
          <w:b/>
          <w:sz w:val="28"/>
          <w:szCs w:val="28"/>
        </w:rPr>
        <w:t xml:space="preserve"> Engineering</w:t>
      </w:r>
    </w:p>
    <w:p w14:paraId="3C0C8894" w14:textId="77777777" w:rsidR="00FA5996" w:rsidRPr="00ED6150" w:rsidRDefault="00FA5996" w:rsidP="00FA5996">
      <w:pPr>
        <w:autoSpaceDE w:val="0"/>
        <w:autoSpaceDN w:val="0"/>
        <w:spacing w:before="35"/>
        <w:ind w:left="3331" w:right="3321"/>
        <w:jc w:val="center"/>
        <w:rPr>
          <w:rFonts w:eastAsia="Verdana"/>
          <w:spacing w:val="-3"/>
          <w:sz w:val="28"/>
          <w:szCs w:val="28"/>
        </w:rPr>
      </w:pPr>
    </w:p>
    <w:p w14:paraId="47E0687C" w14:textId="77777777" w:rsidR="00FA5996" w:rsidRPr="000E3C4B" w:rsidRDefault="00FA5996" w:rsidP="00FA5996">
      <w:pPr>
        <w:autoSpaceDE w:val="0"/>
        <w:autoSpaceDN w:val="0"/>
        <w:spacing w:before="35"/>
        <w:ind w:left="3331" w:right="3321"/>
        <w:jc w:val="center"/>
        <w:rPr>
          <w:rFonts w:eastAsia="Verdana"/>
          <w:b/>
          <w:spacing w:val="-3"/>
          <w:w w:val="104"/>
          <w:sz w:val="28"/>
          <w:szCs w:val="28"/>
        </w:rPr>
      </w:pPr>
      <w:r w:rsidRPr="000E3C4B">
        <w:rPr>
          <w:rFonts w:eastAsia="Verdana"/>
          <w:b/>
          <w:spacing w:val="-3"/>
          <w:sz w:val="28"/>
          <w:szCs w:val="28"/>
        </w:rPr>
        <w:t>Pa</w:t>
      </w:r>
      <w:r w:rsidRPr="000E3C4B">
        <w:rPr>
          <w:rFonts w:eastAsia="Verdana"/>
          <w:b/>
          <w:spacing w:val="-5"/>
          <w:sz w:val="28"/>
          <w:szCs w:val="28"/>
        </w:rPr>
        <w:t>r</w:t>
      </w:r>
      <w:r w:rsidRPr="000E3C4B">
        <w:rPr>
          <w:rFonts w:eastAsia="Verdana"/>
          <w:b/>
          <w:sz w:val="28"/>
          <w:szCs w:val="28"/>
        </w:rPr>
        <w:t>t</w:t>
      </w:r>
      <w:r w:rsidRPr="000E3C4B">
        <w:rPr>
          <w:rFonts w:eastAsia="Verdana"/>
          <w:b/>
          <w:spacing w:val="12"/>
          <w:sz w:val="28"/>
          <w:szCs w:val="28"/>
        </w:rPr>
        <w:t xml:space="preserve"> </w:t>
      </w:r>
      <w:r w:rsidRPr="000E3C4B">
        <w:rPr>
          <w:rFonts w:eastAsia="Verdana"/>
          <w:b/>
          <w:spacing w:val="-4"/>
          <w:sz w:val="28"/>
          <w:szCs w:val="28"/>
        </w:rPr>
        <w:t>I</w:t>
      </w:r>
      <w:r w:rsidRPr="000E3C4B">
        <w:rPr>
          <w:rFonts w:eastAsia="Verdana"/>
          <w:b/>
          <w:sz w:val="28"/>
          <w:szCs w:val="28"/>
        </w:rPr>
        <w:t>V</w:t>
      </w:r>
      <w:r w:rsidRPr="000E3C4B">
        <w:rPr>
          <w:rFonts w:eastAsia="Verdana"/>
          <w:b/>
          <w:spacing w:val="5"/>
          <w:sz w:val="28"/>
          <w:szCs w:val="28"/>
        </w:rPr>
        <w:t xml:space="preserve"> </w:t>
      </w:r>
      <w:r w:rsidRPr="000E3C4B">
        <w:rPr>
          <w:rFonts w:eastAsia="Verdana"/>
          <w:b/>
          <w:spacing w:val="-3"/>
          <w:sz w:val="28"/>
          <w:szCs w:val="28"/>
        </w:rPr>
        <w:t>R</w:t>
      </w:r>
      <w:r w:rsidRPr="000E3C4B">
        <w:rPr>
          <w:rFonts w:eastAsia="Verdana"/>
          <w:b/>
          <w:spacing w:val="-2"/>
          <w:sz w:val="28"/>
          <w:szCs w:val="28"/>
        </w:rPr>
        <w:t>e</w:t>
      </w:r>
      <w:r w:rsidRPr="000E3C4B">
        <w:rPr>
          <w:rFonts w:eastAsia="Verdana"/>
          <w:b/>
          <w:spacing w:val="-3"/>
          <w:sz w:val="28"/>
          <w:szCs w:val="28"/>
        </w:rPr>
        <w:t>s</w:t>
      </w:r>
      <w:r w:rsidRPr="000E3C4B">
        <w:rPr>
          <w:rFonts w:eastAsia="Verdana"/>
          <w:b/>
          <w:spacing w:val="-2"/>
          <w:sz w:val="28"/>
          <w:szCs w:val="28"/>
        </w:rPr>
        <w:t>e</w:t>
      </w:r>
      <w:r w:rsidRPr="000E3C4B">
        <w:rPr>
          <w:rFonts w:eastAsia="Verdana"/>
          <w:b/>
          <w:spacing w:val="-3"/>
          <w:sz w:val="28"/>
          <w:szCs w:val="28"/>
        </w:rPr>
        <w:t>a</w:t>
      </w:r>
      <w:r w:rsidRPr="000E3C4B">
        <w:rPr>
          <w:rFonts w:eastAsia="Verdana"/>
          <w:b/>
          <w:spacing w:val="-5"/>
          <w:sz w:val="28"/>
          <w:szCs w:val="28"/>
        </w:rPr>
        <w:t>r</w:t>
      </w:r>
      <w:r w:rsidRPr="000E3C4B">
        <w:rPr>
          <w:rFonts w:eastAsia="Verdana"/>
          <w:b/>
          <w:spacing w:val="-3"/>
          <w:sz w:val="28"/>
          <w:szCs w:val="28"/>
        </w:rPr>
        <w:t>c</w:t>
      </w:r>
      <w:r w:rsidRPr="000E3C4B">
        <w:rPr>
          <w:rFonts w:eastAsia="Verdana"/>
          <w:b/>
          <w:sz w:val="28"/>
          <w:szCs w:val="28"/>
        </w:rPr>
        <w:t>h</w:t>
      </w:r>
      <w:r w:rsidRPr="000E3C4B">
        <w:rPr>
          <w:rFonts w:eastAsia="Verdana"/>
          <w:b/>
          <w:spacing w:val="34"/>
          <w:sz w:val="28"/>
          <w:szCs w:val="28"/>
        </w:rPr>
        <w:t xml:space="preserve"> </w:t>
      </w:r>
      <w:r w:rsidRPr="000E3C4B">
        <w:rPr>
          <w:rFonts w:eastAsia="Verdana"/>
          <w:b/>
          <w:spacing w:val="-3"/>
          <w:sz w:val="28"/>
          <w:szCs w:val="28"/>
        </w:rPr>
        <w:t>Pr</w:t>
      </w:r>
      <w:r w:rsidRPr="000E3C4B">
        <w:rPr>
          <w:rFonts w:eastAsia="Verdana"/>
          <w:b/>
          <w:spacing w:val="-4"/>
          <w:sz w:val="28"/>
          <w:szCs w:val="28"/>
        </w:rPr>
        <w:t>o</w:t>
      </w:r>
      <w:r w:rsidRPr="000E3C4B">
        <w:rPr>
          <w:rFonts w:eastAsia="Verdana"/>
          <w:b/>
          <w:spacing w:val="-5"/>
          <w:sz w:val="28"/>
          <w:szCs w:val="28"/>
        </w:rPr>
        <w:t>j</w:t>
      </w:r>
      <w:r w:rsidRPr="000E3C4B">
        <w:rPr>
          <w:rFonts w:eastAsia="Verdana"/>
          <w:b/>
          <w:spacing w:val="-2"/>
          <w:sz w:val="28"/>
          <w:szCs w:val="28"/>
        </w:rPr>
        <w:t>e</w:t>
      </w:r>
      <w:r w:rsidRPr="000E3C4B">
        <w:rPr>
          <w:rFonts w:eastAsia="Verdana"/>
          <w:b/>
          <w:spacing w:val="-3"/>
          <w:sz w:val="28"/>
          <w:szCs w:val="28"/>
        </w:rPr>
        <w:t>c</w:t>
      </w:r>
      <w:r w:rsidRPr="000E3C4B">
        <w:rPr>
          <w:rFonts w:eastAsia="Verdana"/>
          <w:b/>
          <w:sz w:val="28"/>
          <w:szCs w:val="28"/>
        </w:rPr>
        <w:t>t</w:t>
      </w:r>
      <w:r w:rsidRPr="000E3C4B">
        <w:rPr>
          <w:rFonts w:eastAsia="Verdana"/>
          <w:b/>
          <w:spacing w:val="24"/>
          <w:sz w:val="28"/>
          <w:szCs w:val="28"/>
        </w:rPr>
        <w:t xml:space="preserve"> </w:t>
      </w:r>
    </w:p>
    <w:p w14:paraId="07154B45"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56F550F5" w14:textId="77777777" w:rsidR="00FA5996" w:rsidRPr="00ED6150" w:rsidRDefault="00FA5996" w:rsidP="00FA5996">
      <w:pPr>
        <w:autoSpaceDE w:val="0"/>
        <w:autoSpaceDN w:val="0"/>
        <w:spacing w:before="35"/>
        <w:ind w:left="3331" w:right="3321"/>
        <w:jc w:val="center"/>
        <w:rPr>
          <w:rFonts w:eastAsia="Verdana"/>
          <w:spacing w:val="-3"/>
          <w:w w:val="104"/>
          <w:sz w:val="28"/>
          <w:szCs w:val="28"/>
        </w:rPr>
      </w:pPr>
    </w:p>
    <w:p w14:paraId="1C2FBE5E" w14:textId="77777777" w:rsidR="00FA5996" w:rsidRPr="00ED6150" w:rsidRDefault="00FA5996" w:rsidP="00896512">
      <w:pPr>
        <w:autoSpaceDE w:val="0"/>
        <w:autoSpaceDN w:val="0"/>
        <w:spacing w:before="35" w:line="480" w:lineRule="auto"/>
        <w:ind w:left="3331" w:right="3321"/>
        <w:jc w:val="center"/>
        <w:rPr>
          <w:rFonts w:eastAsia="Verdana"/>
          <w:w w:val="104"/>
          <w:sz w:val="28"/>
          <w:szCs w:val="28"/>
        </w:rPr>
      </w:pPr>
      <w:r w:rsidRPr="00ED6150">
        <w:rPr>
          <w:rFonts w:eastAsia="Verdana"/>
          <w:spacing w:val="-3"/>
          <w:w w:val="104"/>
          <w:sz w:val="28"/>
          <w:szCs w:val="28"/>
        </w:rPr>
        <w:t>Literature Review and Statement of Research Intent</w:t>
      </w:r>
    </w:p>
    <w:p w14:paraId="6EA6DD2F" w14:textId="77777777" w:rsidR="00FA5996" w:rsidRPr="00ED6150" w:rsidRDefault="00FA5996" w:rsidP="00896512">
      <w:pPr>
        <w:autoSpaceDE w:val="0"/>
        <w:autoSpaceDN w:val="0"/>
        <w:spacing w:before="35" w:line="480" w:lineRule="auto"/>
        <w:ind w:left="3331" w:right="3321"/>
        <w:jc w:val="center"/>
        <w:rPr>
          <w:rFonts w:eastAsia="Verdana"/>
          <w:sz w:val="28"/>
          <w:szCs w:val="28"/>
        </w:rPr>
      </w:pPr>
    </w:p>
    <w:p w14:paraId="12804764" w14:textId="44F4FA6C" w:rsidR="00D52308" w:rsidRPr="00ED6150" w:rsidRDefault="00D52308" w:rsidP="00D52308">
      <w:pPr>
        <w:autoSpaceDE w:val="0"/>
        <w:autoSpaceDN w:val="0"/>
        <w:spacing w:before="37" w:line="480" w:lineRule="auto"/>
        <w:ind w:left="3544" w:right="3601" w:hanging="8"/>
        <w:jc w:val="center"/>
        <w:rPr>
          <w:rFonts w:eastAsia="Verdana"/>
          <w:w w:val="104"/>
          <w:sz w:val="28"/>
          <w:szCs w:val="28"/>
        </w:rPr>
      </w:pPr>
      <w:r w:rsidRPr="00ED6150">
        <w:rPr>
          <w:rFonts w:eastAsia="Verdana"/>
          <w:w w:val="104"/>
          <w:sz w:val="28"/>
          <w:szCs w:val="28"/>
        </w:rPr>
        <w:t xml:space="preserve">Project Number: </w:t>
      </w:r>
      <w:r w:rsidR="007019F2">
        <w:rPr>
          <w:rFonts w:eastAsia="Verdana"/>
          <w:w w:val="104"/>
          <w:sz w:val="28"/>
          <w:szCs w:val="28"/>
        </w:rPr>
        <w:t>127</w:t>
      </w:r>
    </w:p>
    <w:p w14:paraId="5E3F8FC8" w14:textId="61D629E9" w:rsidR="00FA5996" w:rsidRPr="00ED6150" w:rsidRDefault="007019F2" w:rsidP="00896512">
      <w:pPr>
        <w:autoSpaceDE w:val="0"/>
        <w:autoSpaceDN w:val="0"/>
        <w:spacing w:before="37" w:line="480" w:lineRule="auto"/>
        <w:ind w:left="3544" w:right="3601" w:hanging="8"/>
        <w:jc w:val="center"/>
        <w:rPr>
          <w:rFonts w:eastAsia="Verdana"/>
          <w:w w:val="104"/>
          <w:sz w:val="28"/>
          <w:szCs w:val="28"/>
        </w:rPr>
      </w:pPr>
      <w:r>
        <w:rPr>
          <w:rFonts w:eastAsia="Verdana"/>
          <w:spacing w:val="-6"/>
          <w:sz w:val="28"/>
          <w:szCs w:val="28"/>
        </w:rPr>
        <w:t>A Pedagogic IDE</w:t>
      </w:r>
    </w:p>
    <w:p w14:paraId="477BDE4C" w14:textId="77777777" w:rsidR="00FA5996" w:rsidRPr="00ED6150" w:rsidRDefault="00FA5996" w:rsidP="00896512">
      <w:pPr>
        <w:autoSpaceDE w:val="0"/>
        <w:autoSpaceDN w:val="0"/>
        <w:spacing w:before="37" w:line="480" w:lineRule="auto"/>
        <w:ind w:left="3544" w:right="3601" w:hanging="8"/>
        <w:jc w:val="center"/>
        <w:rPr>
          <w:rFonts w:eastAsia="Verdana"/>
          <w:sz w:val="28"/>
          <w:szCs w:val="28"/>
        </w:rPr>
      </w:pPr>
    </w:p>
    <w:p w14:paraId="760BE000" w14:textId="28B69A61" w:rsidR="00BE6345" w:rsidRPr="00ED6150" w:rsidRDefault="007019F2" w:rsidP="00896512">
      <w:pPr>
        <w:autoSpaceDE w:val="0"/>
        <w:autoSpaceDN w:val="0"/>
        <w:spacing w:before="2" w:line="480" w:lineRule="auto"/>
        <w:ind w:left="2998" w:right="2988"/>
        <w:jc w:val="center"/>
        <w:rPr>
          <w:rFonts w:eastAsia="Verdana"/>
          <w:spacing w:val="20"/>
          <w:sz w:val="28"/>
          <w:szCs w:val="28"/>
        </w:rPr>
      </w:pPr>
      <w:r>
        <w:rPr>
          <w:rFonts w:eastAsia="Verdana"/>
          <w:spacing w:val="-4"/>
          <w:sz w:val="28"/>
          <w:szCs w:val="28"/>
        </w:rPr>
        <w:t>Yulia Pechorina</w:t>
      </w:r>
    </w:p>
    <w:p w14:paraId="409D4A66" w14:textId="190C93F2" w:rsidR="00BE6345" w:rsidRPr="00ED6150" w:rsidRDefault="007019F2" w:rsidP="00896512">
      <w:pPr>
        <w:autoSpaceDE w:val="0"/>
        <w:autoSpaceDN w:val="0"/>
        <w:spacing w:before="2" w:line="480" w:lineRule="auto"/>
        <w:ind w:left="2998" w:right="2988"/>
        <w:jc w:val="center"/>
        <w:rPr>
          <w:rFonts w:eastAsia="Verdana"/>
          <w:w w:val="104"/>
          <w:sz w:val="28"/>
          <w:szCs w:val="28"/>
        </w:rPr>
      </w:pPr>
      <w:r>
        <w:rPr>
          <w:rFonts w:eastAsia="Verdana"/>
          <w:spacing w:val="-3"/>
          <w:sz w:val="28"/>
          <w:szCs w:val="28"/>
        </w:rPr>
        <w:t>Keith Anderson</w:t>
      </w:r>
    </w:p>
    <w:p w14:paraId="6D3C0232" w14:textId="3FCAFBCB" w:rsidR="00FA5996" w:rsidRPr="00ED6150" w:rsidRDefault="007019F2" w:rsidP="00896512">
      <w:pPr>
        <w:autoSpaceDE w:val="0"/>
        <w:autoSpaceDN w:val="0"/>
        <w:spacing w:before="2" w:line="480" w:lineRule="auto"/>
        <w:ind w:left="2998" w:right="2988"/>
        <w:jc w:val="center"/>
        <w:rPr>
          <w:rFonts w:eastAsia="Verdana"/>
          <w:sz w:val="28"/>
          <w:szCs w:val="28"/>
        </w:rPr>
      </w:pPr>
      <w:r>
        <w:rPr>
          <w:rFonts w:eastAsia="Verdana"/>
          <w:spacing w:val="-6"/>
          <w:sz w:val="28"/>
          <w:szCs w:val="28"/>
        </w:rPr>
        <w:t>Paul Denny</w:t>
      </w:r>
    </w:p>
    <w:p w14:paraId="322D1B85" w14:textId="77777777" w:rsidR="00FA5996" w:rsidRPr="00ED6150" w:rsidRDefault="00FA5996" w:rsidP="00FA5996">
      <w:pPr>
        <w:autoSpaceDE w:val="0"/>
        <w:autoSpaceDN w:val="0"/>
        <w:jc w:val="left"/>
        <w:rPr>
          <w:sz w:val="28"/>
          <w:szCs w:val="28"/>
        </w:rPr>
      </w:pPr>
    </w:p>
    <w:p w14:paraId="078591C4" w14:textId="77777777" w:rsidR="00FA5996" w:rsidRPr="00ED6150" w:rsidRDefault="00FA5996" w:rsidP="00FA5996">
      <w:pPr>
        <w:autoSpaceDE w:val="0"/>
        <w:autoSpaceDN w:val="0"/>
        <w:jc w:val="left"/>
        <w:rPr>
          <w:sz w:val="28"/>
          <w:szCs w:val="28"/>
        </w:rPr>
      </w:pPr>
    </w:p>
    <w:p w14:paraId="2A35B484" w14:textId="77777777" w:rsidR="00FA5996" w:rsidRPr="00ED6150" w:rsidRDefault="00FA5996" w:rsidP="00FA5996">
      <w:pPr>
        <w:autoSpaceDE w:val="0"/>
        <w:autoSpaceDN w:val="0"/>
        <w:jc w:val="left"/>
        <w:rPr>
          <w:sz w:val="28"/>
          <w:szCs w:val="28"/>
        </w:rPr>
      </w:pPr>
    </w:p>
    <w:p w14:paraId="695AFB26" w14:textId="77777777" w:rsidR="00FA5996" w:rsidRPr="00ED6150" w:rsidRDefault="00FA5996" w:rsidP="00FA5996">
      <w:pPr>
        <w:autoSpaceDE w:val="0"/>
        <w:autoSpaceDN w:val="0"/>
        <w:jc w:val="left"/>
        <w:rPr>
          <w:sz w:val="28"/>
          <w:szCs w:val="28"/>
        </w:rPr>
      </w:pPr>
    </w:p>
    <w:p w14:paraId="6261E0C8" w14:textId="77777777" w:rsidR="00FA5996" w:rsidRPr="00ED6150" w:rsidRDefault="00FA5996" w:rsidP="00FA5996">
      <w:pPr>
        <w:autoSpaceDE w:val="0"/>
        <w:autoSpaceDN w:val="0"/>
        <w:jc w:val="left"/>
        <w:rPr>
          <w:sz w:val="28"/>
          <w:szCs w:val="28"/>
        </w:rPr>
      </w:pPr>
    </w:p>
    <w:p w14:paraId="5FF93BC9" w14:textId="77777777" w:rsidR="00FA5996" w:rsidRPr="00ED6150" w:rsidRDefault="00FA5996" w:rsidP="00FA5996">
      <w:pPr>
        <w:autoSpaceDE w:val="0"/>
        <w:autoSpaceDN w:val="0"/>
        <w:jc w:val="left"/>
        <w:rPr>
          <w:sz w:val="28"/>
          <w:szCs w:val="28"/>
        </w:rPr>
      </w:pPr>
    </w:p>
    <w:p w14:paraId="777773C5" w14:textId="77777777" w:rsidR="00FA5996" w:rsidRPr="00ED6150" w:rsidRDefault="00FA5996" w:rsidP="00FA5996">
      <w:pPr>
        <w:autoSpaceDE w:val="0"/>
        <w:autoSpaceDN w:val="0"/>
        <w:jc w:val="left"/>
        <w:rPr>
          <w:sz w:val="28"/>
          <w:szCs w:val="28"/>
        </w:rPr>
      </w:pPr>
    </w:p>
    <w:p w14:paraId="3CA14008" w14:textId="1040AB00" w:rsidR="00FA5996" w:rsidRPr="00ED6150" w:rsidRDefault="00054CF2" w:rsidP="00BE6345">
      <w:pPr>
        <w:autoSpaceDE w:val="0"/>
        <w:autoSpaceDN w:val="0"/>
        <w:jc w:val="center"/>
        <w:rPr>
          <w:sz w:val="28"/>
          <w:szCs w:val="28"/>
        </w:rPr>
      </w:pPr>
      <w:r>
        <w:rPr>
          <w:rFonts w:eastAsia="Verdana"/>
          <w:sz w:val="28"/>
          <w:szCs w:val="28"/>
        </w:rPr>
        <w:t>14</w:t>
      </w:r>
      <w:r w:rsidR="00BE6345" w:rsidRPr="00ED6150">
        <w:rPr>
          <w:rFonts w:eastAsia="Verdana"/>
          <w:sz w:val="28"/>
          <w:szCs w:val="28"/>
        </w:rPr>
        <w:t>/</w:t>
      </w:r>
      <w:r>
        <w:rPr>
          <w:rFonts w:eastAsia="Verdana"/>
          <w:sz w:val="28"/>
          <w:szCs w:val="28"/>
        </w:rPr>
        <w:t>04</w:t>
      </w:r>
      <w:r w:rsidR="00BE6345" w:rsidRPr="00ED6150">
        <w:rPr>
          <w:rFonts w:eastAsia="Verdana"/>
          <w:sz w:val="28"/>
          <w:szCs w:val="28"/>
        </w:rPr>
        <w:t>/</w:t>
      </w:r>
      <w:r>
        <w:rPr>
          <w:rFonts w:eastAsia="Verdana"/>
          <w:sz w:val="28"/>
          <w:szCs w:val="28"/>
        </w:rPr>
        <w:t>2022</w:t>
      </w:r>
    </w:p>
    <w:p w14:paraId="1122494D" w14:textId="77777777" w:rsidR="00FA5996" w:rsidRPr="00CD0183" w:rsidRDefault="00FA5996" w:rsidP="00FA5996">
      <w:pPr>
        <w:autoSpaceDE w:val="0"/>
        <w:autoSpaceDN w:val="0"/>
        <w:jc w:val="left"/>
      </w:pPr>
    </w:p>
    <w:p w14:paraId="6B62D301" w14:textId="77777777" w:rsidR="00FA5996" w:rsidRPr="00CD0183" w:rsidRDefault="00FA5996" w:rsidP="00FA5996">
      <w:pPr>
        <w:autoSpaceDE w:val="0"/>
        <w:autoSpaceDN w:val="0"/>
        <w:jc w:val="left"/>
      </w:pPr>
    </w:p>
    <w:p w14:paraId="4945CADE" w14:textId="77777777" w:rsidR="00FA5996" w:rsidRPr="00CD0183" w:rsidRDefault="00FA5996" w:rsidP="00FA5996">
      <w:pPr>
        <w:widowControl w:val="0"/>
        <w:autoSpaceDE w:val="0"/>
        <w:autoSpaceDN w:val="0"/>
        <w:spacing w:line="252" w:lineRule="auto"/>
      </w:pPr>
      <w:r w:rsidRPr="00CD0183">
        <w:br w:type="page"/>
      </w:r>
    </w:p>
    <w:p w14:paraId="15848A15" w14:textId="77777777" w:rsidR="00FA5996" w:rsidRPr="00CD0183" w:rsidRDefault="00FA5996" w:rsidP="00FA5996">
      <w:pPr>
        <w:autoSpaceDE w:val="0"/>
        <w:autoSpaceDN w:val="0"/>
        <w:jc w:val="left"/>
      </w:pPr>
    </w:p>
    <w:p w14:paraId="18B1FC88" w14:textId="77777777" w:rsidR="00FA5996" w:rsidRPr="00CD0183" w:rsidRDefault="00FA5996" w:rsidP="00FA5996">
      <w:pPr>
        <w:autoSpaceDE w:val="0"/>
        <w:autoSpaceDN w:val="0"/>
        <w:ind w:right="2416"/>
        <w:jc w:val="center"/>
      </w:pPr>
    </w:p>
    <w:p w14:paraId="7F31AA05" w14:textId="77777777" w:rsidR="00FA5996" w:rsidRPr="00CD0183" w:rsidRDefault="00FA5996" w:rsidP="00FA5996">
      <w:pPr>
        <w:autoSpaceDE w:val="0"/>
        <w:autoSpaceDN w:val="0"/>
        <w:ind w:right="2416"/>
        <w:jc w:val="center"/>
      </w:pPr>
    </w:p>
    <w:p w14:paraId="2F547FFF" w14:textId="77777777" w:rsidR="00FA5996" w:rsidRPr="00CD0183" w:rsidRDefault="00FA5996" w:rsidP="00FA5996">
      <w:pPr>
        <w:autoSpaceDE w:val="0"/>
        <w:autoSpaceDN w:val="0"/>
        <w:ind w:right="2416"/>
        <w:jc w:val="center"/>
      </w:pPr>
    </w:p>
    <w:p w14:paraId="57BF2EFB" w14:textId="77777777" w:rsidR="00FA5996" w:rsidRPr="00CD0183" w:rsidRDefault="00FA5996" w:rsidP="00FA5996">
      <w:pPr>
        <w:autoSpaceDE w:val="0"/>
        <w:autoSpaceDN w:val="0"/>
        <w:ind w:right="2416"/>
        <w:jc w:val="center"/>
      </w:pPr>
    </w:p>
    <w:p w14:paraId="5C7A28C0" w14:textId="77777777" w:rsidR="00FA5996" w:rsidRPr="00CD0183" w:rsidRDefault="00FA5996" w:rsidP="00FA5996">
      <w:pPr>
        <w:autoSpaceDE w:val="0"/>
        <w:autoSpaceDN w:val="0"/>
        <w:ind w:right="2416"/>
        <w:jc w:val="center"/>
      </w:pPr>
    </w:p>
    <w:p w14:paraId="557A3839" w14:textId="77777777" w:rsidR="00FA5996" w:rsidRPr="00CD0183" w:rsidRDefault="00FA5996" w:rsidP="00FA5996">
      <w:pPr>
        <w:autoSpaceDE w:val="0"/>
        <w:autoSpaceDN w:val="0"/>
        <w:jc w:val="left"/>
      </w:pPr>
    </w:p>
    <w:p w14:paraId="4CCBC0D1" w14:textId="77777777" w:rsidR="00FA5996" w:rsidRPr="00CD0183" w:rsidRDefault="00FA5996" w:rsidP="00FA5996">
      <w:pPr>
        <w:autoSpaceDE w:val="0"/>
        <w:autoSpaceDN w:val="0"/>
        <w:jc w:val="left"/>
      </w:pPr>
    </w:p>
    <w:p w14:paraId="3FB0F129" w14:textId="77777777" w:rsidR="00FA5996" w:rsidRPr="00CD0183" w:rsidRDefault="00FA5996" w:rsidP="00FA5996">
      <w:pPr>
        <w:autoSpaceDE w:val="0"/>
        <w:autoSpaceDN w:val="0"/>
        <w:jc w:val="left"/>
        <w:sectPr w:rsidR="00FA5996" w:rsidRPr="00CD0183" w:rsidSect="00FA5996">
          <w:headerReference w:type="default" r:id="rId8"/>
          <w:footerReference w:type="default" r:id="rId9"/>
          <w:type w:val="continuous"/>
          <w:pgSz w:w="11907" w:h="16840" w:code="9"/>
          <w:pgMar w:top="1009" w:right="936" w:bottom="1009" w:left="936" w:header="431" w:footer="431" w:gutter="0"/>
          <w:cols w:space="288"/>
        </w:sectPr>
      </w:pPr>
    </w:p>
    <w:p w14:paraId="02208691" w14:textId="77777777" w:rsidR="00FA5996" w:rsidRPr="00CD0183" w:rsidRDefault="00FA5996" w:rsidP="00FA5996">
      <w:pPr>
        <w:autoSpaceDE w:val="0"/>
        <w:autoSpaceDN w:val="0"/>
        <w:jc w:val="left"/>
      </w:pPr>
    </w:p>
    <w:p w14:paraId="34D725E5" w14:textId="77777777" w:rsidR="00FA5996" w:rsidRPr="00CD0183" w:rsidRDefault="00FA5996" w:rsidP="00FA5996">
      <w:pPr>
        <w:autoSpaceDE w:val="0"/>
        <w:autoSpaceDN w:val="0"/>
        <w:ind w:left="1701"/>
        <w:jc w:val="left"/>
        <w:rPr>
          <w:b/>
        </w:rPr>
        <w:sectPr w:rsidR="00FA5996" w:rsidRPr="00CD0183">
          <w:footerReference w:type="even" r:id="rId10"/>
          <w:footnotePr>
            <w:numRestart w:val="eachPage"/>
          </w:footnotePr>
          <w:type w:val="continuous"/>
          <w:pgSz w:w="11907" w:h="16840" w:code="9"/>
          <w:pgMar w:top="1418" w:right="1134" w:bottom="2098" w:left="1134" w:header="0" w:footer="0" w:gutter="0"/>
          <w:cols w:num="2" w:space="544"/>
        </w:sectPr>
      </w:pPr>
    </w:p>
    <w:p w14:paraId="3CD58508" w14:textId="77777777" w:rsidR="00FA5996" w:rsidRPr="00ED6150" w:rsidRDefault="00FA5996" w:rsidP="00FA5996">
      <w:pPr>
        <w:autoSpaceDE w:val="0"/>
        <w:autoSpaceDN w:val="0"/>
        <w:ind w:left="1701"/>
        <w:jc w:val="left"/>
        <w:rPr>
          <w:b/>
          <w:sz w:val="36"/>
          <w:szCs w:val="36"/>
        </w:rPr>
      </w:pPr>
      <w:r w:rsidRPr="00ED6150">
        <w:rPr>
          <w:b/>
          <w:sz w:val="36"/>
          <w:szCs w:val="36"/>
        </w:rPr>
        <w:t>Declaration of Originality</w:t>
      </w:r>
    </w:p>
    <w:p w14:paraId="665D4F48" w14:textId="77777777" w:rsidR="00FA5996" w:rsidRPr="00CD0183" w:rsidRDefault="00FA5996" w:rsidP="00FA5996">
      <w:pPr>
        <w:autoSpaceDE w:val="0"/>
        <w:autoSpaceDN w:val="0"/>
        <w:jc w:val="left"/>
      </w:pPr>
    </w:p>
    <w:p w14:paraId="24B77305" w14:textId="77777777" w:rsidR="00FA5996" w:rsidRPr="00CD0183" w:rsidRDefault="00FA5996" w:rsidP="00FA5996">
      <w:pPr>
        <w:autoSpaceDE w:val="0"/>
        <w:autoSpaceDN w:val="0"/>
        <w:jc w:val="left"/>
      </w:pPr>
    </w:p>
    <w:p w14:paraId="2CC455F1" w14:textId="77777777" w:rsidR="00FA5996" w:rsidRPr="00CD0183" w:rsidRDefault="00FA5996" w:rsidP="00FA5996">
      <w:pPr>
        <w:autoSpaceDE w:val="0"/>
        <w:autoSpaceDN w:val="0"/>
        <w:jc w:val="left"/>
      </w:pPr>
    </w:p>
    <w:p w14:paraId="0321D133" w14:textId="77777777" w:rsidR="00FA5996" w:rsidRPr="00ED6150" w:rsidRDefault="00FA5996" w:rsidP="00896512">
      <w:pPr>
        <w:autoSpaceDE w:val="0"/>
        <w:autoSpaceDN w:val="0"/>
        <w:spacing w:line="480" w:lineRule="auto"/>
        <w:ind w:left="1701" w:right="1863"/>
        <w:jc w:val="left"/>
        <w:rPr>
          <w:rFonts w:eastAsia="Verdana"/>
          <w:sz w:val="28"/>
          <w:szCs w:val="28"/>
        </w:rPr>
      </w:pPr>
      <w:r w:rsidRPr="00ED6150">
        <w:rPr>
          <w:rFonts w:eastAsia="Verdana"/>
          <w:spacing w:val="-4"/>
          <w:sz w:val="28"/>
          <w:szCs w:val="28"/>
        </w:rPr>
        <w:t>T</w:t>
      </w:r>
      <w:r w:rsidRPr="00ED6150">
        <w:rPr>
          <w:rFonts w:eastAsia="Verdana"/>
          <w:spacing w:val="-5"/>
          <w:sz w:val="28"/>
          <w:szCs w:val="28"/>
        </w:rPr>
        <w:t>h</w:t>
      </w:r>
      <w:r w:rsidRPr="00ED6150">
        <w:rPr>
          <w:rFonts w:eastAsia="Verdana"/>
          <w:spacing w:val="-2"/>
          <w:sz w:val="28"/>
          <w:szCs w:val="28"/>
        </w:rPr>
        <w:t>i</w:t>
      </w:r>
      <w:r w:rsidRPr="00ED6150">
        <w:rPr>
          <w:rFonts w:eastAsia="Verdana"/>
          <w:sz w:val="28"/>
          <w:szCs w:val="28"/>
        </w:rPr>
        <w:t>s</w:t>
      </w:r>
      <w:r w:rsidRPr="00ED6150">
        <w:rPr>
          <w:rFonts w:eastAsia="Verdana"/>
          <w:spacing w:val="12"/>
          <w:sz w:val="28"/>
          <w:szCs w:val="28"/>
        </w:rPr>
        <w:t xml:space="preserve"> </w:t>
      </w:r>
      <w:r w:rsidRPr="00ED6150">
        <w:rPr>
          <w:rFonts w:eastAsia="Verdana"/>
          <w:spacing w:val="-5"/>
          <w:sz w:val="28"/>
          <w:szCs w:val="28"/>
        </w:rPr>
        <w:t>r</w:t>
      </w:r>
      <w:r w:rsidRPr="00ED6150">
        <w:rPr>
          <w:rFonts w:eastAsia="Verdana"/>
          <w:spacing w:val="-2"/>
          <w:sz w:val="28"/>
          <w:szCs w:val="28"/>
        </w:rPr>
        <w:t>e</w:t>
      </w:r>
      <w:r w:rsidRPr="00ED6150">
        <w:rPr>
          <w:rFonts w:eastAsia="Verdana"/>
          <w:spacing w:val="-3"/>
          <w:sz w:val="28"/>
          <w:szCs w:val="28"/>
        </w:rPr>
        <w:t>p</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t</w:t>
      </w:r>
      <w:r w:rsidRPr="00ED6150">
        <w:rPr>
          <w:rFonts w:eastAsia="Verdana"/>
          <w:spacing w:val="21"/>
          <w:sz w:val="28"/>
          <w:szCs w:val="28"/>
        </w:rPr>
        <w:t xml:space="preserve"> </w:t>
      </w:r>
      <w:r w:rsidRPr="00ED6150">
        <w:rPr>
          <w:rFonts w:eastAsia="Verdana"/>
          <w:spacing w:val="-2"/>
          <w:sz w:val="28"/>
          <w:szCs w:val="28"/>
        </w:rPr>
        <w:t>i</w:t>
      </w:r>
      <w:r w:rsidRPr="00ED6150">
        <w:rPr>
          <w:rFonts w:eastAsia="Verdana"/>
          <w:sz w:val="28"/>
          <w:szCs w:val="28"/>
        </w:rPr>
        <w:t>s</w:t>
      </w:r>
      <w:r w:rsidRPr="00ED6150">
        <w:rPr>
          <w:rFonts w:eastAsia="Verdana"/>
          <w:spacing w:val="2"/>
          <w:sz w:val="28"/>
          <w:szCs w:val="28"/>
        </w:rPr>
        <w:t xml:space="preserve"> </w:t>
      </w:r>
      <w:r w:rsidRPr="00ED6150">
        <w:rPr>
          <w:rFonts w:eastAsia="Verdana"/>
          <w:spacing w:val="-4"/>
          <w:sz w:val="28"/>
          <w:szCs w:val="28"/>
        </w:rPr>
        <w:t>m</w:t>
      </w:r>
      <w:r w:rsidRPr="00ED6150">
        <w:rPr>
          <w:rFonts w:eastAsia="Verdana"/>
          <w:sz w:val="28"/>
          <w:szCs w:val="28"/>
        </w:rPr>
        <w:t>y</w:t>
      </w:r>
      <w:r w:rsidRPr="00ED6150">
        <w:rPr>
          <w:rFonts w:eastAsia="Verdana"/>
          <w:spacing w:val="9"/>
          <w:sz w:val="28"/>
          <w:szCs w:val="28"/>
        </w:rPr>
        <w:t xml:space="preserve"> </w:t>
      </w:r>
      <w:r w:rsidRPr="00ED6150">
        <w:rPr>
          <w:rFonts w:eastAsia="Verdana"/>
          <w:spacing w:val="-2"/>
          <w:sz w:val="28"/>
          <w:szCs w:val="28"/>
        </w:rPr>
        <w:t>o</w:t>
      </w:r>
      <w:r w:rsidRPr="00ED6150">
        <w:rPr>
          <w:rFonts w:eastAsia="Verdana"/>
          <w:spacing w:val="-3"/>
          <w:sz w:val="28"/>
          <w:szCs w:val="28"/>
        </w:rPr>
        <w:t>w</w:t>
      </w:r>
      <w:r w:rsidRPr="00ED6150">
        <w:rPr>
          <w:rFonts w:eastAsia="Verdana"/>
          <w:sz w:val="28"/>
          <w:szCs w:val="28"/>
        </w:rPr>
        <w:t>n</w:t>
      </w:r>
      <w:r w:rsidRPr="00ED6150">
        <w:rPr>
          <w:rFonts w:eastAsia="Verdana"/>
          <w:spacing w:val="10"/>
          <w:sz w:val="28"/>
          <w:szCs w:val="28"/>
        </w:rPr>
        <w:t xml:space="preserve"> </w:t>
      </w:r>
      <w:r w:rsidRPr="00ED6150">
        <w:rPr>
          <w:rFonts w:eastAsia="Verdana"/>
          <w:spacing w:val="-2"/>
          <w:sz w:val="28"/>
          <w:szCs w:val="28"/>
        </w:rPr>
        <w:t>un</w:t>
      </w:r>
      <w:r w:rsidRPr="00ED6150">
        <w:rPr>
          <w:rFonts w:eastAsia="Verdana"/>
          <w:spacing w:val="-5"/>
          <w:sz w:val="28"/>
          <w:szCs w:val="28"/>
        </w:rPr>
        <w:t>a</w:t>
      </w:r>
      <w:r w:rsidRPr="00ED6150">
        <w:rPr>
          <w:rFonts w:eastAsia="Verdana"/>
          <w:spacing w:val="-2"/>
          <w:sz w:val="28"/>
          <w:szCs w:val="28"/>
        </w:rPr>
        <w:t>i</w:t>
      </w:r>
      <w:r w:rsidRPr="00ED6150">
        <w:rPr>
          <w:rFonts w:eastAsia="Verdana"/>
          <w:spacing w:val="-5"/>
          <w:sz w:val="28"/>
          <w:szCs w:val="28"/>
        </w:rPr>
        <w:t>d</w:t>
      </w:r>
      <w:r w:rsidRPr="00ED6150">
        <w:rPr>
          <w:rFonts w:eastAsia="Verdana"/>
          <w:spacing w:val="-2"/>
          <w:sz w:val="28"/>
          <w:szCs w:val="28"/>
        </w:rPr>
        <w:t>e</w:t>
      </w:r>
      <w:r w:rsidRPr="00ED6150">
        <w:rPr>
          <w:rFonts w:eastAsia="Verdana"/>
          <w:sz w:val="28"/>
          <w:szCs w:val="28"/>
        </w:rPr>
        <w:t>d</w:t>
      </w:r>
      <w:r w:rsidRPr="00ED6150">
        <w:rPr>
          <w:rFonts w:eastAsia="Verdana"/>
          <w:spacing w:val="29"/>
          <w:sz w:val="28"/>
          <w:szCs w:val="28"/>
        </w:rPr>
        <w:t xml:space="preserve"> </w:t>
      </w:r>
      <w:r w:rsidRPr="00ED6150">
        <w:rPr>
          <w:rFonts w:eastAsia="Verdana"/>
          <w:spacing w:val="-3"/>
          <w:sz w:val="28"/>
          <w:szCs w:val="28"/>
        </w:rPr>
        <w:t>w</w:t>
      </w:r>
      <w:r w:rsidRPr="00ED6150">
        <w:rPr>
          <w:rFonts w:eastAsia="Verdana"/>
          <w:spacing w:val="-4"/>
          <w:sz w:val="28"/>
          <w:szCs w:val="28"/>
        </w:rPr>
        <w:t>o</w:t>
      </w:r>
      <w:r w:rsidRPr="00ED6150">
        <w:rPr>
          <w:rFonts w:eastAsia="Verdana"/>
          <w:spacing w:val="-3"/>
          <w:sz w:val="28"/>
          <w:szCs w:val="28"/>
        </w:rPr>
        <w:t>r</w:t>
      </w:r>
      <w:r w:rsidRPr="00ED6150">
        <w:rPr>
          <w:rFonts w:eastAsia="Verdana"/>
          <w:sz w:val="28"/>
          <w:szCs w:val="28"/>
        </w:rPr>
        <w:t>k</w:t>
      </w:r>
      <w:r w:rsidRPr="00ED6150">
        <w:rPr>
          <w:rFonts w:eastAsia="Verdana"/>
          <w:spacing w:val="16"/>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d</w:t>
      </w:r>
      <w:r w:rsidRPr="00ED6150">
        <w:rPr>
          <w:rFonts w:eastAsia="Verdana"/>
          <w:spacing w:val="12"/>
          <w:sz w:val="28"/>
          <w:szCs w:val="28"/>
        </w:rPr>
        <w:t xml:space="preserve"> </w:t>
      </w:r>
      <w:r w:rsidRPr="00ED6150">
        <w:rPr>
          <w:rFonts w:eastAsia="Verdana"/>
          <w:spacing w:val="-3"/>
          <w:sz w:val="28"/>
          <w:szCs w:val="28"/>
        </w:rPr>
        <w:t>wa</w:t>
      </w:r>
      <w:r w:rsidRPr="00ED6150">
        <w:rPr>
          <w:rFonts w:eastAsia="Verdana"/>
          <w:sz w:val="28"/>
          <w:szCs w:val="28"/>
        </w:rPr>
        <w:t>s</w:t>
      </w:r>
      <w:r w:rsidRPr="00ED6150">
        <w:rPr>
          <w:rFonts w:eastAsia="Verdana"/>
          <w:spacing w:val="12"/>
          <w:sz w:val="28"/>
          <w:szCs w:val="28"/>
        </w:rPr>
        <w:t xml:space="preserve"> </w:t>
      </w:r>
      <w:r w:rsidRPr="00ED6150">
        <w:rPr>
          <w:rFonts w:eastAsia="Verdana"/>
          <w:spacing w:val="-2"/>
          <w:sz w:val="28"/>
          <w:szCs w:val="28"/>
        </w:rPr>
        <w:t>n</w:t>
      </w:r>
      <w:r w:rsidRPr="00ED6150">
        <w:rPr>
          <w:rFonts w:eastAsia="Verdana"/>
          <w:spacing w:val="-4"/>
          <w:sz w:val="28"/>
          <w:szCs w:val="28"/>
        </w:rPr>
        <w:t>o</w:t>
      </w:r>
      <w:r w:rsidRPr="00ED6150">
        <w:rPr>
          <w:rFonts w:eastAsia="Verdana"/>
          <w:sz w:val="28"/>
          <w:szCs w:val="28"/>
        </w:rPr>
        <w:t>t</w:t>
      </w:r>
      <w:r w:rsidRPr="00ED6150">
        <w:rPr>
          <w:rFonts w:eastAsia="Verdana"/>
          <w:spacing w:val="9"/>
          <w:sz w:val="28"/>
          <w:szCs w:val="28"/>
        </w:rPr>
        <w:t xml:space="preserve"> </w:t>
      </w:r>
      <w:r w:rsidRPr="00ED6150">
        <w:rPr>
          <w:rFonts w:eastAsia="Verdana"/>
          <w:spacing w:val="-3"/>
          <w:sz w:val="28"/>
          <w:szCs w:val="28"/>
        </w:rPr>
        <w:t>c</w:t>
      </w:r>
      <w:r w:rsidRPr="00ED6150">
        <w:rPr>
          <w:rFonts w:eastAsia="Verdana"/>
          <w:spacing w:val="-2"/>
          <w:sz w:val="28"/>
          <w:szCs w:val="28"/>
        </w:rPr>
        <w:t>o</w:t>
      </w:r>
      <w:r w:rsidRPr="00ED6150">
        <w:rPr>
          <w:rFonts w:eastAsia="Verdana"/>
          <w:spacing w:val="-5"/>
          <w:sz w:val="28"/>
          <w:szCs w:val="28"/>
        </w:rPr>
        <w:t>p</w:t>
      </w:r>
      <w:r w:rsidRPr="00ED6150">
        <w:rPr>
          <w:rFonts w:eastAsia="Verdana"/>
          <w:spacing w:val="-4"/>
          <w:sz w:val="28"/>
          <w:szCs w:val="28"/>
        </w:rPr>
        <w:t>i</w:t>
      </w:r>
      <w:r w:rsidRPr="00ED6150">
        <w:rPr>
          <w:rFonts w:eastAsia="Verdana"/>
          <w:spacing w:val="-2"/>
          <w:sz w:val="28"/>
          <w:szCs w:val="28"/>
        </w:rPr>
        <w:t>e</w:t>
      </w:r>
      <w:r w:rsidRPr="00ED6150">
        <w:rPr>
          <w:rFonts w:eastAsia="Verdana"/>
          <w:sz w:val="28"/>
          <w:szCs w:val="28"/>
        </w:rPr>
        <w:t>d</w:t>
      </w:r>
      <w:r w:rsidRPr="00ED6150">
        <w:rPr>
          <w:rFonts w:eastAsia="Verdana"/>
          <w:spacing w:val="23"/>
          <w:sz w:val="28"/>
          <w:szCs w:val="28"/>
        </w:rPr>
        <w:t xml:space="preserve"> </w:t>
      </w:r>
      <w:r w:rsidRPr="00ED6150">
        <w:rPr>
          <w:rFonts w:eastAsia="Verdana"/>
          <w:spacing w:val="-4"/>
          <w:w w:val="104"/>
          <w:sz w:val="28"/>
          <w:szCs w:val="28"/>
        </w:rPr>
        <w:t>f</w:t>
      </w:r>
      <w:r w:rsidRPr="00ED6150">
        <w:rPr>
          <w:rFonts w:eastAsia="Verdana"/>
          <w:spacing w:val="-3"/>
          <w:w w:val="104"/>
          <w:sz w:val="28"/>
          <w:szCs w:val="28"/>
        </w:rPr>
        <w:t>r</w:t>
      </w:r>
      <w:r w:rsidRPr="00ED6150">
        <w:rPr>
          <w:rFonts w:eastAsia="Verdana"/>
          <w:spacing w:val="-2"/>
          <w:w w:val="104"/>
          <w:sz w:val="28"/>
          <w:szCs w:val="28"/>
        </w:rPr>
        <w:t>o</w:t>
      </w:r>
      <w:r w:rsidRPr="00ED6150">
        <w:rPr>
          <w:rFonts w:eastAsia="Verdana"/>
          <w:w w:val="104"/>
          <w:sz w:val="28"/>
          <w:szCs w:val="28"/>
        </w:rPr>
        <w:t xml:space="preserve">m </w:t>
      </w:r>
      <w:r w:rsidRPr="00ED6150">
        <w:rPr>
          <w:rFonts w:eastAsia="Verdana"/>
          <w:spacing w:val="-5"/>
          <w:sz w:val="28"/>
          <w:szCs w:val="28"/>
        </w:rPr>
        <w:t>n</w:t>
      </w:r>
      <w:r w:rsidRPr="00ED6150">
        <w:rPr>
          <w:rFonts w:eastAsia="Verdana"/>
          <w:spacing w:val="-2"/>
          <w:sz w:val="28"/>
          <w:szCs w:val="28"/>
        </w:rPr>
        <w:t>o</w:t>
      </w:r>
      <w:r w:rsidRPr="00ED6150">
        <w:rPr>
          <w:rFonts w:eastAsia="Verdana"/>
          <w:sz w:val="28"/>
          <w:szCs w:val="28"/>
        </w:rPr>
        <w:t>r</w:t>
      </w:r>
      <w:r w:rsidRPr="00ED6150">
        <w:rPr>
          <w:rFonts w:eastAsia="Verdana"/>
          <w:spacing w:val="10"/>
          <w:sz w:val="28"/>
          <w:szCs w:val="28"/>
        </w:rPr>
        <w:t xml:space="preserve"> </w:t>
      </w:r>
      <w:r w:rsidRPr="00ED6150">
        <w:rPr>
          <w:rFonts w:eastAsia="Verdana"/>
          <w:spacing w:val="-3"/>
          <w:sz w:val="28"/>
          <w:szCs w:val="28"/>
        </w:rPr>
        <w:t>w</w:t>
      </w:r>
      <w:r w:rsidRPr="00ED6150">
        <w:rPr>
          <w:rFonts w:eastAsia="Verdana"/>
          <w:spacing w:val="-5"/>
          <w:sz w:val="28"/>
          <w:szCs w:val="28"/>
        </w:rPr>
        <w:t>r</w:t>
      </w:r>
      <w:r w:rsidRPr="00ED6150">
        <w:rPr>
          <w:rFonts w:eastAsia="Verdana"/>
          <w:spacing w:val="-2"/>
          <w:sz w:val="28"/>
          <w:szCs w:val="28"/>
        </w:rPr>
        <w:t>i</w:t>
      </w:r>
      <w:r w:rsidRPr="00ED6150">
        <w:rPr>
          <w:rFonts w:eastAsia="Verdana"/>
          <w:spacing w:val="-3"/>
          <w:sz w:val="28"/>
          <w:szCs w:val="28"/>
        </w:rPr>
        <w:t>t</w:t>
      </w:r>
      <w:r w:rsidRPr="00ED6150">
        <w:rPr>
          <w:rFonts w:eastAsia="Verdana"/>
          <w:spacing w:val="-5"/>
          <w:sz w:val="28"/>
          <w:szCs w:val="28"/>
        </w:rPr>
        <w:t>t</w:t>
      </w:r>
      <w:r w:rsidRPr="00ED6150">
        <w:rPr>
          <w:rFonts w:eastAsia="Verdana"/>
          <w:spacing w:val="-2"/>
          <w:sz w:val="28"/>
          <w:szCs w:val="28"/>
        </w:rPr>
        <w:t>e</w:t>
      </w:r>
      <w:r w:rsidRPr="00ED6150">
        <w:rPr>
          <w:rFonts w:eastAsia="Verdana"/>
          <w:sz w:val="28"/>
          <w:szCs w:val="28"/>
        </w:rPr>
        <w:t>n</w:t>
      </w:r>
      <w:r w:rsidRPr="00ED6150">
        <w:rPr>
          <w:rFonts w:eastAsia="Verdana"/>
          <w:spacing w:val="22"/>
          <w:sz w:val="28"/>
          <w:szCs w:val="28"/>
        </w:rPr>
        <w:t xml:space="preserve"> </w:t>
      </w:r>
      <w:r w:rsidRPr="00ED6150">
        <w:rPr>
          <w:rFonts w:eastAsia="Verdana"/>
          <w:spacing w:val="-2"/>
          <w:sz w:val="28"/>
          <w:szCs w:val="28"/>
        </w:rPr>
        <w:t>i</w:t>
      </w:r>
      <w:r w:rsidRPr="00ED6150">
        <w:rPr>
          <w:rFonts w:eastAsia="Verdana"/>
          <w:sz w:val="28"/>
          <w:szCs w:val="28"/>
        </w:rPr>
        <w:t>n</w:t>
      </w:r>
      <w:r w:rsidRPr="00ED6150">
        <w:rPr>
          <w:rFonts w:eastAsia="Verdana"/>
          <w:spacing w:val="4"/>
          <w:sz w:val="28"/>
          <w:szCs w:val="28"/>
        </w:rPr>
        <w:t xml:space="preserve"> </w:t>
      </w:r>
      <w:r w:rsidRPr="00ED6150">
        <w:rPr>
          <w:rFonts w:eastAsia="Verdana"/>
          <w:spacing w:val="-5"/>
          <w:sz w:val="28"/>
          <w:szCs w:val="28"/>
        </w:rPr>
        <w:t>c</w:t>
      </w:r>
      <w:r w:rsidRPr="00ED6150">
        <w:rPr>
          <w:rFonts w:eastAsia="Verdana"/>
          <w:spacing w:val="-2"/>
          <w:sz w:val="28"/>
          <w:szCs w:val="28"/>
        </w:rPr>
        <w:t>o</w:t>
      </w:r>
      <w:r w:rsidRPr="00ED6150">
        <w:rPr>
          <w:rFonts w:eastAsia="Verdana"/>
          <w:spacing w:val="-4"/>
          <w:sz w:val="28"/>
          <w:szCs w:val="28"/>
        </w:rPr>
        <w:t>l</w:t>
      </w:r>
      <w:r w:rsidRPr="00ED6150">
        <w:rPr>
          <w:rFonts w:eastAsia="Verdana"/>
          <w:spacing w:val="-2"/>
          <w:sz w:val="28"/>
          <w:szCs w:val="28"/>
        </w:rPr>
        <w:t>l</w:t>
      </w:r>
      <w:r w:rsidRPr="00ED6150">
        <w:rPr>
          <w:rFonts w:eastAsia="Verdana"/>
          <w:spacing w:val="-3"/>
          <w:sz w:val="28"/>
          <w:szCs w:val="28"/>
        </w:rPr>
        <w:t>a</w:t>
      </w:r>
      <w:r w:rsidRPr="00ED6150">
        <w:rPr>
          <w:rFonts w:eastAsia="Verdana"/>
          <w:spacing w:val="-5"/>
          <w:sz w:val="28"/>
          <w:szCs w:val="28"/>
        </w:rPr>
        <w:t>b</w:t>
      </w:r>
      <w:r w:rsidRPr="00ED6150">
        <w:rPr>
          <w:rFonts w:eastAsia="Verdana"/>
          <w:spacing w:val="-2"/>
          <w:sz w:val="28"/>
          <w:szCs w:val="28"/>
        </w:rPr>
        <w:t>o</w:t>
      </w:r>
      <w:r w:rsidRPr="00ED6150">
        <w:rPr>
          <w:rFonts w:eastAsia="Verdana"/>
          <w:spacing w:val="-3"/>
          <w:sz w:val="28"/>
          <w:szCs w:val="28"/>
        </w:rPr>
        <w:t>rat</w:t>
      </w:r>
      <w:r w:rsidRPr="00ED6150">
        <w:rPr>
          <w:rFonts w:eastAsia="Verdana"/>
          <w:spacing w:val="-4"/>
          <w:sz w:val="28"/>
          <w:szCs w:val="28"/>
        </w:rPr>
        <w:t>io</w:t>
      </w:r>
      <w:r w:rsidRPr="00ED6150">
        <w:rPr>
          <w:rFonts w:eastAsia="Verdana"/>
          <w:sz w:val="28"/>
          <w:szCs w:val="28"/>
        </w:rPr>
        <w:t>n</w:t>
      </w:r>
      <w:r w:rsidRPr="00ED6150">
        <w:rPr>
          <w:rFonts w:eastAsia="Verdana"/>
          <w:spacing w:val="49"/>
          <w:sz w:val="28"/>
          <w:szCs w:val="28"/>
        </w:rPr>
        <w:t xml:space="preserve"> </w:t>
      </w:r>
      <w:r w:rsidRPr="00ED6150">
        <w:rPr>
          <w:rFonts w:eastAsia="Verdana"/>
          <w:spacing w:val="-3"/>
          <w:sz w:val="28"/>
          <w:szCs w:val="28"/>
        </w:rPr>
        <w:t>w</w:t>
      </w:r>
      <w:r w:rsidRPr="00ED6150">
        <w:rPr>
          <w:rFonts w:eastAsia="Verdana"/>
          <w:spacing w:val="-2"/>
          <w:sz w:val="28"/>
          <w:szCs w:val="28"/>
        </w:rPr>
        <w:t>i</w:t>
      </w:r>
      <w:r w:rsidRPr="00ED6150">
        <w:rPr>
          <w:rFonts w:eastAsia="Verdana"/>
          <w:spacing w:val="-5"/>
          <w:sz w:val="28"/>
          <w:szCs w:val="28"/>
        </w:rPr>
        <w:t>t</w:t>
      </w:r>
      <w:r w:rsidRPr="00ED6150">
        <w:rPr>
          <w:rFonts w:eastAsia="Verdana"/>
          <w:sz w:val="28"/>
          <w:szCs w:val="28"/>
        </w:rPr>
        <w:t>h</w:t>
      </w:r>
      <w:r w:rsidRPr="00ED6150">
        <w:rPr>
          <w:rFonts w:eastAsia="Verdana"/>
          <w:spacing w:val="14"/>
          <w:sz w:val="28"/>
          <w:szCs w:val="28"/>
        </w:rPr>
        <w:t xml:space="preserve"> </w:t>
      </w:r>
      <w:r w:rsidRPr="00ED6150">
        <w:rPr>
          <w:rFonts w:eastAsia="Verdana"/>
          <w:spacing w:val="-3"/>
          <w:sz w:val="28"/>
          <w:szCs w:val="28"/>
        </w:rPr>
        <w:t>a</w:t>
      </w:r>
      <w:r w:rsidRPr="00ED6150">
        <w:rPr>
          <w:rFonts w:eastAsia="Verdana"/>
          <w:spacing w:val="-2"/>
          <w:sz w:val="28"/>
          <w:szCs w:val="28"/>
        </w:rPr>
        <w:t>n</w:t>
      </w:r>
      <w:r w:rsidRPr="00ED6150">
        <w:rPr>
          <w:rFonts w:eastAsia="Verdana"/>
          <w:sz w:val="28"/>
          <w:szCs w:val="28"/>
        </w:rPr>
        <w:t>y</w:t>
      </w:r>
      <w:r w:rsidRPr="00ED6150">
        <w:rPr>
          <w:rFonts w:eastAsia="Verdana"/>
          <w:spacing w:val="11"/>
          <w:sz w:val="28"/>
          <w:szCs w:val="28"/>
        </w:rPr>
        <w:t xml:space="preserve"> </w:t>
      </w:r>
      <w:r w:rsidRPr="00ED6150">
        <w:rPr>
          <w:rFonts w:eastAsia="Verdana"/>
          <w:spacing w:val="-2"/>
          <w:sz w:val="28"/>
          <w:szCs w:val="28"/>
        </w:rPr>
        <w:t>o</w:t>
      </w:r>
      <w:r w:rsidRPr="00ED6150">
        <w:rPr>
          <w:rFonts w:eastAsia="Verdana"/>
          <w:spacing w:val="-5"/>
          <w:sz w:val="28"/>
          <w:szCs w:val="28"/>
        </w:rPr>
        <w:t>t</w:t>
      </w:r>
      <w:r w:rsidRPr="00ED6150">
        <w:rPr>
          <w:rFonts w:eastAsia="Verdana"/>
          <w:spacing w:val="-2"/>
          <w:sz w:val="28"/>
          <w:szCs w:val="28"/>
        </w:rPr>
        <w:t>h</w:t>
      </w:r>
      <w:r w:rsidRPr="00ED6150">
        <w:rPr>
          <w:rFonts w:eastAsia="Verdana"/>
          <w:spacing w:val="-4"/>
          <w:sz w:val="28"/>
          <w:szCs w:val="28"/>
        </w:rPr>
        <w:t>e</w:t>
      </w:r>
      <w:r w:rsidRPr="00ED6150">
        <w:rPr>
          <w:rFonts w:eastAsia="Verdana"/>
          <w:sz w:val="28"/>
          <w:szCs w:val="28"/>
        </w:rPr>
        <w:t>r</w:t>
      </w:r>
      <w:r w:rsidRPr="00ED6150">
        <w:rPr>
          <w:rFonts w:eastAsia="Verdana"/>
          <w:spacing w:val="17"/>
          <w:sz w:val="28"/>
          <w:szCs w:val="28"/>
        </w:rPr>
        <w:t xml:space="preserve"> </w:t>
      </w:r>
      <w:r w:rsidRPr="00ED6150">
        <w:rPr>
          <w:rFonts w:eastAsia="Verdana"/>
          <w:spacing w:val="-3"/>
          <w:w w:val="104"/>
          <w:sz w:val="28"/>
          <w:szCs w:val="28"/>
        </w:rPr>
        <w:t>p</w:t>
      </w:r>
      <w:r w:rsidRPr="00ED6150">
        <w:rPr>
          <w:rFonts w:eastAsia="Verdana"/>
          <w:spacing w:val="-2"/>
          <w:w w:val="104"/>
          <w:sz w:val="28"/>
          <w:szCs w:val="28"/>
        </w:rPr>
        <w:t>e</w:t>
      </w:r>
      <w:r w:rsidRPr="00ED6150">
        <w:rPr>
          <w:rFonts w:eastAsia="Verdana"/>
          <w:spacing w:val="-5"/>
          <w:w w:val="104"/>
          <w:sz w:val="28"/>
          <w:szCs w:val="28"/>
        </w:rPr>
        <w:t>r</w:t>
      </w:r>
      <w:r w:rsidRPr="00ED6150">
        <w:rPr>
          <w:rFonts w:eastAsia="Verdana"/>
          <w:spacing w:val="-3"/>
          <w:w w:val="104"/>
          <w:sz w:val="28"/>
          <w:szCs w:val="28"/>
        </w:rPr>
        <w:t>s</w:t>
      </w:r>
      <w:r w:rsidRPr="00ED6150">
        <w:rPr>
          <w:rFonts w:eastAsia="Verdana"/>
          <w:spacing w:val="-4"/>
          <w:w w:val="104"/>
          <w:sz w:val="28"/>
          <w:szCs w:val="28"/>
        </w:rPr>
        <w:t>o</w:t>
      </w:r>
      <w:r w:rsidRPr="00ED6150">
        <w:rPr>
          <w:rFonts w:eastAsia="Verdana"/>
          <w:spacing w:val="-2"/>
          <w:w w:val="104"/>
          <w:sz w:val="28"/>
          <w:szCs w:val="28"/>
        </w:rPr>
        <w:t>n</w:t>
      </w:r>
      <w:r w:rsidRPr="00ED6150">
        <w:rPr>
          <w:rFonts w:eastAsia="Verdana"/>
          <w:w w:val="104"/>
          <w:sz w:val="28"/>
          <w:szCs w:val="28"/>
        </w:rPr>
        <w:t>.</w:t>
      </w:r>
    </w:p>
    <w:p w14:paraId="4363526A" w14:textId="77777777" w:rsidR="00FA5996" w:rsidRPr="00ED6150" w:rsidRDefault="00FA5996" w:rsidP="00FA5996">
      <w:pPr>
        <w:autoSpaceDE w:val="0"/>
        <w:autoSpaceDN w:val="0"/>
        <w:spacing w:before="8" w:line="150" w:lineRule="exact"/>
        <w:jc w:val="left"/>
        <w:rPr>
          <w:sz w:val="28"/>
          <w:szCs w:val="28"/>
        </w:rPr>
      </w:pPr>
    </w:p>
    <w:p w14:paraId="545D91E3" w14:textId="77777777" w:rsidR="00FA5996" w:rsidRPr="00ED6150" w:rsidRDefault="00FA5996" w:rsidP="00FA5996">
      <w:pPr>
        <w:autoSpaceDE w:val="0"/>
        <w:autoSpaceDN w:val="0"/>
        <w:spacing w:line="200" w:lineRule="exact"/>
        <w:jc w:val="left"/>
        <w:rPr>
          <w:sz w:val="28"/>
          <w:szCs w:val="28"/>
        </w:rPr>
      </w:pPr>
    </w:p>
    <w:p w14:paraId="24B29918" w14:textId="77777777" w:rsidR="00FA5996" w:rsidRPr="00ED6150" w:rsidRDefault="00FA5996" w:rsidP="00FA5996">
      <w:pPr>
        <w:autoSpaceDE w:val="0"/>
        <w:autoSpaceDN w:val="0"/>
        <w:spacing w:line="200" w:lineRule="exact"/>
        <w:jc w:val="left"/>
        <w:rPr>
          <w:sz w:val="28"/>
          <w:szCs w:val="28"/>
        </w:rPr>
      </w:pPr>
    </w:p>
    <w:p w14:paraId="2EAA9F00" w14:textId="77777777" w:rsidR="00BE6345" w:rsidRPr="00ED6150" w:rsidRDefault="00BE6345" w:rsidP="00BE6345">
      <w:pPr>
        <w:autoSpaceDE w:val="0"/>
        <w:autoSpaceDN w:val="0"/>
        <w:spacing w:line="200" w:lineRule="exact"/>
        <w:ind w:left="981" w:firstLine="720"/>
        <w:jc w:val="left"/>
        <w:rPr>
          <w:sz w:val="28"/>
          <w:szCs w:val="28"/>
        </w:rPr>
      </w:pPr>
    </w:p>
    <w:p w14:paraId="62A28981" w14:textId="77777777" w:rsidR="00BE6345" w:rsidRPr="00ED6150" w:rsidRDefault="00BE6345" w:rsidP="00FA5996">
      <w:pPr>
        <w:autoSpaceDE w:val="0"/>
        <w:autoSpaceDN w:val="0"/>
        <w:spacing w:line="200" w:lineRule="exact"/>
        <w:jc w:val="left"/>
        <w:rPr>
          <w:sz w:val="28"/>
          <w:szCs w:val="28"/>
        </w:rPr>
      </w:pPr>
    </w:p>
    <w:p w14:paraId="10821726" w14:textId="56E06FB4" w:rsidR="00FA5996" w:rsidRPr="00ED6150" w:rsidRDefault="00FA5996" w:rsidP="00BE6345">
      <w:pPr>
        <w:autoSpaceDE w:val="0"/>
        <w:autoSpaceDN w:val="0"/>
        <w:ind w:left="1701" w:right="-20"/>
        <w:jc w:val="left"/>
        <w:rPr>
          <w:rFonts w:eastAsia="Verdana"/>
          <w:sz w:val="28"/>
          <w:szCs w:val="28"/>
        </w:rPr>
      </w:pPr>
      <w:r w:rsidRPr="00ED6150">
        <w:rPr>
          <w:rFonts w:eastAsia="Verdana"/>
          <w:w w:val="104"/>
          <w:sz w:val="28"/>
          <w:szCs w:val="28"/>
        </w:rPr>
        <w:t>N</w:t>
      </w:r>
      <w:r w:rsidRPr="00ED6150">
        <w:rPr>
          <w:rFonts w:eastAsia="Verdana"/>
          <w:spacing w:val="2"/>
          <w:w w:val="104"/>
          <w:sz w:val="28"/>
          <w:szCs w:val="28"/>
        </w:rPr>
        <w:t>a</w:t>
      </w:r>
      <w:r w:rsidRPr="00ED6150">
        <w:rPr>
          <w:rFonts w:eastAsia="Verdana"/>
          <w:spacing w:val="-1"/>
          <w:w w:val="104"/>
          <w:sz w:val="28"/>
          <w:szCs w:val="28"/>
        </w:rPr>
        <w:t>m</w:t>
      </w:r>
      <w:r w:rsidRPr="00ED6150">
        <w:rPr>
          <w:rFonts w:eastAsia="Verdana"/>
          <w:spacing w:val="3"/>
          <w:w w:val="104"/>
          <w:sz w:val="28"/>
          <w:szCs w:val="28"/>
        </w:rPr>
        <w:t>e</w:t>
      </w:r>
      <w:r w:rsidRPr="00ED6150">
        <w:rPr>
          <w:rFonts w:eastAsia="Verdana"/>
          <w:w w:val="104"/>
          <w:sz w:val="28"/>
          <w:szCs w:val="28"/>
        </w:rPr>
        <w:t xml:space="preserve">: </w:t>
      </w:r>
      <w:r w:rsidR="007019F2">
        <w:rPr>
          <w:rFonts w:eastAsia="Verdana"/>
          <w:spacing w:val="-6"/>
          <w:sz w:val="28"/>
          <w:szCs w:val="28"/>
        </w:rPr>
        <w:t>Yulia Pechorina</w:t>
      </w:r>
    </w:p>
    <w:p w14:paraId="69BEB4E4" w14:textId="77777777" w:rsidR="00FA5996" w:rsidRPr="00CD0183" w:rsidRDefault="00FA5996" w:rsidP="00FA5996">
      <w:pPr>
        <w:autoSpaceDE w:val="0"/>
        <w:autoSpaceDN w:val="0"/>
        <w:jc w:val="left"/>
      </w:pPr>
    </w:p>
    <w:p w14:paraId="542E6F7C" w14:textId="77777777" w:rsidR="00FA5996" w:rsidRPr="00CD0183" w:rsidRDefault="00FA5996" w:rsidP="00FA5996">
      <w:pPr>
        <w:autoSpaceDE w:val="0"/>
        <w:autoSpaceDN w:val="0"/>
        <w:jc w:val="left"/>
      </w:pPr>
    </w:p>
    <w:p w14:paraId="1477CE07" w14:textId="77777777" w:rsidR="00FA5996" w:rsidRPr="00CD0183" w:rsidRDefault="00FA5996" w:rsidP="00FA5996">
      <w:pPr>
        <w:autoSpaceDE w:val="0"/>
        <w:autoSpaceDN w:val="0"/>
        <w:jc w:val="left"/>
        <w:sectPr w:rsidR="00FA5996" w:rsidRPr="00CD0183" w:rsidSect="00FA5996">
          <w:footnotePr>
            <w:numRestart w:val="eachPage"/>
          </w:footnotePr>
          <w:type w:val="continuous"/>
          <w:pgSz w:w="11907" w:h="16840" w:code="9"/>
          <w:pgMar w:top="1418" w:right="1134" w:bottom="2098" w:left="1134" w:header="0" w:footer="0" w:gutter="0"/>
          <w:cols w:space="544"/>
        </w:sectPr>
      </w:pPr>
    </w:p>
    <w:p w14:paraId="53279E2F" w14:textId="77777777" w:rsidR="00FA5996" w:rsidRPr="00CD0183" w:rsidRDefault="00FA5996" w:rsidP="00FA5996">
      <w:pPr>
        <w:autoSpaceDE w:val="0"/>
        <w:autoSpaceDN w:val="0"/>
        <w:jc w:val="left"/>
      </w:pPr>
    </w:p>
    <w:p w14:paraId="31EC6165" w14:textId="77777777" w:rsidR="00FA5996" w:rsidRPr="00CD0183" w:rsidRDefault="00FA5996" w:rsidP="00FA5996">
      <w:pPr>
        <w:autoSpaceDE w:val="0"/>
        <w:autoSpaceDN w:val="0"/>
        <w:jc w:val="left"/>
      </w:pPr>
    </w:p>
    <w:p w14:paraId="54611DE2" w14:textId="77777777" w:rsidR="00FA5996" w:rsidRPr="00CD0183" w:rsidRDefault="00FA5996" w:rsidP="00FA5996">
      <w:pPr>
        <w:autoSpaceDE w:val="0"/>
        <w:autoSpaceDN w:val="0"/>
        <w:jc w:val="left"/>
      </w:pPr>
    </w:p>
    <w:p w14:paraId="2CC437CD" w14:textId="77777777" w:rsidR="00FA5996" w:rsidRPr="00CD0183" w:rsidRDefault="00FA5996" w:rsidP="00FA5996">
      <w:pPr>
        <w:autoSpaceDE w:val="0"/>
        <w:autoSpaceDN w:val="0"/>
        <w:jc w:val="left"/>
      </w:pPr>
    </w:p>
    <w:p w14:paraId="7E9D7EFF" w14:textId="77777777" w:rsidR="00FA5996" w:rsidRPr="00CD0183" w:rsidRDefault="00FA5996" w:rsidP="00FA5996">
      <w:pPr>
        <w:autoSpaceDE w:val="0"/>
        <w:autoSpaceDN w:val="0"/>
        <w:jc w:val="left"/>
      </w:pPr>
    </w:p>
    <w:p w14:paraId="7B1E006F" w14:textId="77777777" w:rsidR="00FA5996" w:rsidRPr="00CD0183" w:rsidRDefault="00FA5996" w:rsidP="00FA5996">
      <w:pPr>
        <w:autoSpaceDE w:val="0"/>
        <w:autoSpaceDN w:val="0"/>
        <w:jc w:val="left"/>
      </w:pPr>
    </w:p>
    <w:p w14:paraId="49038FA5" w14:textId="77777777" w:rsidR="00FA5996" w:rsidRPr="00CD0183" w:rsidRDefault="00FA5996" w:rsidP="00FA5996">
      <w:pPr>
        <w:autoSpaceDE w:val="0"/>
        <w:autoSpaceDN w:val="0"/>
        <w:jc w:val="left"/>
      </w:pPr>
    </w:p>
    <w:p w14:paraId="28AA8762" w14:textId="77777777" w:rsidR="00FA5996" w:rsidRPr="00CD0183" w:rsidRDefault="00FA5996" w:rsidP="00FA5996">
      <w:pPr>
        <w:autoSpaceDE w:val="0"/>
        <w:autoSpaceDN w:val="0"/>
        <w:jc w:val="left"/>
      </w:pPr>
    </w:p>
    <w:p w14:paraId="3118774B" w14:textId="77777777" w:rsidR="00FA5996" w:rsidRPr="00CD0183" w:rsidRDefault="00FA5996" w:rsidP="00FA5996">
      <w:pPr>
        <w:autoSpaceDE w:val="0"/>
        <w:autoSpaceDN w:val="0"/>
        <w:jc w:val="left"/>
      </w:pPr>
    </w:p>
    <w:p w14:paraId="12A55709" w14:textId="77777777" w:rsidR="00FA5996" w:rsidRPr="00CD0183" w:rsidRDefault="00FA5996" w:rsidP="00FA5996">
      <w:pPr>
        <w:autoSpaceDE w:val="0"/>
        <w:autoSpaceDN w:val="0"/>
        <w:jc w:val="left"/>
      </w:pPr>
    </w:p>
    <w:p w14:paraId="6C089F20" w14:textId="77777777" w:rsidR="00FA5996" w:rsidRPr="00CD0183" w:rsidRDefault="00FA5996" w:rsidP="00FA5996">
      <w:pPr>
        <w:autoSpaceDE w:val="0"/>
        <w:autoSpaceDN w:val="0"/>
        <w:jc w:val="left"/>
      </w:pPr>
    </w:p>
    <w:p w14:paraId="21CD8AEF" w14:textId="77777777" w:rsidR="00FA5996" w:rsidRPr="00CD0183" w:rsidRDefault="00FA5996" w:rsidP="00FA5996">
      <w:pPr>
        <w:autoSpaceDE w:val="0"/>
        <w:autoSpaceDN w:val="0"/>
        <w:jc w:val="left"/>
      </w:pPr>
    </w:p>
    <w:p w14:paraId="6557B37C" w14:textId="77777777" w:rsidR="00FA5996" w:rsidRPr="00CD0183" w:rsidRDefault="00FA5996" w:rsidP="00FA5996">
      <w:pPr>
        <w:autoSpaceDE w:val="0"/>
        <w:autoSpaceDN w:val="0"/>
        <w:jc w:val="left"/>
      </w:pPr>
    </w:p>
    <w:p w14:paraId="708D92E1" w14:textId="77777777" w:rsidR="00FA5996" w:rsidRPr="00CD0183" w:rsidRDefault="00FA5996" w:rsidP="00FA5996">
      <w:pPr>
        <w:autoSpaceDE w:val="0"/>
        <w:autoSpaceDN w:val="0"/>
        <w:jc w:val="left"/>
      </w:pPr>
    </w:p>
    <w:p w14:paraId="0248C517" w14:textId="77777777" w:rsidR="00FA5996" w:rsidRPr="00CD0183" w:rsidRDefault="00FA5996" w:rsidP="00FA5996">
      <w:pPr>
        <w:autoSpaceDE w:val="0"/>
        <w:autoSpaceDN w:val="0"/>
        <w:jc w:val="left"/>
      </w:pPr>
    </w:p>
    <w:p w14:paraId="3CBDC6DE" w14:textId="77777777" w:rsidR="00FA5996" w:rsidRPr="00CD0183" w:rsidRDefault="00FA5996" w:rsidP="00FA5996">
      <w:pPr>
        <w:autoSpaceDE w:val="0"/>
        <w:autoSpaceDN w:val="0"/>
        <w:spacing w:before="20" w:line="480" w:lineRule="auto"/>
      </w:pPr>
    </w:p>
    <w:p w14:paraId="5782FF60" w14:textId="77777777" w:rsidR="00FA5996" w:rsidRPr="00CD0183" w:rsidRDefault="00FA5996" w:rsidP="00C701EC">
      <w:pPr>
        <w:pStyle w:val="BodyTextKeep"/>
        <w:ind w:right="0"/>
        <w:rPr>
          <w:b/>
          <w:bCs/>
          <w:sz w:val="20"/>
        </w:rPr>
      </w:pPr>
    </w:p>
    <w:p w14:paraId="578BF6B7" w14:textId="77777777" w:rsidR="00CD0183" w:rsidRPr="00CD0183" w:rsidRDefault="00FA5996" w:rsidP="00896512">
      <w:pPr>
        <w:pStyle w:val="BodyTextKeep"/>
        <w:spacing w:line="480" w:lineRule="auto"/>
        <w:ind w:right="0"/>
        <w:rPr>
          <w:b/>
          <w:bCs/>
          <w:sz w:val="20"/>
        </w:rPr>
        <w:sectPr w:rsidR="00CD0183" w:rsidRPr="00CD0183">
          <w:footnotePr>
            <w:numRestart w:val="eachPage"/>
          </w:footnotePr>
          <w:type w:val="continuous"/>
          <w:pgSz w:w="11907" w:h="16840" w:code="9"/>
          <w:pgMar w:top="1418" w:right="1134" w:bottom="2098" w:left="1134" w:header="0" w:footer="0" w:gutter="0"/>
          <w:cols w:num="2" w:space="544"/>
        </w:sectPr>
      </w:pPr>
      <w:r w:rsidRPr="00CD0183">
        <w:rPr>
          <w:b/>
          <w:bCs/>
          <w:sz w:val="20"/>
        </w:rPr>
        <w:br w:type="page"/>
      </w:r>
    </w:p>
    <w:p w14:paraId="16778A1E" w14:textId="3AEDAC39" w:rsidR="00B86922" w:rsidRDefault="00D80CC0" w:rsidP="008F0CBF">
      <w:pPr>
        <w:pStyle w:val="BodyTextKeep"/>
        <w:spacing w:line="480" w:lineRule="auto"/>
        <w:ind w:right="0"/>
        <w:rPr>
          <w:sz w:val="20"/>
        </w:rPr>
      </w:pPr>
      <w:r w:rsidRPr="00CD0183">
        <w:rPr>
          <w:b/>
          <w:bCs/>
          <w:sz w:val="20"/>
        </w:rPr>
        <w:lastRenderedPageBreak/>
        <w:t>ABSTRACT</w:t>
      </w:r>
      <w:r w:rsidR="00D930F3" w:rsidRPr="00CD0183">
        <w:rPr>
          <w:b/>
          <w:bCs/>
          <w:sz w:val="20"/>
        </w:rPr>
        <w:t>:</w:t>
      </w:r>
      <w:r w:rsidRPr="00CD0183">
        <w:rPr>
          <w:sz w:val="20"/>
        </w:rPr>
        <w:t xml:space="preserve"> </w:t>
      </w:r>
      <w:r w:rsidR="004A4E58" w:rsidRPr="004A4E58">
        <w:rPr>
          <w:sz w:val="20"/>
        </w:rPr>
        <w:t xml:space="preserve">Many </w:t>
      </w:r>
      <w:r w:rsidR="004A4E58">
        <w:rPr>
          <w:sz w:val="20"/>
        </w:rPr>
        <w:t xml:space="preserve">of the </w:t>
      </w:r>
      <w:r w:rsidR="004A4E58" w:rsidRPr="004A4E58">
        <w:rPr>
          <w:sz w:val="20"/>
        </w:rPr>
        <w:t xml:space="preserve">students currently taking an introductory programming course will go on to have successful careers, helping to shape the world that we live in. However, these courses are notorious for their high </w:t>
      </w:r>
      <w:r w:rsidR="004A4E58">
        <w:rPr>
          <w:sz w:val="20"/>
        </w:rPr>
        <w:t>attrition</w:t>
      </w:r>
      <w:r w:rsidR="004A4E58" w:rsidRPr="004A4E58">
        <w:rPr>
          <w:sz w:val="20"/>
        </w:rPr>
        <w:t xml:space="preserve"> rates. </w:t>
      </w:r>
      <w:r w:rsidR="00BA38B1">
        <w:rPr>
          <w:sz w:val="20"/>
        </w:rPr>
        <w:t xml:space="preserve">One of the factors in these high attrition rates is a lack of </w:t>
      </w:r>
      <w:r w:rsidR="00DB4BBF">
        <w:rPr>
          <w:sz w:val="20"/>
        </w:rPr>
        <w:t>problem-solving</w:t>
      </w:r>
      <w:r w:rsidR="00BA38B1">
        <w:rPr>
          <w:sz w:val="20"/>
        </w:rPr>
        <w:t xml:space="preserve"> skills, which </w:t>
      </w:r>
      <w:r w:rsidR="005857C6">
        <w:rPr>
          <w:sz w:val="20"/>
        </w:rPr>
        <w:t xml:space="preserve">are some </w:t>
      </w:r>
      <w:r w:rsidR="004A4E58" w:rsidRPr="004A4E58">
        <w:rPr>
          <w:sz w:val="20"/>
        </w:rPr>
        <w:t xml:space="preserve">of the </w:t>
      </w:r>
      <w:r w:rsidR="00556D99">
        <w:rPr>
          <w:sz w:val="20"/>
        </w:rPr>
        <w:t>most important skills for a programmer</w:t>
      </w:r>
      <w:r w:rsidR="005857C6">
        <w:rPr>
          <w:sz w:val="20"/>
        </w:rPr>
        <w:t>.</w:t>
      </w:r>
      <w:r w:rsidR="00E32536">
        <w:rPr>
          <w:sz w:val="20"/>
        </w:rPr>
        <w:t xml:space="preserve"> This is likely because most introductory programming courses do not explicitly teach problem-solving skills</w:t>
      </w:r>
      <w:r w:rsidR="00C34DA9">
        <w:rPr>
          <w:sz w:val="20"/>
        </w:rPr>
        <w:t xml:space="preserve">, </w:t>
      </w:r>
      <w:r w:rsidR="00017168" w:rsidRPr="00BD147F">
        <w:rPr>
          <w:sz w:val="20"/>
        </w:rPr>
        <w:t>and instead</w:t>
      </w:r>
      <w:r w:rsidR="004E0616">
        <w:rPr>
          <w:sz w:val="20"/>
        </w:rPr>
        <w:t>,</w:t>
      </w:r>
      <w:r w:rsidR="00A55F0F">
        <w:rPr>
          <w:sz w:val="20"/>
        </w:rPr>
        <w:t xml:space="preserve"> </w:t>
      </w:r>
      <w:r w:rsidR="00CA390C" w:rsidRPr="00BD147F">
        <w:rPr>
          <w:sz w:val="20"/>
        </w:rPr>
        <w:t xml:space="preserve">explicitly </w:t>
      </w:r>
      <w:r w:rsidR="00C34DA9" w:rsidRPr="00BD147F">
        <w:rPr>
          <w:sz w:val="20"/>
        </w:rPr>
        <w:t>teach the syntax and semantics of programming</w:t>
      </w:r>
      <w:r w:rsidR="00803607">
        <w:rPr>
          <w:sz w:val="20"/>
        </w:rPr>
        <w:t>. Explicitly teaching problem-solving skills</w:t>
      </w:r>
      <w:r w:rsidR="00EB2124">
        <w:rPr>
          <w:sz w:val="20"/>
        </w:rPr>
        <w:t xml:space="preserve"> </w:t>
      </w:r>
      <w:r w:rsidR="000A05D4">
        <w:rPr>
          <w:sz w:val="20"/>
        </w:rPr>
        <w:t>can be difficult as it requires students to develop metacognitive awareness</w:t>
      </w:r>
      <w:r w:rsidR="00EB2124">
        <w:rPr>
          <w:sz w:val="20"/>
        </w:rPr>
        <w:t xml:space="preserve">. </w:t>
      </w:r>
      <w:r w:rsidR="00B86922">
        <w:rPr>
          <w:sz w:val="20"/>
        </w:rPr>
        <w:t>Existing problem-solving frameworks seek to solve this problem by formalizing the problem-solving process into a model which can be taught to students and used by students to track their progress while solving a problem</w:t>
      </w:r>
      <w:r w:rsidR="002D6EAD">
        <w:rPr>
          <w:sz w:val="20"/>
        </w:rPr>
        <w:t>.</w:t>
      </w:r>
      <w:r w:rsidR="00B86922">
        <w:rPr>
          <w:sz w:val="20"/>
        </w:rPr>
        <w:t xml:space="preserve"> </w:t>
      </w:r>
      <w:r w:rsidR="00FF5F52">
        <w:rPr>
          <w:sz w:val="20"/>
        </w:rPr>
        <w:t>In this report, we review the literature on problem-solving frameworks</w:t>
      </w:r>
      <w:r w:rsidR="00B21595">
        <w:rPr>
          <w:sz w:val="20"/>
        </w:rPr>
        <w:t xml:space="preserve"> and</w:t>
      </w:r>
      <w:r w:rsidR="00FF5F52">
        <w:rPr>
          <w:sz w:val="20"/>
        </w:rPr>
        <w:t xml:space="preserve"> approaches that have been used </w:t>
      </w:r>
      <w:r w:rsidR="00B21595">
        <w:rPr>
          <w:sz w:val="20"/>
        </w:rPr>
        <w:t>to develop problem-solving skills in novices.</w:t>
      </w:r>
    </w:p>
    <w:p w14:paraId="11CB4AFF" w14:textId="508DD012" w:rsidR="005A1FEF" w:rsidRPr="00CD0183" w:rsidRDefault="00A933A4" w:rsidP="00682067">
      <w:pPr>
        <w:pStyle w:val="Heading1"/>
        <w:rPr>
          <w:sz w:val="20"/>
        </w:rPr>
      </w:pPr>
      <w:r>
        <w:rPr>
          <w:sz w:val="20"/>
        </w:rPr>
        <w:t>Introduction</w:t>
      </w:r>
    </w:p>
    <w:p w14:paraId="51F41DA4" w14:textId="27B6243C" w:rsidR="00A933A4" w:rsidRDefault="00A933A4" w:rsidP="00292340">
      <w:pPr>
        <w:spacing w:line="480" w:lineRule="auto"/>
      </w:pPr>
      <w:r w:rsidRPr="00A933A4">
        <w:t>Problem-solving is an essential skill for all programmers. Without it, programmers would be unable to turn a complex problem into an elegant solution.</w:t>
      </w:r>
      <w:r w:rsidR="00EE1262">
        <w:t xml:space="preserve"> Despite this,</w:t>
      </w:r>
      <w:r w:rsidRPr="00A933A4">
        <w:t xml:space="preserve"> </w:t>
      </w:r>
      <w:r w:rsidR="00EE1262">
        <w:t>an</w:t>
      </w:r>
      <w:r w:rsidR="009125D4">
        <w:t xml:space="preserve"> </w:t>
      </w:r>
      <w:proofErr w:type="spellStart"/>
      <w:r w:rsidR="00173CF9">
        <w:t>ITiCSE</w:t>
      </w:r>
      <w:proofErr w:type="spellEnd"/>
      <w:r w:rsidR="00173CF9">
        <w:t xml:space="preserve"> working group </w:t>
      </w:r>
      <w:r w:rsidR="008A0CE4">
        <w:t>stud</w:t>
      </w:r>
      <w:r w:rsidR="00EE1262">
        <w:t>y</w:t>
      </w:r>
      <w:r w:rsidR="008A0CE4">
        <w:t xml:space="preserve"> </w:t>
      </w:r>
      <w:r w:rsidR="00173CF9">
        <w:t>found</w:t>
      </w:r>
      <w:r w:rsidR="00E22111">
        <w:t xml:space="preserve"> that</w:t>
      </w:r>
      <w:r w:rsidR="00173CF9">
        <w:t xml:space="preserve"> </w:t>
      </w:r>
      <w:r w:rsidR="00EE1262">
        <w:t xml:space="preserve">many students </w:t>
      </w:r>
      <w:r w:rsidR="00E22111">
        <w:t xml:space="preserve">in introductory programming courses </w:t>
      </w:r>
      <w:r w:rsidR="00EE1262">
        <w:t xml:space="preserve">lacked </w:t>
      </w:r>
      <w:r w:rsidR="008A0CE4">
        <w:t>problem-solv</w:t>
      </w:r>
      <w:r w:rsidR="007804D4">
        <w:t>ing</w:t>
      </w:r>
      <w:r w:rsidR="00A22776">
        <w:t xml:space="preserve"> skills</w:t>
      </w:r>
      <w:r w:rsidR="008A0CE4">
        <w:t xml:space="preserve"> </w:t>
      </w:r>
      <w:r w:rsidR="009A7DDF">
        <w:fldChar w:fldCharType="begin"/>
      </w:r>
      <w:r w:rsidR="009A7DDF">
        <w:instrText xml:space="preserve"> ADDIN EN.CITE &lt;EndNote&gt;&lt;Cite&gt;&lt;Author&gt;Raymond&lt;/Author&gt;&lt;Year&gt;2004&lt;/Year&gt;&lt;IDText&gt;A multi-national study of reading and tracing skills in novice programmers&lt;/IDText&gt;&lt;DisplayText&gt;[1]&lt;/DisplayText&gt;&lt;record&gt;&lt;urls&gt;&lt;related-urls&gt;&lt;url&gt;https://doi.org/10.1145/1041624.1041673&lt;/url&gt;&lt;/related-urls&gt;&lt;/urls&gt;&lt;isbn&gt;0097-8418&lt;/isbn&gt;&lt;titles&gt;&lt;title&gt;A multi-national study of reading and tracing skills in novice programmers&lt;/title&gt;&lt;secondary-title&gt;SIGCSE Bull.&lt;/secondary-title&gt;&lt;/titles&gt;&lt;pages&gt;119–150&lt;/pages&gt;&lt;number&gt;4&lt;/number&gt;&lt;contributors&gt;&lt;authors&gt;&lt;author&gt;Raymond Lister&lt;/author&gt;&lt;author&gt;Elizabeth S. Adams&lt;/author&gt;&lt;author&gt;Sue Fitzgerald&lt;/author&gt;&lt;author&gt;William Fone&lt;/author&gt;&lt;author&gt;John Hamer&lt;/author&gt;&lt;author&gt;Morten Lindholm&lt;/author&gt;&lt;author&gt;Robert McCartney&lt;/author&gt;&lt;author&gt;Jan Erik Moström&lt;/author&gt;&lt;author&gt;Kate Sanders&lt;/author&gt;&lt;author&gt;Otto Seppälä&lt;/author&gt;&lt;author&gt;Beth Simon&lt;/author&gt;&lt;author&gt;Lynda Thomas&lt;/author&gt;&lt;/authors&gt;&lt;/contributors&gt;&lt;added-date format="utc"&gt;1649717985&lt;/added-date&gt;&lt;ref-type name="Journal Article"&gt;17&lt;/ref-type&gt;&lt;dates&gt;&lt;year&gt;2004&lt;/year&gt;&lt;/dates&gt;&lt;rec-number&gt;15&lt;/rec-number&gt;&lt;last-updated-date format="utc"&gt;1649717985&lt;/last-updated-date&gt;&lt;electronic-resource-num&gt;10.1145/1041624.1041673&lt;/electronic-resource-num&gt;&lt;volume&gt;36&lt;/volume&gt;&lt;/record&gt;&lt;/Cite&gt;&lt;/EndNote&gt;</w:instrText>
      </w:r>
      <w:r w:rsidR="009A7DDF">
        <w:fldChar w:fldCharType="separate"/>
      </w:r>
      <w:r w:rsidR="009A7DDF">
        <w:rPr>
          <w:noProof/>
        </w:rPr>
        <w:t>[1]</w:t>
      </w:r>
      <w:r w:rsidR="009A7DDF">
        <w:fldChar w:fldCharType="end"/>
      </w:r>
      <w:r w:rsidR="008A0CE4">
        <w:t>.</w:t>
      </w:r>
      <w:r w:rsidR="009125D4">
        <w:t xml:space="preserve"> </w:t>
      </w:r>
      <w:r w:rsidR="007E66E9">
        <w:t>Further, a</w:t>
      </w:r>
      <w:r w:rsidRPr="00A933A4">
        <w:t xml:space="preserve"> lack of problem-solving skills is </w:t>
      </w:r>
      <w:r w:rsidR="00F2253B">
        <w:t>a</w:t>
      </w:r>
      <w:r w:rsidRPr="00A933A4">
        <w:t xml:space="preserve"> factor in high attrition rates in programming courses </w:t>
      </w:r>
      <w:r w:rsidR="00C319A3">
        <w:fldChar w:fldCharType="begin"/>
      </w:r>
      <w:r w:rsidR="00C319A3">
        <w:instrText xml:space="preserve"> ADDIN EN.CITE &lt;EndNote&gt;&lt;Cite&gt;&lt;Author&gt;Theresa&lt;/Author&gt;&lt;Year&gt;2005&lt;/Year&gt;&lt;IDText&gt;Why the high attrition rate for computer science students: some thoughts and observations&lt;/IDText&gt;&lt;DisplayText&gt;[2]&lt;/DisplayText&gt;&lt;record&gt;&lt;keywords&gt;&lt;keyword&gt;retention, attrition, computer science education&lt;/keyword&gt;&lt;/keywords&gt;&lt;urls&gt;&lt;related-urls&gt;&lt;url&gt;https://doi-org.ezproxy.auckland.ac.nz/10.1145/1083431.1083474&lt;/url&gt;&lt;/related-urls&gt;&lt;/urls&gt;&lt;isbn&gt;0097-8418&lt;/isbn&gt;&lt;titles&gt;&lt;title&gt;Why the high attrition rate for computer science students: some thoughts and observations&lt;/title&gt;&lt;secondary-title&gt;SIGCSE Bull.&lt;/secondary-title&gt;&lt;/titles&gt;&lt;pages&gt;103–106&lt;/pages&gt;&lt;number&gt;2&lt;/number&gt;&lt;contributors&gt;&lt;authors&gt;&lt;author&gt;Theresa Beaubouef&lt;/author&gt;&lt;author&gt;John Mason&lt;/author&gt;&lt;/authors&gt;&lt;/contributors&gt;&lt;added-date format="utc"&gt;1649230994&lt;/added-date&gt;&lt;ref-type name="Journal Article"&gt;17&lt;/ref-type&gt;&lt;dates&gt;&lt;year&gt;2005&lt;/year&gt;&lt;/dates&gt;&lt;rec-number&gt;1&lt;/rec-number&gt;&lt;last-updated-date format="utc"&gt;1649230994&lt;/last-updated-date&gt;&lt;electronic-resource-num&gt;10.1145/1083431.1083474&lt;/electronic-resource-num&gt;&lt;volume&gt;37&lt;/volume&gt;&lt;/record&gt;&lt;/Cite&gt;&lt;/EndNote&gt;</w:instrText>
      </w:r>
      <w:r w:rsidR="00C319A3">
        <w:fldChar w:fldCharType="separate"/>
      </w:r>
      <w:r w:rsidR="00C319A3">
        <w:rPr>
          <w:noProof/>
        </w:rPr>
        <w:t>[2]</w:t>
      </w:r>
      <w:r w:rsidR="00C319A3">
        <w:fldChar w:fldCharType="end"/>
      </w:r>
      <w:r w:rsidRPr="00A933A4">
        <w:t xml:space="preserve">. </w:t>
      </w:r>
    </w:p>
    <w:p w14:paraId="0C87B254" w14:textId="3A2B0BA9" w:rsidR="00C254A6" w:rsidRPr="00A933A4" w:rsidRDefault="00C254A6" w:rsidP="00292340">
      <w:pPr>
        <w:spacing w:line="480" w:lineRule="auto"/>
      </w:pPr>
      <w:r>
        <w:t>Poor problem-solving skills in novices could be attributed to the curriculum of introductory programming courses.</w:t>
      </w:r>
      <w:r w:rsidR="008E0BFE">
        <w:t xml:space="preserve"> </w:t>
      </w:r>
      <w:r w:rsidR="00D66BB5">
        <w:t xml:space="preserve">Programming skills can be </w:t>
      </w:r>
      <w:r w:rsidR="00BC3E44">
        <w:t>divided</w:t>
      </w:r>
      <w:r w:rsidR="00D66BB5">
        <w:t xml:space="preserve"> into programming knowledge and programming problem-solving strategies. Programming knowledge refer to the syntax and semantics</w:t>
      </w:r>
      <w:r w:rsidR="00C011A8">
        <w:t xml:space="preserve"> of</w:t>
      </w:r>
      <w:r w:rsidR="00D66BB5">
        <w:t xml:space="preserve"> programming, whereas programming problem-solving strategies refers to</w:t>
      </w:r>
      <w:r w:rsidR="00F07332">
        <w:t xml:space="preserve"> how one applies</w:t>
      </w:r>
      <w:r w:rsidR="00D66BB5">
        <w:t xml:space="preserve"> programming knowledge </w:t>
      </w:r>
      <w:r w:rsidR="00F07332">
        <w:t xml:space="preserve">to </w:t>
      </w:r>
      <w:r w:rsidR="00D66BB5">
        <w:t>solve a problem</w:t>
      </w:r>
      <w:r w:rsidR="000F48DE">
        <w:t xml:space="preserve"> </w:t>
      </w:r>
      <w:r w:rsidR="000F48DE">
        <w:fldChar w:fldCharType="begin"/>
      </w:r>
      <w:r w:rsidR="000F48DE">
        <w:instrText xml:space="preserve"> ADDIN EN.CITE &lt;EndNote&gt;&lt;Cite&gt;&lt;Author&gt;Michael&lt;/Author&gt;&lt;Year&gt;2009&lt;/Year&gt;&lt;IDText&gt;Teaching and assessing programming strategies explicitly&lt;/IDText&gt;&lt;DisplayText&gt;[3]&lt;/DisplayText&gt;&lt;record&gt;&lt;keywords&gt;&lt;keyword&gt;introductory programming, strategies, curriculum&lt;/keyword&gt;&lt;/keywords&gt;&lt;titles&gt;&lt;title&gt;Teaching and assessing programming strategies explicitly&lt;/title&gt;&lt;secondary-title&gt;Proceedings of the Eleventh Australasian Conference on Computing Education - Volume 95&lt;/secondary-title&gt;&lt;/titles&gt;&lt;pages&gt;45–54&lt;/pages&gt;&lt;contributors&gt;&lt;authors&gt;&lt;author&gt;Michael de Raadt&lt;/author&gt;&lt;author&gt;Richard Watson&lt;/author&gt;&lt;author&gt;Mark Toleman&lt;/author&gt;&lt;/authors&gt;&lt;/contributors&gt;&lt;added-date format="utc"&gt;1649728521&lt;/added-date&gt;&lt;pub-location&gt;Wellington, New Zealand&lt;/pub-location&gt;&lt;ref-type name="Conference Paper"&gt;47&lt;/ref-type&gt;&lt;dates&gt;&lt;year&gt;2009&lt;/year&gt;&lt;/dates&gt;&lt;rec-number&gt;20&lt;/rec-number&gt;&lt;publisher&gt;Australian Computer Society, Inc.&lt;/publisher&gt;&lt;last-updated-date format="utc"&gt;1649914456&lt;/last-updated-date&gt;&lt;electronic-resource-num&gt;10.5555/1862712.1862723&lt;/electronic-resource-num&gt;&lt;/record&gt;&lt;/Cite&gt;&lt;/EndNote&gt;</w:instrText>
      </w:r>
      <w:r w:rsidR="000F48DE">
        <w:fldChar w:fldCharType="separate"/>
      </w:r>
      <w:r w:rsidR="000F48DE">
        <w:rPr>
          <w:noProof/>
        </w:rPr>
        <w:t>[3]</w:t>
      </w:r>
      <w:r w:rsidR="000F48DE">
        <w:fldChar w:fldCharType="end"/>
      </w:r>
      <w:r w:rsidR="00D66BB5">
        <w:t xml:space="preserve">. </w:t>
      </w:r>
      <w:r w:rsidR="008E0BFE">
        <w:t xml:space="preserve">In a typical course curriculum, </w:t>
      </w:r>
      <w:r w:rsidR="003A4A3B">
        <w:t xml:space="preserve">programming knowledge is </w:t>
      </w:r>
      <w:r w:rsidR="00E55DAE">
        <w:t>explicitly taught</w:t>
      </w:r>
      <w:r w:rsidR="003A4A3B">
        <w:t xml:space="preserve">, whereas problem-solving strategies are often implicitly taught </w:t>
      </w:r>
      <w:r w:rsidR="003A4A3B">
        <w:fldChar w:fldCharType="begin"/>
      </w:r>
      <w:r w:rsidR="00C77096">
        <w:instrText xml:space="preserve"> ADDIN EN.CITE &lt;EndNote&gt;&lt;Cite&gt;&lt;Author&gt;Orna&lt;/Author&gt;&lt;Year&gt;2007&lt;/Year&gt;&lt;IDText&gt;Pattern-oriented instruction and its influence on problem decomposition and solution construction&lt;/IDText&gt;&lt;DisplayText&gt;[4]&lt;/DisplayText&gt;&lt;record&gt;&lt;keywords&gt;&lt;keyword&gt;problem solving, algorithmic patterns, problem decomposition, pattern-oriented instruction&lt;/keyword&gt;&lt;/keywords&gt;&lt;urls&gt;&lt;related-urls&gt;&lt;url&gt;https://doi.org/10.1145/1268784.1268830&lt;/url&gt;&lt;/related-urls&gt;&lt;/urls&gt;&lt;titles&gt;&lt;title&gt;Pattern-oriented instruction and its influence on problem decomposition and solution construction&lt;/title&gt;&lt;secondary-title&gt;Proceedings of the 12th annual SIGCSE conference on Innovation and technology in computer science education&lt;/secondary-title&gt;&lt;/titles&gt;&lt;pages&gt;151–155&lt;/pages&gt;&lt;contributors&gt;&lt;authors&gt;&lt;author&gt;Orna Muller&lt;/author&gt;&lt;author&gt;David Ginat&lt;/author&gt;&lt;author&gt;Bruria Haberman&lt;/author&gt;&lt;/authors&gt;&lt;/contributors&gt;&lt;added-date format="utc"&gt;1649728224&lt;/added-date&gt;&lt;pub-location&gt;Dundee, Scotland&lt;/pub-location&gt;&lt;ref-type name="Conference Paper"&gt;47&lt;/ref-type&gt;&lt;dates&gt;&lt;year&gt;2007&lt;/year&gt;&lt;/dates&gt;&lt;rec-number&gt;18&lt;/rec-number&gt;&lt;publisher&gt;Association for Computing Machinery&lt;/publisher&gt;&lt;last-updated-date format="utc"&gt;1649728224&lt;/last-updated-date&gt;&lt;electronic-resource-num&gt;10.1145/1268784.1268830&lt;/electronic-resource-num&gt;&lt;/record&gt;&lt;/Cite&gt;&lt;/EndNote&gt;</w:instrText>
      </w:r>
      <w:r w:rsidR="003A4A3B">
        <w:fldChar w:fldCharType="separate"/>
      </w:r>
      <w:r w:rsidR="00C77096">
        <w:rPr>
          <w:noProof/>
        </w:rPr>
        <w:t>[4]</w:t>
      </w:r>
      <w:r w:rsidR="003A4A3B">
        <w:fldChar w:fldCharType="end"/>
      </w:r>
      <w:r w:rsidR="003A4A3B">
        <w:t xml:space="preserve">.  </w:t>
      </w:r>
    </w:p>
    <w:p w14:paraId="095BF11A" w14:textId="5C9D0E03" w:rsidR="00D745AD" w:rsidRDefault="002403C5" w:rsidP="005442EB">
      <w:pPr>
        <w:spacing w:line="480" w:lineRule="auto"/>
      </w:pPr>
      <w:r>
        <w:t>Even when explicitly taught problem-solving strategies in a course, students can have difficulty learning</w:t>
      </w:r>
      <w:r w:rsidR="00BE56F2">
        <w:t xml:space="preserve"> problem-solving</w:t>
      </w:r>
      <w:r>
        <w:t>, as it requires them to develop metacognitive skills</w:t>
      </w:r>
      <w:r w:rsidR="00C8060B">
        <w:t>, which are hard to teach and take time to develop</w:t>
      </w:r>
      <w:r>
        <w:t xml:space="preserve">. Metacognition is defined as “awareness or analysis of one’s own learning or thinking processes” </w:t>
      </w:r>
      <w:r>
        <w:fldChar w:fldCharType="begin"/>
      </w:r>
      <w:r>
        <w:instrText xml:space="preserve"> ADDIN EN.CITE &lt;EndNote&gt;&lt;Cite&gt;&lt;Author&gt;Merriam-Webster&lt;/Author&gt;&lt;IDText&gt;Metacognition.&lt;/IDText&gt;&lt;DisplayText&gt;[5]&lt;/DisplayText&gt;&lt;record&gt;&lt;titles&gt;&lt;title&gt;Metacognition.&lt;/title&gt;&lt;secondary-title&gt;Metacognition.&lt;/secondary-title&gt;&lt;/titles&gt;&lt;contributors&gt;&lt;authors&gt;&lt;author&gt;Merriam-Webster&lt;/author&gt;&lt;/authors&gt;&lt;/contributors&gt;&lt;added-date format="utc"&gt;1649231771&lt;/added-date&gt;&lt;ref-type name="Dictionary"&gt;52&lt;/ref-type&gt;&lt;rec-number&gt;4&lt;/rec-number&gt;&lt;last-updated-date format="utc"&gt;1649231837&lt;/last-updated-date&gt;&lt;/record&gt;&lt;/Cite&gt;&lt;/EndNote&gt;</w:instrText>
      </w:r>
      <w:r>
        <w:fldChar w:fldCharType="separate"/>
      </w:r>
      <w:r>
        <w:rPr>
          <w:noProof/>
        </w:rPr>
        <w:t>[5]</w:t>
      </w:r>
      <w:r>
        <w:fldChar w:fldCharType="end"/>
      </w:r>
      <w:r>
        <w:t xml:space="preserve">. </w:t>
      </w:r>
      <w:r w:rsidR="00667C9B">
        <w:t xml:space="preserve"> When programming,</w:t>
      </w:r>
      <w:r w:rsidR="00F355AB">
        <w:t xml:space="preserve"> </w:t>
      </w:r>
      <w:r w:rsidR="00667C9B">
        <w:t>a</w:t>
      </w:r>
      <w:r w:rsidR="00A933A4" w:rsidRPr="00A933A4">
        <w:t xml:space="preserve"> student needs metacognitive skills to identify where they are in the problem-solving process</w:t>
      </w:r>
      <w:r w:rsidR="005442EB">
        <w:t>.</w:t>
      </w:r>
    </w:p>
    <w:p w14:paraId="5ACB4D8E" w14:textId="39C103B8" w:rsidR="00D745AD" w:rsidRDefault="00A933A4" w:rsidP="0075098A">
      <w:pPr>
        <w:spacing w:before="100" w:beforeAutospacing="1" w:line="480" w:lineRule="auto"/>
      </w:pPr>
      <w:r w:rsidRPr="00A933A4">
        <w:t xml:space="preserve">This paper will investigate the current state of </w:t>
      </w:r>
      <w:r w:rsidR="00AF704A">
        <w:t xml:space="preserve">strategies, frameworks, and interventions designed to aid novices in developing </w:t>
      </w:r>
      <w:r w:rsidR="00322A34">
        <w:t>problem-solving</w:t>
      </w:r>
      <w:r w:rsidR="00AF704A">
        <w:t xml:space="preserve"> skills</w:t>
      </w:r>
      <w:r w:rsidRPr="00A933A4">
        <w:t xml:space="preserve">. </w:t>
      </w:r>
      <w:r w:rsidR="00167CD6">
        <w:t xml:space="preserve">Section 2.1 investigates </w:t>
      </w:r>
      <w:r w:rsidR="00906EA0">
        <w:t xml:space="preserve">multiple </w:t>
      </w:r>
      <w:r w:rsidR="00167CD6">
        <w:t>problem-solving framework</w:t>
      </w:r>
      <w:r w:rsidR="00906EA0">
        <w:t>s</w:t>
      </w:r>
      <w:r w:rsidR="00167CD6">
        <w:t xml:space="preserve"> specific to programming. Section</w:t>
      </w:r>
      <w:r w:rsidR="00906EA0">
        <w:t>s</w:t>
      </w:r>
      <w:r w:rsidR="00167CD6">
        <w:t xml:space="preserve"> 2.2</w:t>
      </w:r>
      <w:r w:rsidR="00906EA0">
        <w:t xml:space="preserve"> through 2.5</w:t>
      </w:r>
      <w:r w:rsidR="00FE5C33">
        <w:t xml:space="preserve"> </w:t>
      </w:r>
      <w:r w:rsidR="00167CD6">
        <w:t>explore interventions in the problem-solving process</w:t>
      </w:r>
      <w:r w:rsidR="00906EA0">
        <w:t xml:space="preserve"> categorized by the stages in </w:t>
      </w:r>
      <w:proofErr w:type="spellStart"/>
      <w:r w:rsidR="00906EA0">
        <w:t>Loksa</w:t>
      </w:r>
      <w:proofErr w:type="spellEnd"/>
      <w:r w:rsidR="00906EA0">
        <w:t xml:space="preserve"> et al</w:t>
      </w:r>
      <w:r w:rsidR="0004210C">
        <w:t>.</w:t>
      </w:r>
      <w:r w:rsidR="00906EA0">
        <w:t>’s framework.</w:t>
      </w:r>
      <w:r w:rsidR="00167CD6">
        <w:t xml:space="preserve"> </w:t>
      </w:r>
      <w:r w:rsidR="00FE5C33">
        <w:t xml:space="preserve">Finally, Section </w:t>
      </w:r>
      <w:r w:rsidR="0004210C">
        <w:t>3</w:t>
      </w:r>
      <w:r w:rsidR="00FE5C33">
        <w:t xml:space="preserve"> provides a</w:t>
      </w:r>
      <w:r w:rsidR="0004210C">
        <w:t xml:space="preserve"> conclusion of the literature review.</w:t>
      </w:r>
    </w:p>
    <w:p w14:paraId="7B123B70" w14:textId="026E2497" w:rsidR="00D745AD" w:rsidRDefault="00C67BAE" w:rsidP="0075098A">
      <w:pPr>
        <w:pStyle w:val="Heading1"/>
        <w:spacing w:before="100" w:beforeAutospacing="1"/>
        <w:ind w:firstLine="284"/>
        <w:rPr>
          <w:sz w:val="20"/>
        </w:rPr>
      </w:pPr>
      <w:r>
        <w:rPr>
          <w:sz w:val="20"/>
        </w:rPr>
        <w:lastRenderedPageBreak/>
        <w:t xml:space="preserve">Related </w:t>
      </w:r>
      <w:r w:rsidR="00883332">
        <w:rPr>
          <w:sz w:val="20"/>
        </w:rPr>
        <w:t>w</w:t>
      </w:r>
      <w:r>
        <w:rPr>
          <w:sz w:val="20"/>
        </w:rPr>
        <w:t>orks</w:t>
      </w:r>
    </w:p>
    <w:p w14:paraId="69C5830D" w14:textId="3A5F6284" w:rsidR="00CD0F7D" w:rsidRDefault="00BB235A" w:rsidP="0075098A">
      <w:pPr>
        <w:pStyle w:val="Heading2"/>
        <w:spacing w:before="100" w:beforeAutospacing="1"/>
        <w:ind w:firstLine="284"/>
      </w:pPr>
      <w:r>
        <w:t>Problem</w:t>
      </w:r>
      <w:r w:rsidR="009251A8">
        <w:t>-</w:t>
      </w:r>
      <w:r w:rsidR="00B421BB">
        <w:t>s</w:t>
      </w:r>
      <w:r w:rsidR="00C67BAE">
        <w:t>olving</w:t>
      </w:r>
      <w:r>
        <w:t xml:space="preserve"> frameworks</w:t>
      </w:r>
    </w:p>
    <w:p w14:paraId="3D45270F" w14:textId="11706FE1" w:rsidR="002603C3" w:rsidRDefault="002F1927" w:rsidP="00C525D2">
      <w:pPr>
        <w:pStyle w:val="ListParagraph"/>
        <w:spacing w:before="100" w:beforeAutospacing="1" w:line="480" w:lineRule="auto"/>
        <w:ind w:left="0" w:firstLine="289"/>
      </w:pPr>
      <w:proofErr w:type="spellStart"/>
      <w:r>
        <w:t>Loksa</w:t>
      </w:r>
      <w:proofErr w:type="spellEnd"/>
      <w:r>
        <w:t xml:space="preserve"> et al. </w:t>
      </w:r>
      <w:r w:rsidR="00997062">
        <w:fldChar w:fldCharType="begin"/>
      </w:r>
      <w:r w:rsidR="00C77096">
        <w:instrText xml:space="preserve"> ADDIN EN.CITE &lt;EndNote&gt;&lt;Cite&gt;&lt;Author&gt;Dastyni&lt;/Author&gt;&lt;Year&gt;2016&lt;/Year&gt;&lt;IDText&gt;Programming, Problem Solving, and Self-Awareness: Effects of Explicit Guidance&lt;/IDText&gt;&lt;DisplayText&gt;[6]&lt;/DisplayText&gt;&lt;record&gt;&lt;keywords&gt;&lt;keyword&gt;metacognition, programming, problem-solving, computer science education&lt;/keyword&gt;&lt;/keywords&gt;&lt;urls&gt;&lt;related-urls&gt;&lt;url&gt;https://doi-org.ezproxy.auckland.ac.nz/10.1145/2858036.2858252&lt;/url&gt;&lt;/related-urls&gt;&lt;/urls&gt;&lt;titles&gt;&lt;title&gt;Programming, Problem Solving, and Self-Awareness: Effects of Explicit Guidance&lt;/title&gt;&lt;secondary-title&gt;Proceedings of the 2016 CHI Conference on Human Factors in Computing Systems&lt;/secondary-title&gt;&lt;/titles&gt;&lt;pages&gt;1449–1461&lt;/pages&gt;&lt;contributors&gt;&lt;authors&gt;&lt;author&gt;Dastyni Loksa&lt;/author&gt;&lt;author&gt;Amy J. Ko&lt;/author&gt;&lt;author&gt;Will Jernigan&lt;/author&gt;&lt;author&gt;Alannah Oleson&lt;/author&gt;&lt;author&gt;Christopher J. Mendez&lt;/author&gt;&lt;author&gt;Margaret M. Burnett&lt;/author&gt;&lt;/authors&gt;&lt;/contributors&gt;&lt;added-date format="utc"&gt;1649232350&lt;/added-date&gt;&lt;pub-location&gt;San Jose, California, USA&lt;/pub-location&gt;&lt;ref-type name="Conference Paper"&gt;47&lt;/ref-type&gt;&lt;dates&gt;&lt;year&gt;2016&lt;/year&gt;&lt;/dates&gt;&lt;rec-number&gt;6&lt;/rec-number&gt;&lt;publisher&gt;Association for Computing Machinery&lt;/publisher&gt;&lt;last-updated-date format="utc"&gt;1649232350&lt;/last-updated-date&gt;&lt;electronic-resource-num&gt;10.1145/2858036.2858252&lt;/electronic-resource-num&gt;&lt;/record&gt;&lt;/Cite&gt;&lt;/EndNote&gt;</w:instrText>
      </w:r>
      <w:r w:rsidR="00997062">
        <w:fldChar w:fldCharType="separate"/>
      </w:r>
      <w:r w:rsidR="00C77096">
        <w:t>[6]</w:t>
      </w:r>
      <w:r w:rsidR="00997062">
        <w:fldChar w:fldCharType="end"/>
      </w:r>
      <w:r w:rsidR="00997062">
        <w:t xml:space="preserve"> </w:t>
      </w:r>
      <w:r w:rsidR="00A34EA2">
        <w:t xml:space="preserve">developed </w:t>
      </w:r>
      <w:r w:rsidR="002A6473">
        <w:t>a programming</w:t>
      </w:r>
      <w:r w:rsidR="00237904">
        <w:t>-</w:t>
      </w:r>
      <w:r w:rsidR="002A6473">
        <w:t>specific</w:t>
      </w:r>
      <w:r w:rsidR="00A34EA2">
        <w:t xml:space="preserve"> </w:t>
      </w:r>
      <w:r w:rsidR="002A6473">
        <w:t xml:space="preserve">problem-solving </w:t>
      </w:r>
      <w:r w:rsidR="00A34EA2">
        <w:t>framework</w:t>
      </w:r>
      <w:r w:rsidR="002A6473">
        <w:t xml:space="preserve"> consisting of the following stages:</w:t>
      </w:r>
      <w:r w:rsidR="00C525D2">
        <w:br/>
        <w:t>(1) r</w:t>
      </w:r>
      <w:r w:rsidR="00292340">
        <w:t>einterpreting the problem prompt</w:t>
      </w:r>
      <w:r w:rsidR="00C525D2">
        <w:t>, (2) s</w:t>
      </w:r>
      <w:r w:rsidR="00292340">
        <w:t>earching for analogous problems</w:t>
      </w:r>
      <w:r w:rsidR="00C525D2">
        <w:t>, (3) s</w:t>
      </w:r>
      <w:r w:rsidR="00292340">
        <w:t>earching for solutions</w:t>
      </w:r>
      <w:r w:rsidR="00C525D2">
        <w:t>, (4) e</w:t>
      </w:r>
      <w:r w:rsidR="00292340">
        <w:t>valuating a potential solution</w:t>
      </w:r>
      <w:r w:rsidR="00C525D2">
        <w:t>, (5) i</w:t>
      </w:r>
      <w:r w:rsidR="00292340">
        <w:t>mplementing a solution</w:t>
      </w:r>
      <w:r w:rsidR="00C525D2">
        <w:t>, and (6) e</w:t>
      </w:r>
      <w:r w:rsidR="00292340">
        <w:t>valuating an implemented solution</w:t>
      </w:r>
      <w:r w:rsidR="00C525D2">
        <w:t>.</w:t>
      </w:r>
    </w:p>
    <w:p w14:paraId="0659BD37" w14:textId="23F599B2" w:rsidR="006A2A91" w:rsidRDefault="00D72786" w:rsidP="001E6C76">
      <w:pPr>
        <w:spacing w:line="480" w:lineRule="auto"/>
      </w:pPr>
      <w:r>
        <w:t>A</w:t>
      </w:r>
      <w:r w:rsidR="00452B80">
        <w:t xml:space="preserve"> controlled experiment</w:t>
      </w:r>
      <w:r>
        <w:t xml:space="preserve"> </w:t>
      </w:r>
      <w:r w:rsidR="003171FE">
        <w:t xml:space="preserve">with 48 students </w:t>
      </w:r>
      <w:r>
        <w:t>was conducted</w:t>
      </w:r>
      <w:r w:rsidR="00452B80">
        <w:t xml:space="preserve"> </w:t>
      </w:r>
      <w:r w:rsidR="00060B7B">
        <w:t xml:space="preserve">to </w:t>
      </w:r>
      <w:r w:rsidR="00452B80">
        <w:t>measure</w:t>
      </w:r>
      <w:r w:rsidR="00060B7B">
        <w:t xml:space="preserve"> </w:t>
      </w:r>
      <w:r w:rsidR="005C2495">
        <w:t xml:space="preserve">the effect of </w:t>
      </w:r>
      <w:r w:rsidR="00E353EA">
        <w:t xml:space="preserve">teaching </w:t>
      </w:r>
      <w:proofErr w:type="spellStart"/>
      <w:r w:rsidR="004759B9">
        <w:t>Loksa</w:t>
      </w:r>
      <w:proofErr w:type="spellEnd"/>
      <w:r w:rsidR="004759B9">
        <w:t xml:space="preserve"> et al.’s</w:t>
      </w:r>
      <w:r w:rsidR="00E353EA">
        <w:t xml:space="preserve"> framework </w:t>
      </w:r>
      <w:r w:rsidR="00B36853">
        <w:t>along with</w:t>
      </w:r>
      <w:r w:rsidR="00E353EA">
        <w:t xml:space="preserve"> interventions </w:t>
      </w:r>
      <w:r w:rsidR="00433F5F">
        <w:t>to</w:t>
      </w:r>
      <w:r w:rsidR="00B3236C">
        <w:t xml:space="preserve"> </w:t>
      </w:r>
      <w:r w:rsidR="00E353EA">
        <w:t>motivat</w:t>
      </w:r>
      <w:r w:rsidR="00433F5F">
        <w:t>e</w:t>
      </w:r>
      <w:r w:rsidR="00E353EA">
        <w:t xml:space="preserve"> students to think about their </w:t>
      </w:r>
      <w:r w:rsidR="003C7BB0">
        <w:t>progress along the</w:t>
      </w:r>
      <w:r w:rsidR="00D435BF">
        <w:t xml:space="preserve"> stages of the</w:t>
      </w:r>
      <w:r w:rsidR="003C7BB0">
        <w:t xml:space="preserve"> </w:t>
      </w:r>
      <w:r w:rsidR="00E353EA">
        <w:t xml:space="preserve">problem-solving </w:t>
      </w:r>
      <w:r w:rsidR="003C7BB0">
        <w:t>framework</w:t>
      </w:r>
      <w:r w:rsidR="00E353EA">
        <w:t xml:space="preserve">. </w:t>
      </w:r>
      <w:r w:rsidR="00BC22F1">
        <w:t>The experimental group and control group participated</w:t>
      </w:r>
      <w:r w:rsidR="007873AE">
        <w:t xml:space="preserve"> in</w:t>
      </w:r>
      <w:r w:rsidR="00BC22F1">
        <w:t xml:space="preserve"> </w:t>
      </w:r>
      <w:r w:rsidR="007873AE">
        <w:t>separate</w:t>
      </w:r>
      <w:r w:rsidR="00BC22F1">
        <w:t xml:space="preserve"> </w:t>
      </w:r>
      <w:r w:rsidR="007873AE">
        <w:t>coding</w:t>
      </w:r>
      <w:r w:rsidR="00BC22F1">
        <w:t xml:space="preserve"> camps</w:t>
      </w:r>
      <w:r w:rsidR="005F6C1E">
        <w:t>, and the experimental group</w:t>
      </w:r>
      <w:r w:rsidR="00C8684D">
        <w:t xml:space="preserve"> had multiple interventions in their camp schedule</w:t>
      </w:r>
      <w:r w:rsidR="00C50F4F">
        <w:t>.</w:t>
      </w:r>
      <w:r w:rsidR="00C8684D">
        <w:t xml:space="preserve"> </w:t>
      </w:r>
      <w:r w:rsidR="00490726">
        <w:t xml:space="preserve"> </w:t>
      </w:r>
      <w:r w:rsidR="005535AF">
        <w:t>Intervention (1)</w:t>
      </w:r>
      <w:r w:rsidR="007B45B9">
        <w:t xml:space="preserve"> was </w:t>
      </w:r>
      <w:r w:rsidR="00C8684D">
        <w:t>a 1-hour problem</w:t>
      </w:r>
      <w:r w:rsidR="00040A2E">
        <w:t>-</w:t>
      </w:r>
      <w:r w:rsidR="00C8684D">
        <w:t>solving lecture.</w:t>
      </w:r>
      <w:r w:rsidR="007B45B9">
        <w:t xml:space="preserve"> </w:t>
      </w:r>
      <w:r w:rsidR="005535AF">
        <w:t>Intervention (2)</w:t>
      </w:r>
      <w:r w:rsidR="007B45B9">
        <w:t xml:space="preserve"> was a prompt </w:t>
      </w:r>
      <w:r w:rsidR="004F2326">
        <w:t>given when a student requested help</w:t>
      </w:r>
      <w:r w:rsidR="00D42653">
        <w:t xml:space="preserve"> from an instructor</w:t>
      </w:r>
      <w:r w:rsidR="004F2326">
        <w:t xml:space="preserve">, </w:t>
      </w:r>
      <w:r w:rsidR="007B45B9">
        <w:t xml:space="preserve">which asked </w:t>
      </w:r>
      <w:r w:rsidR="0056731D">
        <w:t>them</w:t>
      </w:r>
      <w:r w:rsidR="007B45B9">
        <w:t xml:space="preserve"> to identify their current problem-solving stage. </w:t>
      </w:r>
      <w:r w:rsidR="005535AF">
        <w:t>Intervention (3)</w:t>
      </w:r>
      <w:r w:rsidR="007B45B9">
        <w:t xml:space="preserve"> </w:t>
      </w:r>
      <w:r w:rsidR="005535AF">
        <w:t>was</w:t>
      </w:r>
      <w:r w:rsidR="007B45B9">
        <w:t xml:space="preserve"> a physical handout of the problem-solving stages. </w:t>
      </w:r>
      <w:r w:rsidR="005535AF">
        <w:t xml:space="preserve">Intervention (4) </w:t>
      </w:r>
      <w:r w:rsidR="007B45B9">
        <w:t xml:space="preserve">was </w:t>
      </w:r>
      <w:r w:rsidR="00E353EA">
        <w:t>hints categorized under the problem-solving stages added to the student’s IDE. They found that s</w:t>
      </w:r>
      <w:r w:rsidR="00372E7A">
        <w:t>tudents in the</w:t>
      </w:r>
      <w:r w:rsidR="00BE7D65">
        <w:t xml:space="preserve"> experimental group </w:t>
      </w:r>
      <w:r w:rsidR="00372E7A">
        <w:t>had more detailed explanations of their problem-solving strategies</w:t>
      </w:r>
      <w:r w:rsidR="0056768D">
        <w:t xml:space="preserve">, </w:t>
      </w:r>
      <w:r w:rsidR="00372E7A">
        <w:t xml:space="preserve">required help with design and selection rather than </w:t>
      </w:r>
      <w:r w:rsidR="0056768D">
        <w:t>debugging, relied less on the instructors, and had greater productivity and scores</w:t>
      </w:r>
      <w:r w:rsidR="00372E7A">
        <w:t>.</w:t>
      </w:r>
      <w:r w:rsidR="005975E0" w:rsidRPr="005975E0">
        <w:rPr>
          <w:color w:val="000000"/>
        </w:rPr>
        <w:t xml:space="preserve"> </w:t>
      </w:r>
      <w:r w:rsidR="005975E0">
        <w:rPr>
          <w:color w:val="000000"/>
        </w:rPr>
        <w:t xml:space="preserve">While these interventions were successful, they can be difficult to implement at scale due to no automation for </w:t>
      </w:r>
      <w:r w:rsidR="009F5E8C">
        <w:rPr>
          <w:color w:val="000000"/>
        </w:rPr>
        <w:t>interventions</w:t>
      </w:r>
      <w:r w:rsidR="005975E0">
        <w:rPr>
          <w:color w:val="000000"/>
        </w:rPr>
        <w:t xml:space="preserve"> 1 to 3. </w:t>
      </w:r>
      <w:r w:rsidR="009F5E8C">
        <w:rPr>
          <w:color w:val="000000"/>
        </w:rPr>
        <w:t>Intervention 2</w:t>
      </w:r>
      <w:r w:rsidR="005975E0">
        <w:rPr>
          <w:color w:val="000000"/>
        </w:rPr>
        <w:t xml:space="preserve"> had especially low scalability, as it required 1:1 contact between the instructor and student.</w:t>
      </w:r>
    </w:p>
    <w:p w14:paraId="14A0D770" w14:textId="0C3FCF34" w:rsidR="00DD6FB3" w:rsidRDefault="009A64D6" w:rsidP="001E6C76">
      <w:pPr>
        <w:spacing w:line="480" w:lineRule="auto"/>
      </w:pPr>
      <w:r>
        <w:t xml:space="preserve">Hilton et al. </w:t>
      </w:r>
      <w:r w:rsidR="006A2A91">
        <w:t xml:space="preserve">developed a framework </w:t>
      </w:r>
      <w:r>
        <w:t xml:space="preserve">called “The Seven Steps” </w:t>
      </w:r>
      <w:r>
        <w:fldChar w:fldCharType="begin"/>
      </w:r>
      <w:r w:rsidR="00C77096">
        <w:instrText xml:space="preserve"> ADDIN EN.CITE &lt;EndNote&gt;&lt;Cite&gt;&lt;Author&gt;Andrew&lt;/Author&gt;&lt;Year&gt;2019&lt;/Year&gt;&lt;IDText&gt;Translation from Problem to Code in Seven Steps&lt;/IDText&gt;&lt;DisplayText&gt;[7]&lt;/DisplayText&gt;&lt;record&gt;&lt;keywords&gt;&lt;keyword&gt;CS1, computational thinking, from problem to code, introductory programming, metacognition&lt;/keyword&gt;&lt;/keywords&gt;&lt;urls&gt;&lt;related-urls&gt;&lt;url&gt;https://doi.org/10.1145/3300115.3309508&lt;/url&gt;&lt;/related-urls&gt;&lt;/urls&gt;&lt;titles&gt;&lt;title&gt;Translation from Problem to Code in Seven Steps&lt;/title&gt;&lt;secondary-title&gt;Proceedings of the ACM Conference on Global Computing Education&lt;/secondary-title&gt;&lt;/titles&gt;&lt;pages&gt;78–84&lt;/pages&gt;&lt;contributors&gt;&lt;authors&gt;&lt;author&gt;Andrew D. Hilton&lt;/author&gt;&lt;author&gt;Genevieve M. Lipp&lt;/author&gt;&lt;author&gt;Susan H. Rodger&lt;/author&gt;&lt;/authors&gt;&lt;/contributors&gt;&lt;added-date format="utc"&gt;1649716143&lt;/added-date&gt;&lt;pub-location&gt;Chengdu,Sichuan, China&lt;/pub-location&gt;&lt;ref-type name="Conference Paper"&gt;47&lt;/ref-type&gt;&lt;dates&gt;&lt;year&gt;2019&lt;/year&gt;&lt;/dates&gt;&lt;rec-number&gt;14&lt;/rec-number&gt;&lt;publisher&gt;Association for Computing Machinery&lt;/publisher&gt;&lt;last-updated-date format="utc"&gt;1649716143&lt;/last-updated-date&gt;&lt;electronic-resource-num&gt;10.1145/3300115.3309508&lt;/electronic-resource-num&gt;&lt;/record&gt;&lt;/Cite&gt;&lt;/EndNote&gt;</w:instrText>
      </w:r>
      <w:r>
        <w:fldChar w:fldCharType="separate"/>
      </w:r>
      <w:r w:rsidR="00C77096">
        <w:rPr>
          <w:noProof/>
        </w:rPr>
        <w:t>[7]</w:t>
      </w:r>
      <w:r>
        <w:fldChar w:fldCharType="end"/>
      </w:r>
      <w:r w:rsidR="001E6C76">
        <w:t xml:space="preserve">. This </w:t>
      </w:r>
      <w:r>
        <w:t>consist</w:t>
      </w:r>
      <w:r w:rsidR="001E6C76">
        <w:t xml:space="preserve">ed </w:t>
      </w:r>
      <w:r>
        <w:t>of the following steps:</w:t>
      </w:r>
      <w:r w:rsidR="001E6C76">
        <w:t xml:space="preserve"> (1) work an example yourself, (2) write down exactly what you just did, (3) generalize, (4) test your algorithm, (5) translate to code, and (6) test.</w:t>
      </w:r>
      <w:r w:rsidR="00F44188">
        <w:t xml:space="preserve"> </w:t>
      </w:r>
      <w:r w:rsidR="00716293">
        <w:t>These steps are designed to help a student design and implement an algorithm to solve a solution.</w:t>
      </w:r>
      <w:r w:rsidR="00097103">
        <w:t xml:space="preserve"> They taught this framework to students in two introductory programming courses – one for graduate engineering students,  and another</w:t>
      </w:r>
      <w:r w:rsidR="009946AA">
        <w:t xml:space="preserve"> </w:t>
      </w:r>
      <w:r w:rsidR="00097103">
        <w:t>for undergraduate computer science students</w:t>
      </w:r>
      <w:r w:rsidR="005A06E3">
        <w:t xml:space="preserve">. Lab sessions were held to implement steps (1) to (4). </w:t>
      </w:r>
      <w:r w:rsidR="00AB4657">
        <w:t>The</w:t>
      </w:r>
      <w:r w:rsidR="00356C06">
        <w:t xml:space="preserve"> effectiveness of this framework </w:t>
      </w:r>
      <w:r w:rsidR="00AB4657">
        <w:t xml:space="preserve">was measured </w:t>
      </w:r>
      <w:r w:rsidR="00356C06">
        <w:t>through student surveys.</w:t>
      </w:r>
      <w:r w:rsidR="00AB4657">
        <w:t xml:space="preserve"> They found that the graduate students had a much higher rate of use of “The Seven Steps” framework than undergraduate students</w:t>
      </w:r>
      <w:r w:rsidR="009169CF">
        <w:t xml:space="preserve"> and that there is no</w:t>
      </w:r>
      <w:r w:rsidR="00ED3CD2">
        <w:t xml:space="preserve"> statistically significant relationship between the rate of use of the framework and how confident students were in their programming ability.</w:t>
      </w:r>
    </w:p>
    <w:p w14:paraId="13BBFEDC" w14:textId="060E84CE" w:rsidR="00DD6FB3" w:rsidRDefault="00F44188" w:rsidP="001E6C76">
      <w:pPr>
        <w:spacing w:line="480" w:lineRule="auto"/>
      </w:pPr>
      <w:r>
        <w:t xml:space="preserve">When compared to the framework given by </w:t>
      </w:r>
      <w:proofErr w:type="spellStart"/>
      <w:r>
        <w:t>Loksa</w:t>
      </w:r>
      <w:proofErr w:type="spellEnd"/>
      <w:r w:rsidR="00D32E85">
        <w:t xml:space="preserve"> et al.</w:t>
      </w:r>
      <w:r>
        <w:t xml:space="preserve">, this framework is much more algorithmically </w:t>
      </w:r>
      <w:r w:rsidR="00D32E85">
        <w:t>focused</w:t>
      </w:r>
      <w:r>
        <w:t>, and therefore is not as generally applicable</w:t>
      </w:r>
      <w:r w:rsidR="00190C36">
        <w:t xml:space="preserve">. Steps </w:t>
      </w:r>
      <w:r w:rsidR="00977D7E">
        <w:t>(</w:t>
      </w:r>
      <w:r w:rsidR="00190C36">
        <w:t>1</w:t>
      </w:r>
      <w:r w:rsidR="00977D7E">
        <w:t>)</w:t>
      </w:r>
      <w:r w:rsidR="00190C36">
        <w:t xml:space="preserve"> and </w:t>
      </w:r>
      <w:r w:rsidR="00977D7E">
        <w:t>(</w:t>
      </w:r>
      <w:r w:rsidR="00190C36">
        <w:t>2</w:t>
      </w:r>
      <w:r w:rsidR="00977D7E">
        <w:t>)</w:t>
      </w:r>
      <w:r w:rsidR="00190C36">
        <w:t xml:space="preserve"> would be particularly hard to implement for a larger problem, such as </w:t>
      </w:r>
      <w:r w:rsidR="00977D7E">
        <w:t xml:space="preserve">creating </w:t>
      </w:r>
      <w:r w:rsidR="00190C36">
        <w:t xml:space="preserve">a </w:t>
      </w:r>
      <w:r w:rsidR="00977D7E">
        <w:t>web application</w:t>
      </w:r>
      <w:r w:rsidR="00190C36">
        <w:t>.</w:t>
      </w:r>
      <w:r w:rsidR="00BB639E">
        <w:t xml:space="preserve"> However, </w:t>
      </w:r>
      <w:r w:rsidR="00426E3C">
        <w:t xml:space="preserve">for a small algorithmic problem such as the “closest point” problem </w:t>
      </w:r>
      <w:r w:rsidR="00B027F2">
        <w:t>as seen</w:t>
      </w:r>
      <w:r w:rsidR="00426E3C">
        <w:t xml:space="preserve"> in [7</w:t>
      </w:r>
      <w:r w:rsidR="00B027F2">
        <w:t>, Fig. 2</w:t>
      </w:r>
      <w:r w:rsidR="00426E3C">
        <w:t xml:space="preserve">], </w:t>
      </w:r>
      <w:r w:rsidR="00BB639E">
        <w:t>the</w:t>
      </w:r>
      <w:r w:rsidR="00426E3C">
        <w:t xml:space="preserve"> </w:t>
      </w:r>
      <w:r w:rsidR="00BB639E">
        <w:t xml:space="preserve">“The Seven Steps” framework may </w:t>
      </w:r>
      <w:r w:rsidR="00D2280A">
        <w:t xml:space="preserve">be </w:t>
      </w:r>
      <w:r w:rsidR="00051C8C">
        <w:t xml:space="preserve">better </w:t>
      </w:r>
      <w:r w:rsidR="00BB639E">
        <w:t xml:space="preserve">suited </w:t>
      </w:r>
      <w:r w:rsidR="00426E3C">
        <w:t xml:space="preserve">than </w:t>
      </w:r>
      <w:proofErr w:type="spellStart"/>
      <w:r w:rsidR="0073746A">
        <w:t>Loksa</w:t>
      </w:r>
      <w:proofErr w:type="spellEnd"/>
      <w:r w:rsidR="0073746A">
        <w:t xml:space="preserve"> et al</w:t>
      </w:r>
      <w:r w:rsidR="002D2083">
        <w:t>.</w:t>
      </w:r>
      <w:r w:rsidR="0073746A">
        <w:t xml:space="preserve">’s </w:t>
      </w:r>
      <w:r w:rsidR="00426E3C">
        <w:t xml:space="preserve">abstracted framework. </w:t>
      </w:r>
      <w:r w:rsidR="00977D7E">
        <w:t xml:space="preserve">While </w:t>
      </w:r>
      <w:r w:rsidR="000C1FB0">
        <w:t xml:space="preserve">an </w:t>
      </w:r>
      <w:r w:rsidR="000C1FB0">
        <w:lastRenderedPageBreak/>
        <w:t xml:space="preserve">algorithmically focused framework </w:t>
      </w:r>
      <w:r w:rsidR="00C20F91">
        <w:t>is likely useful</w:t>
      </w:r>
      <w:r w:rsidR="000C1FB0">
        <w:t xml:space="preserve"> for an </w:t>
      </w:r>
      <w:r w:rsidR="00977D7E">
        <w:t>introductory programming course</w:t>
      </w:r>
      <w:r w:rsidR="000C1FB0">
        <w:t>, we</w:t>
      </w:r>
      <w:r w:rsidR="00977D7E">
        <w:t xml:space="preserve"> feel that it is important </w:t>
      </w:r>
      <w:r w:rsidR="006943BD">
        <w:t xml:space="preserve">to teach </w:t>
      </w:r>
      <w:r w:rsidR="00977D7E">
        <w:t xml:space="preserve">frameworks </w:t>
      </w:r>
      <w:r w:rsidR="008F0D15">
        <w:t>that a student can apply in future years.</w:t>
      </w:r>
    </w:p>
    <w:p w14:paraId="0B7F01E5" w14:textId="10B526C9" w:rsidR="001E6C76" w:rsidRDefault="00351F54" w:rsidP="001E6C76">
      <w:pPr>
        <w:spacing w:line="480" w:lineRule="auto"/>
      </w:pPr>
      <w:r>
        <w:t>Another framework by t</w:t>
      </w:r>
      <w:r w:rsidR="001E6C76">
        <w:t xml:space="preserve">he </w:t>
      </w:r>
      <w:proofErr w:type="spellStart"/>
      <w:r w:rsidR="001E6C76">
        <w:t>ITiCSE</w:t>
      </w:r>
      <w:proofErr w:type="spellEnd"/>
      <w:r w:rsidR="001E6C76">
        <w:t xml:space="preserve"> working group</w:t>
      </w:r>
      <w:r w:rsidR="00DF1870">
        <w:t xml:space="preserve"> </w:t>
      </w:r>
      <w:r w:rsidR="00DF1870">
        <w:fldChar w:fldCharType="begin"/>
      </w:r>
      <w:r w:rsidR="00DF1870">
        <w:instrText xml:space="preserve"> ADDIN EN.CITE &lt;EndNote&gt;&lt;Cite&gt;&lt;Author&gt;Michael&lt;/Author&gt;&lt;Year&gt;2001&lt;/Year&gt;&lt;IDText&gt;A multi-national, multi-institutional study of assessment of programming skills of first-year CS students&lt;/IDText&gt;&lt;DisplayText&gt;[8]&lt;/DisplayText&gt;&lt;record&gt;&lt;urls&gt;&lt;related-urls&gt;&lt;url&gt;https://doi-org.ezproxy.auckland.ac.nz/10.1145/572133.572137&lt;/url&gt;&lt;/related-urls&gt;&lt;/urls&gt;&lt;titles&gt;&lt;title&gt;A multi-national, multi-institutional study of assessment of programming skills of first-year CS students&lt;/title&gt;&lt;secondary-title&gt;Working group reports from ITiCSE on Innovation and technology in computer science education&lt;/secondary-title&gt;&lt;/titles&gt;&lt;pages&gt;125–180&lt;/pages&gt;&lt;contributors&gt;&lt;authors&gt;&lt;author&gt;Michael McCracken&lt;/author&gt;&lt;author&gt;Vicki Almstrum&lt;/author&gt;&lt;author&gt;Danny Diaz&lt;/author&gt;&lt;author&gt;Mark Guzdial&lt;/author&gt;&lt;author&gt;Dianne Hagan&lt;/author&gt;&lt;author&gt;Yifat Ben-David Kolikant&lt;/author&gt;&lt;author&gt;Cary Laxer&lt;/author&gt;&lt;author&gt;Lynda Thomas&lt;/author&gt;&lt;author&gt;Ian Utting&lt;/author&gt;&lt;author&gt;Tadeusz Wilusz&lt;/author&gt;&lt;/authors&gt;&lt;/contributors&gt;&lt;added-date format="utc"&gt;1649719704&lt;/added-date&gt;&lt;pub-location&gt;Canterbury, UK&lt;/pub-location&gt;&lt;ref-type name="Conference Paper"&gt;47&lt;/ref-type&gt;&lt;dates&gt;&lt;year&gt;2001&lt;/year&gt;&lt;/dates&gt;&lt;rec-number&gt;17&lt;/rec-number&gt;&lt;publisher&gt;Association for Computing Machinery&lt;/publisher&gt;&lt;last-updated-date format="utc"&gt;1649719704&lt;/last-updated-date&gt;&lt;electronic-resource-num&gt;10.1145/572133.572137&lt;/electronic-resource-num&gt;&lt;/record&gt;&lt;/Cite&gt;&lt;/EndNote&gt;</w:instrText>
      </w:r>
      <w:r w:rsidR="00DF1870">
        <w:fldChar w:fldCharType="separate"/>
      </w:r>
      <w:r w:rsidR="00DF1870">
        <w:rPr>
          <w:noProof/>
        </w:rPr>
        <w:t>[8]</w:t>
      </w:r>
      <w:r w:rsidR="00DF1870">
        <w:fldChar w:fldCharType="end"/>
      </w:r>
      <w:r>
        <w:t xml:space="preserve">, </w:t>
      </w:r>
      <w:r w:rsidR="001E6C76">
        <w:t>consis</w:t>
      </w:r>
      <w:r w:rsidR="00DF1870">
        <w:t>ted</w:t>
      </w:r>
      <w:r w:rsidR="001E6C76">
        <w:t xml:space="preserve"> of the following steps: (1) abstract the problem from its description, (2) generate sub-problems, (3) transform sub-problems into sub-solutions, (4) re-compose, and (5) evaluate and iterat</w:t>
      </w:r>
      <w:r w:rsidR="00C82FA6">
        <w:t>e</w:t>
      </w:r>
      <w:r w:rsidR="001E6C76">
        <w:t>.</w:t>
      </w:r>
      <w:r w:rsidR="00CF590F">
        <w:t xml:space="preserve"> </w:t>
      </w:r>
      <w:r w:rsidR="004C7D5E">
        <w:t>Th</w:t>
      </w:r>
      <w:r w:rsidR="007B353A">
        <w:t xml:space="preserve">ey </w:t>
      </w:r>
      <w:r w:rsidR="004C7D5E">
        <w:t xml:space="preserve">conducted an experiment using this framework across several universities, to measure </w:t>
      </w:r>
      <w:r w:rsidR="00D435BF">
        <w:t xml:space="preserve">the </w:t>
      </w:r>
      <w:r w:rsidR="004C7D5E">
        <w:t xml:space="preserve">performance of students in introductory programming courses. </w:t>
      </w:r>
      <w:r w:rsidR="00096113">
        <w:t xml:space="preserve">No data was collected about the effectiveness of this framework </w:t>
      </w:r>
      <w:r w:rsidR="00774892">
        <w:t xml:space="preserve">in </w:t>
      </w:r>
      <w:r w:rsidR="00096113">
        <w:t xml:space="preserve">teaching problem-solving. </w:t>
      </w:r>
      <w:r w:rsidR="004C7D5E">
        <w:t xml:space="preserve">However, they did find that </w:t>
      </w:r>
      <w:r w:rsidR="008D4A9A">
        <w:t>novice</w:t>
      </w:r>
      <w:r w:rsidR="004C7D5E">
        <w:t xml:space="preserve">s often skip early stages in the problem-solving process. </w:t>
      </w:r>
      <w:r w:rsidR="00440FE6">
        <w:t xml:space="preserve">The </w:t>
      </w:r>
      <w:proofErr w:type="spellStart"/>
      <w:r w:rsidR="00440FE6">
        <w:t>ITiCSE</w:t>
      </w:r>
      <w:proofErr w:type="spellEnd"/>
      <w:r w:rsidR="00440FE6">
        <w:t xml:space="preserve"> working group</w:t>
      </w:r>
      <w:r w:rsidR="004C7D5E">
        <w:t xml:space="preserve"> suggested that this could be </w:t>
      </w:r>
      <w:r w:rsidR="00C300B9">
        <w:t xml:space="preserve">due to the heavy focus of the taught </w:t>
      </w:r>
      <w:r w:rsidR="004C7D5E">
        <w:t>framewor</w:t>
      </w:r>
      <w:r w:rsidR="00C300B9">
        <w:t>k</w:t>
      </w:r>
      <w:r w:rsidR="004C7D5E">
        <w:t xml:space="preserve"> on later stages</w:t>
      </w:r>
      <w:r w:rsidR="00C300B9">
        <w:t xml:space="preserve"> of the problem-solving process</w:t>
      </w:r>
      <w:r w:rsidR="004C7D5E">
        <w:t>.</w:t>
      </w:r>
      <w:r w:rsidR="007B353A">
        <w:t xml:space="preserve"> </w:t>
      </w:r>
      <w:r w:rsidR="00F978E4">
        <w:t xml:space="preserve">In comparison, </w:t>
      </w:r>
      <w:proofErr w:type="spellStart"/>
      <w:r w:rsidR="00F978E4">
        <w:t>Loksa</w:t>
      </w:r>
      <w:proofErr w:type="spellEnd"/>
      <w:r w:rsidR="00F978E4">
        <w:t xml:space="preserve"> et. al</w:t>
      </w:r>
      <w:r w:rsidR="000D0A67">
        <w:t>.</w:t>
      </w:r>
      <w:r w:rsidR="00F978E4">
        <w:t xml:space="preserve">’s framework has </w:t>
      </w:r>
      <w:r w:rsidR="0072514E">
        <w:t xml:space="preserve">a </w:t>
      </w:r>
      <w:r w:rsidR="00F978E4">
        <w:t xml:space="preserve">greater focus on </w:t>
      </w:r>
      <w:r w:rsidR="009F0EFB">
        <w:t xml:space="preserve">the </w:t>
      </w:r>
      <w:r w:rsidR="00F978E4">
        <w:t xml:space="preserve">early stages, as stage (1) relates to </w:t>
      </w:r>
      <w:r w:rsidR="005B04FA">
        <w:t xml:space="preserve">getting the student to </w:t>
      </w:r>
      <w:r w:rsidR="00F978E4">
        <w:t>understand</w:t>
      </w:r>
      <w:r w:rsidR="005B04FA">
        <w:t xml:space="preserve"> </w:t>
      </w:r>
      <w:r w:rsidR="00F978E4">
        <w:t>the problem.</w:t>
      </w:r>
    </w:p>
    <w:p w14:paraId="085B21D0" w14:textId="0D584ACE" w:rsidR="00323EB0" w:rsidRDefault="00483E26" w:rsidP="00D972D8">
      <w:pPr>
        <w:spacing w:line="480" w:lineRule="auto"/>
      </w:pPr>
      <w:r>
        <w:t xml:space="preserve">The </w:t>
      </w:r>
      <w:r w:rsidR="00FE224E">
        <w:t xml:space="preserve">problem-solving </w:t>
      </w:r>
      <w:r>
        <w:t xml:space="preserve">framework by </w:t>
      </w:r>
      <w:proofErr w:type="spellStart"/>
      <w:r>
        <w:t>Loksa</w:t>
      </w:r>
      <w:proofErr w:type="spellEnd"/>
      <w:r>
        <w:t xml:space="preserve"> et al. was chosen to structure the various interventions covered in this literature review, due </w:t>
      </w:r>
      <w:r w:rsidR="00F415C4">
        <w:t>to</w:t>
      </w:r>
      <w:r w:rsidR="006457A0">
        <w:t xml:space="preserve"> </w:t>
      </w:r>
      <w:r w:rsidR="0046431E">
        <w:t>its</w:t>
      </w:r>
      <w:r w:rsidR="006457A0">
        <w:t xml:space="preserve"> unique focus on metacognition,</w:t>
      </w:r>
      <w:r w:rsidR="00EA2F70">
        <w:t xml:space="preserve"> </w:t>
      </w:r>
      <w:r w:rsidR="0046431E">
        <w:t xml:space="preserve"> </w:t>
      </w:r>
      <w:r w:rsidR="00EA2F70">
        <w:t xml:space="preserve">greater </w:t>
      </w:r>
      <w:r w:rsidR="00515A93">
        <w:t>generalizability compared to Hilton et al.’s framework</w:t>
      </w:r>
      <w:r w:rsidR="00EA2F70">
        <w:t xml:space="preserve">, and </w:t>
      </w:r>
      <w:r w:rsidR="0046431E">
        <w:t xml:space="preserve">a </w:t>
      </w:r>
      <w:r w:rsidR="00EA2F70">
        <w:t xml:space="preserve">greater focus on </w:t>
      </w:r>
      <w:r w:rsidR="00A0763F">
        <w:t xml:space="preserve">the </w:t>
      </w:r>
      <w:r w:rsidR="00EA2F70">
        <w:t xml:space="preserve">early stages of the problem-solving process compared to the </w:t>
      </w:r>
      <w:proofErr w:type="spellStart"/>
      <w:r w:rsidR="00EA2F70">
        <w:t>ITiCSE</w:t>
      </w:r>
      <w:proofErr w:type="spellEnd"/>
      <w:r w:rsidR="00EA2F70">
        <w:t xml:space="preserve"> working group’s framework.</w:t>
      </w:r>
      <w:r w:rsidR="00C66037">
        <w:t xml:space="preserve"> </w:t>
      </w:r>
      <w:r w:rsidR="00FE224E">
        <w:t xml:space="preserve">Studies </w:t>
      </w:r>
      <w:r w:rsidR="00AD7BEF">
        <w:t xml:space="preserve">that </w:t>
      </w:r>
      <w:r w:rsidR="00A04584">
        <w:t>build</w:t>
      </w:r>
      <w:r w:rsidR="00FE224E">
        <w:t xml:space="preserve"> </w:t>
      </w:r>
      <w:r w:rsidR="007E70DA">
        <w:t>on</w:t>
      </w:r>
      <w:r w:rsidR="00FE224E">
        <w:t xml:space="preserve"> </w:t>
      </w:r>
      <w:proofErr w:type="spellStart"/>
      <w:r w:rsidR="00FE224E">
        <w:t>Loksa</w:t>
      </w:r>
      <w:proofErr w:type="spellEnd"/>
      <w:r w:rsidR="00FE224E">
        <w:t xml:space="preserve"> et al.’s framework typically involve automated interventions to increase scalability and target individual stages of the framework rather than all stages. </w:t>
      </w:r>
      <w:r w:rsidR="000B4B48">
        <w:t xml:space="preserve">Currently, there </w:t>
      </w:r>
      <w:r w:rsidR="00CF590F">
        <w:t xml:space="preserve">are </w:t>
      </w:r>
      <w:r w:rsidR="000B4B48">
        <w:t xml:space="preserve">studies </w:t>
      </w:r>
      <w:r w:rsidR="00E577E9">
        <w:t>that</w:t>
      </w:r>
      <w:r w:rsidR="002E1DCA">
        <w:t xml:space="preserve"> investigate</w:t>
      </w:r>
      <w:r w:rsidR="00E724B5">
        <w:t xml:space="preserve"> interventions related to Stages (1), </w:t>
      </w:r>
      <w:r w:rsidR="007E313D">
        <w:t xml:space="preserve">(2), </w:t>
      </w:r>
      <w:r w:rsidR="00E724B5">
        <w:t>(3), and (5), covered in sections 2.2 through 2.3</w:t>
      </w:r>
      <w:r w:rsidR="004D3F67">
        <w:t xml:space="preserve">. A summary of these existing </w:t>
      </w:r>
      <w:r w:rsidR="006638ED">
        <w:t>studies</w:t>
      </w:r>
      <w:r w:rsidR="004D3F67">
        <w:t xml:space="preserve"> is presented in Table 1</w:t>
      </w:r>
      <w:r w:rsidR="00E724B5">
        <w:t xml:space="preserve">. </w:t>
      </w:r>
    </w:p>
    <w:p w14:paraId="7DBBA8E4" w14:textId="1447C398" w:rsidR="000D4E7E" w:rsidRPr="003753D1" w:rsidRDefault="00D972D8" w:rsidP="000D4E7E">
      <w:pPr>
        <w:spacing w:line="480" w:lineRule="auto"/>
        <w:ind w:firstLine="0"/>
        <w:jc w:val="center"/>
      </w:pPr>
      <w:r w:rsidRPr="003753D1">
        <w:t xml:space="preserve">Table 1: </w:t>
      </w:r>
      <w:r w:rsidR="001A4E70" w:rsidRPr="003753D1">
        <w:t xml:space="preserve">Summary of </w:t>
      </w:r>
      <w:r w:rsidR="00E635F9" w:rsidRPr="003753D1">
        <w:t>E</w:t>
      </w:r>
      <w:r w:rsidR="001A4E70" w:rsidRPr="003753D1">
        <w:t xml:space="preserve">xisting </w:t>
      </w:r>
      <w:r w:rsidR="00E635F9" w:rsidRPr="003753D1">
        <w:t>S</w:t>
      </w:r>
      <w:r w:rsidR="001A4E70" w:rsidRPr="003753D1">
        <w:t>tudies</w:t>
      </w:r>
    </w:p>
    <w:tbl>
      <w:tblPr>
        <w:tblW w:w="9685" w:type="dxa"/>
        <w:tblCellMar>
          <w:left w:w="0" w:type="dxa"/>
          <w:right w:w="0" w:type="dxa"/>
        </w:tblCellMar>
        <w:tblLook w:val="04A0" w:firstRow="1" w:lastRow="0" w:firstColumn="1" w:lastColumn="0" w:noHBand="0" w:noVBand="1"/>
      </w:tblPr>
      <w:tblGrid>
        <w:gridCol w:w="1008"/>
        <w:gridCol w:w="3379"/>
        <w:gridCol w:w="1548"/>
        <w:gridCol w:w="1712"/>
        <w:gridCol w:w="1548"/>
        <w:gridCol w:w="490"/>
      </w:tblGrid>
      <w:tr w:rsidR="00FE02F4" w:rsidRPr="003753D1" w14:paraId="6C98368F" w14:textId="77777777" w:rsidTr="008A7E2A">
        <w:trPr>
          <w:trHeight w:val="322"/>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4B2B17" w14:textId="77777777" w:rsidR="000D4E7E" w:rsidRPr="000D4E7E" w:rsidRDefault="000D4E7E" w:rsidP="00A233D1">
            <w:pPr>
              <w:ind w:firstLine="0"/>
              <w:jc w:val="center"/>
              <w:rPr>
                <w:lang w:val="en-NZ" w:eastAsia="en-NZ"/>
              </w:rPr>
            </w:pPr>
            <w:r w:rsidRPr="000D4E7E">
              <w:rPr>
                <w:lang w:val="en-NZ" w:eastAsia="en-NZ"/>
              </w:rPr>
              <w:t>Author</w:t>
            </w:r>
          </w:p>
        </w:tc>
        <w:tc>
          <w:tcPr>
            <w:tcW w:w="3379"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C0D95D" w14:textId="77777777" w:rsidR="000D4E7E" w:rsidRPr="000D4E7E" w:rsidRDefault="000D4E7E" w:rsidP="00A233D1">
            <w:pPr>
              <w:ind w:firstLine="0"/>
              <w:jc w:val="center"/>
              <w:rPr>
                <w:lang w:val="en-NZ" w:eastAsia="en-NZ"/>
              </w:rPr>
            </w:pPr>
            <w:r w:rsidRPr="000D4E7E">
              <w:rPr>
                <w:lang w:val="en-NZ" w:eastAsia="en-NZ"/>
              </w:rPr>
              <w:t>Paper Title</w:t>
            </w:r>
          </w:p>
        </w:tc>
        <w:tc>
          <w:tcPr>
            <w:tcW w:w="1548" w:type="dxa"/>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25F8D9E" w14:textId="77777777" w:rsidR="000D4E7E" w:rsidRPr="000D4E7E" w:rsidRDefault="000D4E7E" w:rsidP="00A233D1">
            <w:pPr>
              <w:ind w:firstLine="0"/>
              <w:jc w:val="center"/>
              <w:rPr>
                <w:lang w:val="en-NZ" w:eastAsia="en-NZ"/>
              </w:rPr>
            </w:pPr>
            <w:r w:rsidRPr="000D4E7E">
              <w:rPr>
                <w:lang w:val="en-NZ" w:eastAsia="en-NZ"/>
              </w:rPr>
              <w:t xml:space="preserve">Stage in </w:t>
            </w:r>
            <w:proofErr w:type="spellStart"/>
            <w:r w:rsidRPr="000D4E7E">
              <w:rPr>
                <w:lang w:val="en-NZ" w:eastAsia="en-NZ"/>
              </w:rPr>
              <w:t>Loksa</w:t>
            </w:r>
            <w:proofErr w:type="spellEnd"/>
            <w:r w:rsidRPr="000D4E7E">
              <w:rPr>
                <w:lang w:val="en-NZ" w:eastAsia="en-NZ"/>
              </w:rPr>
              <w:t xml:space="preserve"> et al.'s Framework</w:t>
            </w:r>
          </w:p>
        </w:tc>
        <w:tc>
          <w:tcPr>
            <w:tcW w:w="171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C8AF27" w14:textId="77777777" w:rsidR="000D4E7E" w:rsidRPr="000D4E7E" w:rsidRDefault="000D4E7E" w:rsidP="00A233D1">
            <w:pPr>
              <w:ind w:firstLine="0"/>
              <w:jc w:val="center"/>
              <w:rPr>
                <w:lang w:val="en-NZ" w:eastAsia="en-NZ"/>
              </w:rPr>
            </w:pPr>
            <w:r w:rsidRPr="000D4E7E">
              <w:rPr>
                <w:lang w:val="en-NZ" w:eastAsia="en-NZ"/>
              </w:rPr>
              <w:t>Intervention</w:t>
            </w:r>
          </w:p>
        </w:tc>
        <w:tc>
          <w:tcPr>
            <w:tcW w:w="154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F45352" w14:textId="77777777" w:rsidR="000D4E7E" w:rsidRPr="000D4E7E" w:rsidRDefault="000D4E7E" w:rsidP="00A233D1">
            <w:pPr>
              <w:ind w:firstLine="0"/>
              <w:jc w:val="center"/>
              <w:rPr>
                <w:lang w:val="en-NZ" w:eastAsia="en-NZ"/>
              </w:rPr>
            </w:pPr>
            <w:r w:rsidRPr="000D4E7E">
              <w:rPr>
                <w:lang w:val="en-NZ" w:eastAsia="en-NZ"/>
              </w:rPr>
              <w:t>Number of Students Involved in Experiment</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2D36B3" w14:textId="77777777" w:rsidR="000D4E7E" w:rsidRPr="000D4E7E" w:rsidRDefault="000D4E7E" w:rsidP="00A233D1">
            <w:pPr>
              <w:ind w:firstLine="0"/>
              <w:jc w:val="center"/>
              <w:rPr>
                <w:lang w:val="en-NZ" w:eastAsia="en-NZ"/>
              </w:rPr>
            </w:pPr>
            <w:r w:rsidRPr="000D4E7E">
              <w:rPr>
                <w:lang w:val="en-NZ" w:eastAsia="en-NZ"/>
              </w:rPr>
              <w:t>Year</w:t>
            </w:r>
          </w:p>
        </w:tc>
      </w:tr>
      <w:tr w:rsidR="00FE02F4" w:rsidRPr="003753D1" w14:paraId="17EFA8C5" w14:textId="77777777" w:rsidTr="008A7E2A">
        <w:trPr>
          <w:trHeight w:val="13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671FB5F" w14:textId="77777777" w:rsidR="000D4E7E" w:rsidRPr="000D4E7E" w:rsidRDefault="000D4E7E" w:rsidP="000D4E7E">
            <w:pPr>
              <w:ind w:firstLine="0"/>
              <w:jc w:val="left"/>
              <w:rPr>
                <w:lang w:val="en-NZ" w:eastAsia="en-NZ"/>
              </w:rPr>
            </w:pPr>
            <w:r w:rsidRPr="000D4E7E">
              <w:rPr>
                <w:lang w:val="en-NZ" w:eastAsia="en-NZ"/>
              </w:rPr>
              <w:t>Prather et al.</w:t>
            </w:r>
          </w:p>
        </w:tc>
        <w:tc>
          <w:tcPr>
            <w:tcW w:w="337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C522E1" w14:textId="77777777" w:rsidR="000D4E7E" w:rsidRPr="000D4E7E" w:rsidRDefault="000D4E7E" w:rsidP="000D4E7E">
            <w:pPr>
              <w:ind w:firstLine="0"/>
              <w:jc w:val="left"/>
              <w:rPr>
                <w:lang w:val="en-NZ" w:eastAsia="en-NZ"/>
              </w:rPr>
            </w:pPr>
            <w:r w:rsidRPr="000D4E7E">
              <w:rPr>
                <w:lang w:val="en-NZ" w:eastAsia="en-NZ"/>
              </w:rPr>
              <w:t>First Things First: Providing Metacognitive Scaffolding for Interpreting Problem Prompts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ED81ADC" w14:textId="77777777" w:rsidR="000D4E7E" w:rsidRPr="000D4E7E" w:rsidRDefault="000D4E7E" w:rsidP="000D4E7E">
            <w:pPr>
              <w:ind w:firstLine="0"/>
              <w:jc w:val="right"/>
              <w:rPr>
                <w:lang w:val="en-NZ" w:eastAsia="en-NZ"/>
              </w:rPr>
            </w:pPr>
            <w:r w:rsidRPr="000D4E7E">
              <w:rPr>
                <w:lang w:val="en-NZ" w:eastAsia="en-NZ"/>
              </w:rPr>
              <w:t>1</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B2CFC" w14:textId="77777777" w:rsidR="000D4E7E" w:rsidRPr="000D4E7E" w:rsidRDefault="000D4E7E" w:rsidP="000D4E7E">
            <w:pPr>
              <w:ind w:firstLine="0"/>
              <w:jc w:val="left"/>
              <w:rPr>
                <w:lang w:val="en-NZ" w:eastAsia="en-NZ"/>
              </w:rPr>
            </w:pPr>
            <w:r w:rsidRPr="000D4E7E">
              <w:rPr>
                <w:lang w:val="en-NZ" w:eastAsia="en-NZ"/>
              </w:rPr>
              <w:t>Solving test cases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4988D3" w14:textId="77777777" w:rsidR="000D4E7E" w:rsidRPr="000D4E7E" w:rsidRDefault="000D4E7E" w:rsidP="000D4E7E">
            <w:pPr>
              <w:ind w:firstLine="0"/>
              <w:jc w:val="right"/>
              <w:rPr>
                <w:lang w:val="en-NZ" w:eastAsia="en-NZ"/>
              </w:rPr>
            </w:pPr>
            <w:r w:rsidRPr="000D4E7E">
              <w:rPr>
                <w:lang w:val="en-NZ" w:eastAsia="en-NZ"/>
              </w:rPr>
              <w:t>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12F937" w14:textId="77777777" w:rsidR="000D4E7E" w:rsidRPr="000D4E7E" w:rsidRDefault="000D4E7E" w:rsidP="000D4E7E">
            <w:pPr>
              <w:ind w:firstLine="0"/>
              <w:jc w:val="right"/>
              <w:rPr>
                <w:lang w:val="en-NZ" w:eastAsia="en-NZ"/>
              </w:rPr>
            </w:pPr>
            <w:r w:rsidRPr="000D4E7E">
              <w:rPr>
                <w:lang w:val="en-NZ" w:eastAsia="en-NZ"/>
              </w:rPr>
              <w:t>2019</w:t>
            </w:r>
          </w:p>
        </w:tc>
      </w:tr>
      <w:tr w:rsidR="00FE02F4" w:rsidRPr="003753D1" w14:paraId="25E27D1A" w14:textId="77777777" w:rsidTr="008A7E2A">
        <w:trPr>
          <w:trHeight w:val="19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2A55B9" w14:textId="77777777" w:rsidR="000D4E7E" w:rsidRPr="000D4E7E" w:rsidRDefault="000D4E7E" w:rsidP="000D4E7E">
            <w:pPr>
              <w:ind w:firstLine="0"/>
              <w:jc w:val="left"/>
              <w:rPr>
                <w:lang w:val="en-NZ" w:eastAsia="en-NZ"/>
              </w:rPr>
            </w:pPr>
            <w:r w:rsidRPr="000D4E7E">
              <w:rPr>
                <w:lang w:val="en-NZ" w:eastAsia="en-NZ"/>
              </w:rPr>
              <w:t>Denny et al.</w:t>
            </w:r>
          </w:p>
        </w:tc>
        <w:tc>
          <w:tcPr>
            <w:tcW w:w="33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2770F9" w14:textId="77777777" w:rsidR="000D4E7E" w:rsidRPr="000D4E7E" w:rsidRDefault="000D4E7E" w:rsidP="000D4E7E">
            <w:pPr>
              <w:ind w:firstLine="0"/>
              <w:jc w:val="left"/>
              <w:rPr>
                <w:lang w:val="en-NZ" w:eastAsia="en-NZ"/>
              </w:rPr>
            </w:pPr>
            <w:r w:rsidRPr="000D4E7E">
              <w:rPr>
                <w:lang w:val="en-NZ" w:eastAsia="en-NZ"/>
              </w:rPr>
              <w:t>A Closer Look at Metacognitive Scaffolding: Solving Test Cases Before Programming</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25E756" w14:textId="77777777" w:rsidR="000D4E7E" w:rsidRPr="000D4E7E" w:rsidRDefault="000D4E7E" w:rsidP="000D4E7E">
            <w:pPr>
              <w:ind w:firstLine="0"/>
              <w:jc w:val="right"/>
              <w:rPr>
                <w:lang w:val="en-NZ" w:eastAsia="en-NZ"/>
              </w:rPr>
            </w:pPr>
            <w:r w:rsidRPr="000D4E7E">
              <w:rPr>
                <w:lang w:val="en-NZ" w:eastAsia="en-NZ"/>
              </w:rPr>
              <w:t>1</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2890C7" w14:textId="77777777" w:rsidR="000D4E7E" w:rsidRPr="000D4E7E" w:rsidRDefault="000D4E7E" w:rsidP="000D4E7E">
            <w:pPr>
              <w:ind w:firstLine="0"/>
              <w:jc w:val="left"/>
              <w:rPr>
                <w:lang w:val="en-NZ" w:eastAsia="en-NZ"/>
              </w:rPr>
            </w:pPr>
            <w:r w:rsidRPr="000D4E7E">
              <w:rPr>
                <w:lang w:val="en-NZ" w:eastAsia="en-NZ"/>
              </w:rPr>
              <w:t>Solving test cases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470785" w14:textId="77777777" w:rsidR="000D4E7E" w:rsidRPr="000D4E7E" w:rsidRDefault="000D4E7E" w:rsidP="000D4E7E">
            <w:pPr>
              <w:ind w:firstLine="0"/>
              <w:jc w:val="right"/>
              <w:rPr>
                <w:lang w:val="en-NZ" w:eastAsia="en-NZ"/>
              </w:rPr>
            </w:pPr>
            <w:r w:rsidRPr="000D4E7E">
              <w:rPr>
                <w:lang w:val="en-NZ" w:eastAsia="en-NZ"/>
              </w:rPr>
              <w:t>976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F8625D" w14:textId="77777777" w:rsidR="000D4E7E" w:rsidRPr="000D4E7E" w:rsidRDefault="000D4E7E" w:rsidP="000D4E7E">
            <w:pPr>
              <w:ind w:firstLine="0"/>
              <w:jc w:val="right"/>
              <w:rPr>
                <w:lang w:val="en-NZ" w:eastAsia="en-NZ"/>
              </w:rPr>
            </w:pPr>
            <w:r w:rsidRPr="000D4E7E">
              <w:rPr>
                <w:lang w:val="en-NZ" w:eastAsia="en-NZ"/>
              </w:rPr>
              <w:t>2019</w:t>
            </w:r>
          </w:p>
        </w:tc>
      </w:tr>
      <w:tr w:rsidR="00FE02F4" w:rsidRPr="003753D1" w14:paraId="7B68D246" w14:textId="77777777" w:rsidTr="008A7E2A">
        <w:trPr>
          <w:trHeight w:val="156"/>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CE616E6" w14:textId="77777777" w:rsidR="000D4E7E" w:rsidRPr="000D4E7E" w:rsidRDefault="000D4E7E" w:rsidP="000D4E7E">
            <w:pPr>
              <w:ind w:firstLine="0"/>
              <w:jc w:val="left"/>
              <w:rPr>
                <w:lang w:val="en-NZ" w:eastAsia="en-NZ"/>
              </w:rPr>
            </w:pPr>
            <w:r w:rsidRPr="000D4E7E">
              <w:rPr>
                <w:lang w:val="en-NZ" w:eastAsia="en-NZ"/>
              </w:rPr>
              <w:t>Craig et al.</w:t>
            </w:r>
          </w:p>
        </w:tc>
        <w:tc>
          <w:tcPr>
            <w:tcW w:w="33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096832" w14:textId="77777777" w:rsidR="000D4E7E" w:rsidRPr="000D4E7E" w:rsidRDefault="000D4E7E" w:rsidP="000D4E7E">
            <w:pPr>
              <w:ind w:firstLine="0"/>
              <w:jc w:val="left"/>
              <w:rPr>
                <w:lang w:val="en-NZ" w:eastAsia="en-NZ"/>
              </w:rPr>
            </w:pPr>
            <w:r w:rsidRPr="000D4E7E">
              <w:rPr>
                <w:lang w:val="en-NZ" w:eastAsia="en-NZ"/>
              </w:rPr>
              <w:t>Answering the Correct Question</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EF1CB4" w14:textId="77777777" w:rsidR="000D4E7E" w:rsidRPr="000D4E7E" w:rsidRDefault="000D4E7E" w:rsidP="000D4E7E">
            <w:pPr>
              <w:ind w:firstLine="0"/>
              <w:jc w:val="right"/>
              <w:rPr>
                <w:lang w:val="en-NZ" w:eastAsia="en-NZ"/>
              </w:rPr>
            </w:pPr>
            <w:r w:rsidRPr="000D4E7E">
              <w:rPr>
                <w:lang w:val="en-NZ" w:eastAsia="en-NZ"/>
              </w:rPr>
              <w:t>1</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2D1DBA" w14:textId="77777777" w:rsidR="000D4E7E" w:rsidRPr="000D4E7E" w:rsidRDefault="000D4E7E" w:rsidP="000D4E7E">
            <w:pPr>
              <w:ind w:firstLine="0"/>
              <w:jc w:val="left"/>
              <w:rPr>
                <w:lang w:val="en-NZ" w:eastAsia="en-NZ"/>
              </w:rPr>
            </w:pPr>
            <w:r w:rsidRPr="000D4E7E">
              <w:rPr>
                <w:lang w:val="en-NZ" w:eastAsia="en-NZ"/>
              </w:rPr>
              <w:t>Solving test cases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2DA3779" w14:textId="77777777" w:rsidR="000D4E7E" w:rsidRPr="000D4E7E" w:rsidRDefault="000D4E7E" w:rsidP="000D4E7E">
            <w:pPr>
              <w:ind w:firstLine="0"/>
              <w:jc w:val="right"/>
              <w:rPr>
                <w:lang w:val="en-NZ" w:eastAsia="en-NZ"/>
              </w:rPr>
            </w:pPr>
            <w:r w:rsidRPr="000D4E7E">
              <w:rPr>
                <w:lang w:val="en-NZ" w:eastAsia="en-NZ"/>
              </w:rPr>
              <w:t>831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8EDAB2" w14:textId="77777777" w:rsidR="000D4E7E" w:rsidRPr="000D4E7E" w:rsidRDefault="000D4E7E" w:rsidP="000D4E7E">
            <w:pPr>
              <w:ind w:firstLine="0"/>
              <w:jc w:val="right"/>
              <w:rPr>
                <w:lang w:val="en-NZ" w:eastAsia="en-NZ"/>
              </w:rPr>
            </w:pPr>
            <w:r w:rsidRPr="000D4E7E">
              <w:rPr>
                <w:lang w:val="en-NZ" w:eastAsia="en-NZ"/>
              </w:rPr>
              <w:t>2019</w:t>
            </w:r>
          </w:p>
        </w:tc>
      </w:tr>
      <w:tr w:rsidR="00FE02F4" w:rsidRPr="003753D1" w14:paraId="2874D9B8" w14:textId="77777777" w:rsidTr="008A7E2A">
        <w:trPr>
          <w:trHeight w:val="19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57D20B" w14:textId="77777777" w:rsidR="000D4E7E" w:rsidRPr="000D4E7E" w:rsidRDefault="000D4E7E" w:rsidP="000D4E7E">
            <w:pPr>
              <w:ind w:firstLine="0"/>
              <w:jc w:val="left"/>
              <w:rPr>
                <w:lang w:val="en-NZ" w:eastAsia="en-NZ"/>
              </w:rPr>
            </w:pPr>
            <w:r w:rsidRPr="000D4E7E">
              <w:rPr>
                <w:lang w:val="en-NZ" w:eastAsia="en-NZ"/>
              </w:rPr>
              <w:t>Janzen et al.</w:t>
            </w:r>
          </w:p>
        </w:tc>
        <w:tc>
          <w:tcPr>
            <w:tcW w:w="33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21F1B2" w14:textId="77777777" w:rsidR="000D4E7E" w:rsidRPr="000D4E7E" w:rsidRDefault="000D4E7E" w:rsidP="000D4E7E">
            <w:pPr>
              <w:ind w:firstLine="0"/>
              <w:jc w:val="left"/>
              <w:rPr>
                <w:lang w:val="en-NZ" w:eastAsia="en-NZ"/>
              </w:rPr>
            </w:pPr>
            <w:r w:rsidRPr="000D4E7E">
              <w:rPr>
                <w:lang w:val="en-NZ" w:eastAsia="en-NZ"/>
              </w:rPr>
              <w:t>Test-driven learning in early programming courses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4223B1" w14:textId="77777777" w:rsidR="000D4E7E" w:rsidRPr="000D4E7E" w:rsidRDefault="000D4E7E" w:rsidP="000D4E7E">
            <w:pPr>
              <w:ind w:firstLine="0"/>
              <w:jc w:val="right"/>
              <w:rPr>
                <w:lang w:val="en-NZ" w:eastAsia="en-NZ"/>
              </w:rPr>
            </w:pPr>
            <w:r w:rsidRPr="000D4E7E">
              <w:rPr>
                <w:lang w:val="en-NZ" w:eastAsia="en-NZ"/>
              </w:rPr>
              <w:t>1</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5FF19A" w14:textId="77777777" w:rsidR="000D4E7E" w:rsidRPr="000D4E7E" w:rsidRDefault="000D4E7E" w:rsidP="000D4E7E">
            <w:pPr>
              <w:ind w:firstLine="0"/>
              <w:jc w:val="left"/>
              <w:rPr>
                <w:lang w:val="en-NZ" w:eastAsia="en-NZ"/>
              </w:rPr>
            </w:pPr>
            <w:r w:rsidRPr="000D4E7E">
              <w:rPr>
                <w:lang w:val="en-NZ" w:eastAsia="en-NZ"/>
              </w:rPr>
              <w:t>Writing tests cases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BC4728A" w14:textId="77777777" w:rsidR="000D4E7E" w:rsidRPr="000D4E7E" w:rsidRDefault="000D4E7E" w:rsidP="000D4E7E">
            <w:pPr>
              <w:ind w:firstLine="0"/>
              <w:jc w:val="right"/>
              <w:rPr>
                <w:lang w:val="en-NZ" w:eastAsia="en-NZ"/>
              </w:rPr>
            </w:pPr>
            <w:r w:rsidRPr="000D4E7E">
              <w:rPr>
                <w:lang w:val="en-NZ" w:eastAsia="en-NZ"/>
              </w:rPr>
              <w:t>140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6B10EA" w14:textId="77777777" w:rsidR="000D4E7E" w:rsidRPr="000D4E7E" w:rsidRDefault="000D4E7E" w:rsidP="000D4E7E">
            <w:pPr>
              <w:ind w:firstLine="0"/>
              <w:jc w:val="right"/>
              <w:rPr>
                <w:lang w:val="en-NZ" w:eastAsia="en-NZ"/>
              </w:rPr>
            </w:pPr>
            <w:r w:rsidRPr="000D4E7E">
              <w:rPr>
                <w:lang w:val="en-NZ" w:eastAsia="en-NZ"/>
              </w:rPr>
              <w:t>2008</w:t>
            </w:r>
          </w:p>
        </w:tc>
      </w:tr>
      <w:tr w:rsidR="00FE02F4" w:rsidRPr="003753D1" w14:paraId="2BE6C487" w14:textId="77777777" w:rsidTr="008A7E2A">
        <w:trPr>
          <w:trHeight w:val="19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5D13339" w14:textId="77777777" w:rsidR="000D4E7E" w:rsidRPr="000D4E7E" w:rsidRDefault="000D4E7E" w:rsidP="000D4E7E">
            <w:pPr>
              <w:ind w:firstLine="0"/>
              <w:jc w:val="left"/>
              <w:rPr>
                <w:lang w:val="en-NZ" w:eastAsia="en-NZ"/>
              </w:rPr>
            </w:pPr>
            <w:r w:rsidRPr="000D4E7E">
              <w:rPr>
                <w:lang w:val="en-NZ" w:eastAsia="en-NZ"/>
              </w:rPr>
              <w:t>Weinman et al.</w:t>
            </w:r>
          </w:p>
        </w:tc>
        <w:tc>
          <w:tcPr>
            <w:tcW w:w="33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6E134" w14:textId="77777777" w:rsidR="000D4E7E" w:rsidRPr="000D4E7E" w:rsidRDefault="000D4E7E" w:rsidP="000D4E7E">
            <w:pPr>
              <w:ind w:firstLine="0"/>
              <w:jc w:val="left"/>
              <w:rPr>
                <w:lang w:val="en-NZ" w:eastAsia="en-NZ"/>
              </w:rPr>
            </w:pPr>
            <w:r w:rsidRPr="000D4E7E">
              <w:rPr>
                <w:lang w:val="en-NZ" w:eastAsia="en-NZ"/>
              </w:rPr>
              <w:t>Improving Instruction of Programming Patterns with Faded Parsons Problems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1A7D61" w14:textId="77777777" w:rsidR="000D4E7E" w:rsidRPr="000D4E7E" w:rsidRDefault="000D4E7E" w:rsidP="000D4E7E">
            <w:pPr>
              <w:ind w:firstLine="0"/>
              <w:jc w:val="right"/>
              <w:rPr>
                <w:lang w:val="en-NZ" w:eastAsia="en-NZ"/>
              </w:rPr>
            </w:pPr>
            <w:r w:rsidRPr="000D4E7E">
              <w:rPr>
                <w:lang w:val="en-NZ" w:eastAsia="en-NZ"/>
              </w:rPr>
              <w:t>2</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48C4E2" w14:textId="77777777" w:rsidR="000D4E7E" w:rsidRPr="000D4E7E" w:rsidRDefault="000D4E7E" w:rsidP="000D4E7E">
            <w:pPr>
              <w:ind w:firstLine="0"/>
              <w:jc w:val="left"/>
              <w:rPr>
                <w:lang w:val="en-NZ" w:eastAsia="en-NZ"/>
              </w:rPr>
            </w:pPr>
            <w:r w:rsidRPr="000D4E7E">
              <w:rPr>
                <w:lang w:val="en-NZ" w:eastAsia="en-NZ"/>
              </w:rPr>
              <w:t>Faded Parsons problems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B5F95B" w14:textId="77777777" w:rsidR="000D4E7E" w:rsidRPr="000D4E7E" w:rsidRDefault="000D4E7E" w:rsidP="000D4E7E">
            <w:pPr>
              <w:ind w:firstLine="0"/>
              <w:jc w:val="right"/>
              <w:rPr>
                <w:lang w:val="en-NZ" w:eastAsia="en-NZ"/>
              </w:rPr>
            </w:pPr>
            <w:r w:rsidRPr="000D4E7E">
              <w:rPr>
                <w:lang w:val="en-NZ" w:eastAsia="en-NZ"/>
              </w:rPr>
              <w:t>237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2BD714" w14:textId="77777777" w:rsidR="000D4E7E" w:rsidRPr="000D4E7E" w:rsidRDefault="000D4E7E" w:rsidP="000D4E7E">
            <w:pPr>
              <w:ind w:firstLine="0"/>
              <w:jc w:val="right"/>
              <w:rPr>
                <w:lang w:val="en-NZ" w:eastAsia="en-NZ"/>
              </w:rPr>
            </w:pPr>
            <w:r w:rsidRPr="000D4E7E">
              <w:rPr>
                <w:lang w:val="en-NZ" w:eastAsia="en-NZ"/>
              </w:rPr>
              <w:t>2021</w:t>
            </w:r>
          </w:p>
        </w:tc>
      </w:tr>
      <w:tr w:rsidR="00FE02F4" w:rsidRPr="003753D1" w14:paraId="6D20EAA7" w14:textId="77777777" w:rsidTr="008A7E2A">
        <w:trPr>
          <w:trHeight w:val="199"/>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0E339A" w14:textId="77777777" w:rsidR="000D4E7E" w:rsidRPr="000D4E7E" w:rsidRDefault="000D4E7E" w:rsidP="00970D89">
            <w:pPr>
              <w:ind w:firstLine="0"/>
              <w:jc w:val="left"/>
              <w:rPr>
                <w:lang w:val="en-NZ" w:eastAsia="en-NZ"/>
              </w:rPr>
            </w:pPr>
            <w:r w:rsidRPr="000D4E7E">
              <w:rPr>
                <w:lang w:val="en-NZ" w:eastAsia="en-NZ"/>
              </w:rPr>
              <w:t>Garcia</w:t>
            </w:r>
          </w:p>
        </w:tc>
        <w:tc>
          <w:tcPr>
            <w:tcW w:w="33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DE7C80" w14:textId="77777777" w:rsidR="000D4E7E" w:rsidRPr="000D4E7E" w:rsidRDefault="000D4E7E" w:rsidP="00970D89">
            <w:pPr>
              <w:ind w:firstLine="0"/>
              <w:jc w:val="left"/>
              <w:rPr>
                <w:lang w:val="en-NZ" w:eastAsia="en-NZ"/>
              </w:rPr>
            </w:pPr>
            <w:r w:rsidRPr="000D4E7E">
              <w:rPr>
                <w:lang w:val="en-NZ" w:eastAsia="en-NZ"/>
              </w:rPr>
              <w:t>Evaluating Parsons Problems as a Design-Based Intervention</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85B275E" w14:textId="77777777" w:rsidR="000D4E7E" w:rsidRPr="000D4E7E" w:rsidRDefault="000D4E7E" w:rsidP="00970D89">
            <w:pPr>
              <w:ind w:firstLine="0"/>
              <w:jc w:val="right"/>
              <w:rPr>
                <w:lang w:val="en-NZ" w:eastAsia="en-NZ"/>
              </w:rPr>
            </w:pPr>
            <w:r w:rsidRPr="000D4E7E">
              <w:rPr>
                <w:lang w:val="en-NZ" w:eastAsia="en-NZ"/>
              </w:rPr>
              <w:t>3</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023E82" w14:textId="77777777" w:rsidR="000D4E7E" w:rsidRPr="000D4E7E" w:rsidRDefault="000D4E7E" w:rsidP="00970D89">
            <w:pPr>
              <w:ind w:firstLine="0"/>
              <w:jc w:val="left"/>
              <w:rPr>
                <w:lang w:val="en-NZ" w:eastAsia="en-NZ"/>
              </w:rPr>
            </w:pPr>
            <w:r w:rsidRPr="000D4E7E">
              <w:rPr>
                <w:lang w:val="en-NZ" w:eastAsia="en-NZ"/>
              </w:rPr>
              <w:t>Design-level Parsons problems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D24B048" w14:textId="77777777" w:rsidR="000D4E7E" w:rsidRPr="000D4E7E" w:rsidRDefault="000D4E7E" w:rsidP="00970D89">
            <w:pPr>
              <w:ind w:firstLine="0"/>
              <w:jc w:val="right"/>
              <w:rPr>
                <w:lang w:val="en-NZ" w:eastAsia="en-NZ"/>
              </w:rPr>
            </w:pPr>
            <w:r w:rsidRPr="000D4E7E">
              <w:rPr>
                <w:lang w:val="en-NZ" w:eastAsia="en-NZ"/>
              </w:rPr>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8B96B2" w14:textId="77777777" w:rsidR="000D4E7E" w:rsidRPr="000D4E7E" w:rsidRDefault="000D4E7E" w:rsidP="00970D89">
            <w:pPr>
              <w:ind w:firstLine="0"/>
              <w:jc w:val="right"/>
              <w:rPr>
                <w:lang w:val="en-NZ" w:eastAsia="en-NZ"/>
              </w:rPr>
            </w:pPr>
            <w:r w:rsidRPr="000D4E7E">
              <w:rPr>
                <w:lang w:val="en-NZ" w:eastAsia="en-NZ"/>
              </w:rPr>
              <w:t>2018</w:t>
            </w:r>
          </w:p>
        </w:tc>
      </w:tr>
      <w:tr w:rsidR="00FE02F4" w:rsidRPr="003753D1" w14:paraId="07CF936D" w14:textId="77777777" w:rsidTr="008A7E2A">
        <w:trPr>
          <w:trHeight w:val="83"/>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D6E728" w14:textId="77777777" w:rsidR="000D4E7E" w:rsidRPr="000D4E7E" w:rsidRDefault="000D4E7E" w:rsidP="00970D89">
            <w:pPr>
              <w:ind w:firstLine="0"/>
              <w:jc w:val="left"/>
              <w:rPr>
                <w:lang w:val="en-NZ" w:eastAsia="en-NZ"/>
              </w:rPr>
            </w:pPr>
            <w:r w:rsidRPr="000D4E7E">
              <w:rPr>
                <w:lang w:val="en-NZ" w:eastAsia="en-NZ"/>
              </w:rPr>
              <w:t>Prather et al.</w:t>
            </w:r>
          </w:p>
        </w:tc>
        <w:tc>
          <w:tcPr>
            <w:tcW w:w="33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6E9EF5" w14:textId="77777777" w:rsidR="000D4E7E" w:rsidRPr="000D4E7E" w:rsidRDefault="000D4E7E" w:rsidP="00970D89">
            <w:pPr>
              <w:ind w:firstLine="0"/>
              <w:jc w:val="left"/>
              <w:rPr>
                <w:lang w:val="en-NZ" w:eastAsia="en-NZ"/>
              </w:rPr>
            </w:pPr>
            <w:r w:rsidRPr="000D4E7E">
              <w:rPr>
                <w:lang w:val="en-NZ" w:eastAsia="en-NZ"/>
              </w:rPr>
              <w:t>On Novices' Interaction with Compiler Error Messages: A Human Factors Approach</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D4E40A" w14:textId="77777777" w:rsidR="000D4E7E" w:rsidRPr="000D4E7E" w:rsidRDefault="000D4E7E" w:rsidP="00970D89">
            <w:pPr>
              <w:ind w:firstLine="0"/>
              <w:jc w:val="right"/>
              <w:rPr>
                <w:lang w:val="en-NZ" w:eastAsia="en-NZ"/>
              </w:rPr>
            </w:pPr>
            <w:r w:rsidRPr="000D4E7E">
              <w:rPr>
                <w:lang w:val="en-NZ" w:eastAsia="en-NZ"/>
              </w:rPr>
              <w:t>5</w:t>
            </w:r>
          </w:p>
        </w:tc>
        <w:tc>
          <w:tcPr>
            <w:tcW w:w="171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3D0E99" w14:textId="77777777" w:rsidR="000D4E7E" w:rsidRPr="000D4E7E" w:rsidRDefault="000D4E7E" w:rsidP="00970D89">
            <w:pPr>
              <w:ind w:firstLine="0"/>
              <w:jc w:val="left"/>
              <w:rPr>
                <w:lang w:val="en-NZ" w:eastAsia="en-NZ"/>
              </w:rPr>
            </w:pPr>
            <w:r w:rsidRPr="000D4E7E">
              <w:rPr>
                <w:lang w:val="en-NZ" w:eastAsia="en-NZ"/>
              </w:rPr>
              <w:t>Enhanced compiler error messages</w:t>
            </w:r>
          </w:p>
        </w:tc>
        <w:tc>
          <w:tcPr>
            <w:tcW w:w="154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66601E9" w14:textId="77777777" w:rsidR="000D4E7E" w:rsidRPr="000D4E7E" w:rsidRDefault="000D4E7E" w:rsidP="00970D89">
            <w:pPr>
              <w:ind w:firstLine="0"/>
              <w:jc w:val="right"/>
              <w:rPr>
                <w:lang w:val="en-NZ" w:eastAsia="en-NZ"/>
              </w:rPr>
            </w:pPr>
            <w:r w:rsidRPr="000D4E7E">
              <w:rPr>
                <w:lang w:val="en-NZ" w:eastAsia="en-NZ"/>
              </w:rPr>
              <w:t>31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642AEC" w14:textId="77777777" w:rsidR="000D4E7E" w:rsidRPr="000D4E7E" w:rsidRDefault="000D4E7E" w:rsidP="00970D89">
            <w:pPr>
              <w:ind w:firstLine="0"/>
              <w:jc w:val="right"/>
              <w:rPr>
                <w:lang w:val="en-NZ" w:eastAsia="en-NZ"/>
              </w:rPr>
            </w:pPr>
            <w:r w:rsidRPr="000D4E7E">
              <w:rPr>
                <w:lang w:val="en-NZ" w:eastAsia="en-NZ"/>
              </w:rPr>
              <w:t>2017</w:t>
            </w:r>
          </w:p>
        </w:tc>
      </w:tr>
    </w:tbl>
    <w:p w14:paraId="67F97032" w14:textId="70B6D46D" w:rsidR="00C67BAE" w:rsidRDefault="00634EF7" w:rsidP="00970D89">
      <w:pPr>
        <w:pStyle w:val="Heading2"/>
      </w:pPr>
      <w:r>
        <w:lastRenderedPageBreak/>
        <w:t>Interventions related to “Reinterpreting the problem prompt”</w:t>
      </w:r>
    </w:p>
    <w:p w14:paraId="29678672" w14:textId="7F2CA43E" w:rsidR="00C53716" w:rsidRPr="00AC019A" w:rsidRDefault="007D3722" w:rsidP="00D547F4">
      <w:pPr>
        <w:spacing w:before="100" w:beforeAutospacing="1" w:line="480" w:lineRule="auto"/>
      </w:pPr>
      <w:r>
        <w:t xml:space="preserve">Stage (1) of </w:t>
      </w:r>
      <w:proofErr w:type="spellStart"/>
      <w:r>
        <w:t>Loksa</w:t>
      </w:r>
      <w:proofErr w:type="spellEnd"/>
      <w:r>
        <w:t xml:space="preserve"> et al</w:t>
      </w:r>
      <w:r w:rsidR="00CF590F">
        <w:t>.</w:t>
      </w:r>
      <w:r>
        <w:t>’s problem</w:t>
      </w:r>
      <w:r w:rsidR="00702C08">
        <w:t>-</w:t>
      </w:r>
      <w:r>
        <w:t xml:space="preserve">solving framework corresponds to problem comprehension. </w:t>
      </w:r>
      <w:r w:rsidR="00AC019A">
        <w:t xml:space="preserve">Studies of interventions </w:t>
      </w:r>
      <w:r>
        <w:t xml:space="preserve">that aim to increase problem comprehension in students </w:t>
      </w:r>
      <w:r w:rsidR="00AC019A">
        <w:t xml:space="preserve">typically involve test cases. These </w:t>
      </w:r>
      <w:r w:rsidR="00C673BC">
        <w:t xml:space="preserve">interventions </w:t>
      </w:r>
      <w:r w:rsidR="00AC019A">
        <w:t>can be divided into</w:t>
      </w:r>
      <w:r w:rsidR="00F0751B">
        <w:t xml:space="preserve"> solving test</w:t>
      </w:r>
      <w:r w:rsidR="00BF1877">
        <w:t xml:space="preserve"> </w:t>
      </w:r>
      <w:r w:rsidR="00F0751B">
        <w:t xml:space="preserve">cases </w:t>
      </w:r>
      <w:r w:rsidR="00A4044E">
        <w:t xml:space="preserve">(Section A) </w:t>
      </w:r>
      <w:r w:rsidR="00F0751B">
        <w:t>and writing test</w:t>
      </w:r>
      <w:r w:rsidR="00BF1877">
        <w:t xml:space="preserve"> </w:t>
      </w:r>
      <w:r w:rsidR="00F0751B">
        <w:t>cases</w:t>
      </w:r>
      <w:r w:rsidR="00A4044E">
        <w:t xml:space="preserve"> (Section B)</w:t>
      </w:r>
      <w:r w:rsidR="00F0751B">
        <w:t>.</w:t>
      </w:r>
      <w:r w:rsidR="00AC019A">
        <w:t xml:space="preserve"> </w:t>
      </w:r>
    </w:p>
    <w:p w14:paraId="3A6DD9AA" w14:textId="795721B6" w:rsidR="00F472F5" w:rsidRPr="00F472F5" w:rsidRDefault="00F472F5" w:rsidP="00C53716">
      <w:pPr>
        <w:pStyle w:val="ListParagraph"/>
        <w:numPr>
          <w:ilvl w:val="0"/>
          <w:numId w:val="17"/>
        </w:numPr>
        <w:spacing w:before="100" w:beforeAutospacing="1" w:line="480" w:lineRule="auto"/>
        <w:ind w:left="360"/>
        <w:rPr>
          <w:i/>
          <w:iCs/>
        </w:rPr>
      </w:pPr>
      <w:r w:rsidRPr="00F472F5">
        <w:rPr>
          <w:i/>
          <w:iCs/>
        </w:rPr>
        <w:t>Solving test cases</w:t>
      </w:r>
    </w:p>
    <w:p w14:paraId="13C8712F" w14:textId="2B1F05F3" w:rsidR="004C075B" w:rsidRDefault="00B421BB" w:rsidP="004A6A2B">
      <w:pPr>
        <w:spacing w:line="480" w:lineRule="auto"/>
      </w:pPr>
      <w:r>
        <w:t>A</w:t>
      </w:r>
      <w:r w:rsidR="004C075B">
        <w:t xml:space="preserve"> study by Prather et</w:t>
      </w:r>
      <w:r w:rsidR="00D40683">
        <w:t xml:space="preserve"> al.</w:t>
      </w:r>
      <w:r w:rsidR="004C075B">
        <w:t xml:space="preserve"> involved</w:t>
      </w:r>
      <w:r w:rsidR="00971B1C">
        <w:t xml:space="preserve"> </w:t>
      </w:r>
      <w:r w:rsidR="00837E49">
        <w:t xml:space="preserve">a controlled experiment </w:t>
      </w:r>
      <w:r w:rsidR="0083311D">
        <w:t xml:space="preserve">to measure the effect of </w:t>
      </w:r>
      <w:r w:rsidR="00FA0F0B">
        <w:t xml:space="preserve">solving test cases before coding </w:t>
      </w:r>
      <w:r w:rsidR="0005689E">
        <w:t>on student metacognitive development</w:t>
      </w:r>
      <w:r w:rsidR="00FA0F0B">
        <w:t>, using an automated assessment tool (AAT)</w:t>
      </w:r>
      <w:r w:rsidR="006C4A95">
        <w:t xml:space="preserve"> </w:t>
      </w:r>
      <w:r w:rsidR="00713133">
        <w:fldChar w:fldCharType="begin"/>
      </w:r>
      <w:r w:rsidR="00C77096">
        <w:instrText xml:space="preserve"> ADDIN EN.CITE &lt;EndNote&gt;&lt;Cite&gt;&lt;Author&gt;James&lt;/Author&gt;&lt;Year&gt;2019&lt;/Year&gt;&lt;IDText&gt;First Things First: Providing Metacognitive Scaffolding for Interpreting Problem Prompts&lt;/IDText&gt;&lt;DisplayText&gt;[9]&lt;/DisplayText&gt;&lt;record&gt;&lt;keywords&gt;&lt;keyword&gt;automated assessment tools, cs1, metacognitive awareness&lt;/keyword&gt;&lt;/keywords&gt;&lt;urls&gt;&lt;related-urls&gt;&lt;url&gt;https://doi-org.ezproxy.auckland.ac.nz/10.1145/3287324.3287374&lt;/url&gt;&lt;/related-urls&gt;&lt;/urls&gt;&lt;titles&gt;&lt;title&gt;First Things First: Providing Metacognitive Scaffolding for Interpreting Problem Prompts&lt;/title&gt;&lt;secondary-title&gt;Proceedings of the 50th ACM Technical Symposium on Computer Science Education&lt;/secondary-title&gt;&lt;/titles&gt;&lt;pages&gt;531–537&lt;/pages&gt;&lt;contributors&gt;&lt;authors&gt;&lt;author&gt;James Prather&lt;/author&gt;&lt;author&gt;Raymond Pettit&lt;/author&gt;&lt;author&gt;Brett A. Becker&lt;/author&gt;&lt;author&gt;Paul Denny&lt;/author&gt;&lt;author&gt;Dastyni Loksa&lt;/author&gt;&lt;author&gt;Alani Peters&lt;/author&gt;&lt;author&gt;Zachary Albrecht&lt;/author&gt;&lt;author&gt;Krista Masci&lt;/author&gt;&lt;/authors&gt;&lt;/contributors&gt;&lt;added-date format="utc"&gt;1649232360&lt;/added-date&gt;&lt;pub-location&gt;Minneapolis, MN, USA&lt;/pub-location&gt;&lt;ref-type name="Conference Paper"&gt;47&lt;/ref-type&gt;&lt;dates&gt;&lt;year&gt;2019&lt;/year&gt;&lt;/dates&gt;&lt;rec-number&gt;7&lt;/rec-number&gt;&lt;publisher&gt;Association for Computing Machinery&lt;/publisher&gt;&lt;last-updated-date format="utc"&gt;1649232360&lt;/last-updated-date&gt;&lt;electronic-resource-num&gt;10.1145/3287324.3287374&lt;/electronic-resource-num&gt;&lt;/record&gt;&lt;/Cite&gt;&lt;/EndNote&gt;</w:instrText>
      </w:r>
      <w:r w:rsidR="00713133">
        <w:fldChar w:fldCharType="separate"/>
      </w:r>
      <w:r w:rsidR="00C77096">
        <w:rPr>
          <w:noProof/>
        </w:rPr>
        <w:t>[9]</w:t>
      </w:r>
      <w:r w:rsidR="00713133">
        <w:fldChar w:fldCharType="end"/>
      </w:r>
      <w:r w:rsidR="0005689E">
        <w:t xml:space="preserve">. </w:t>
      </w:r>
      <w:r w:rsidR="00FA0F0B">
        <w:t>Students in</w:t>
      </w:r>
      <w:r w:rsidR="0005689E">
        <w:t xml:space="preserve"> </w:t>
      </w:r>
      <w:r w:rsidR="00FA0F0B">
        <w:t>t</w:t>
      </w:r>
      <w:r w:rsidR="0005689E">
        <w:t xml:space="preserve">he experimental group </w:t>
      </w:r>
      <w:r w:rsidR="00FA0F0B">
        <w:t>were required to solve and pass a test case quiz before coding</w:t>
      </w:r>
      <w:r w:rsidR="00F908F4">
        <w:t>, requiring them</w:t>
      </w:r>
      <w:r w:rsidR="009165CD">
        <w:t xml:space="preserve"> to reflect on their interpretation of the problem prompt.</w:t>
      </w:r>
      <w:r w:rsidR="002D0555">
        <w:t xml:space="preserve"> </w:t>
      </w:r>
      <w:r w:rsidR="00971B1C">
        <w:t>Students</w:t>
      </w:r>
      <w:r w:rsidR="002D0555">
        <w:t xml:space="preserve"> in the experimental group completed the task faster, at a higher completion rate, and required </w:t>
      </w:r>
      <w:r w:rsidR="005423E5">
        <w:t>fewer</w:t>
      </w:r>
      <w:r w:rsidR="002D0555">
        <w:t xml:space="preserve"> attempts before completion. </w:t>
      </w:r>
      <w:r w:rsidR="00225F03">
        <w:t xml:space="preserve">However, </w:t>
      </w:r>
      <w:r w:rsidR="00971B1C">
        <w:t>Prather et al</w:t>
      </w:r>
      <w:r w:rsidR="0018783E">
        <w:t>.</w:t>
      </w:r>
      <w:r w:rsidR="00225F03">
        <w:t xml:space="preserve"> </w:t>
      </w:r>
      <w:proofErr w:type="spellStart"/>
      <w:r w:rsidR="00225F03">
        <w:t>were</w:t>
      </w:r>
      <w:proofErr w:type="spellEnd"/>
      <w:r w:rsidR="00225F03">
        <w:t xml:space="preserve"> not able to conclude the effect on the</w:t>
      </w:r>
      <w:r w:rsidR="006A71A3">
        <w:t xml:space="preserve"> likeliness of solving the problem. </w:t>
      </w:r>
      <w:r w:rsidR="00225F03">
        <w:t>They acknowledged that this was likely due to the small scale of the experiment</w:t>
      </w:r>
      <w:r w:rsidR="00C77185">
        <w:t xml:space="preserve"> (36 students)</w:t>
      </w:r>
      <w:r w:rsidR="00101399">
        <w:t>.</w:t>
      </w:r>
    </w:p>
    <w:p w14:paraId="53F8F1D9" w14:textId="3E504BF6" w:rsidR="00B421BB" w:rsidRDefault="00D7519D" w:rsidP="004A6A2B">
      <w:pPr>
        <w:spacing w:line="480" w:lineRule="auto"/>
      </w:pPr>
      <w:r>
        <w:t xml:space="preserve">Denny et al. conducted a similar study </w:t>
      </w:r>
      <w:r w:rsidR="00D27746">
        <w:t xml:space="preserve">on </w:t>
      </w:r>
      <w:r>
        <w:t>a larger scale</w:t>
      </w:r>
      <w:r w:rsidR="00806981">
        <w:t>, with 976 students in a first-year programming course</w:t>
      </w:r>
      <w:r w:rsidR="006C4A95">
        <w:t xml:space="preserve"> </w:t>
      </w:r>
      <w:r w:rsidR="00713133">
        <w:fldChar w:fldCharType="begin"/>
      </w:r>
      <w:r w:rsidR="00C77096">
        <w:instrText xml:space="preserve"> ADDIN EN.CITE &lt;EndNote&gt;&lt;Cite&gt;&lt;Author&gt;Paul&lt;/Author&gt;&lt;Year&gt;2019&lt;/Year&gt;&lt;IDText&gt;A Closer Look at Metacognitive Scaffolding: Solving Test Cases Before Programming&lt;/IDText&gt;&lt;DisplayText&gt;[10]&lt;/DisplayText&gt;&lt;record&gt;&lt;keywords&gt;&lt;keyword&gt;automated assessment tools, CS1, metacognitive awareness&lt;/keyword&gt;&lt;/keywords&gt;&lt;urls&gt;&lt;related-urls&gt;&lt;url&gt;https://doi-org.ezproxy.auckland.ac.nz/10.1145/3364510.3366170&lt;/url&gt;&lt;/related-urls&gt;&lt;/urls&gt;&lt;titles&gt;&lt;title&gt;A Closer Look at Metacognitive Scaffolding: Solving Test Cases Before Programming&lt;/title&gt;&lt;secondary-title&gt;Proceedings of the 19th Koli Calling International Conference on Computing Education Research&lt;/secondary-title&gt;&lt;/titles&gt;&lt;pages&gt;Article 11&lt;/pages&gt;&lt;contributors&gt;&lt;authors&gt;&lt;author&gt;Paul Denny&lt;/author&gt;&lt;author&gt;James Prather&lt;/author&gt;&lt;author&gt;Brett A. Becker&lt;/author&gt;&lt;author&gt;Zachary Albrecht&lt;/author&gt;&lt;author&gt;Dastyni Loksa&lt;/author&gt;&lt;author&gt;Raymond Pettit&lt;/author&gt;&lt;/authors&gt;&lt;/contributors&gt;&lt;added-date format="utc"&gt;1649232375&lt;/added-date&gt;&lt;pub-location&gt;Koli, Finland&lt;/pub-location&gt;&lt;ref-type name="Conference Paper"&gt;47&lt;/ref-type&gt;&lt;dates&gt;&lt;year&gt;2019&lt;/year&gt;&lt;/dates&gt;&lt;rec-number&gt;8&lt;/rec-number&gt;&lt;publisher&gt;Association for Computing Machinery&lt;/publisher&gt;&lt;last-updated-date format="utc"&gt;1649232375&lt;/last-updated-date&gt;&lt;electronic-resource-num&gt;10.1145/3364510.3366170&lt;/electronic-resource-num&gt;&lt;/record&gt;&lt;/Cite&gt;&lt;/EndNote&gt;</w:instrText>
      </w:r>
      <w:r w:rsidR="00713133">
        <w:fldChar w:fldCharType="separate"/>
      </w:r>
      <w:r w:rsidR="00C77096">
        <w:rPr>
          <w:noProof/>
        </w:rPr>
        <w:t>[10]</w:t>
      </w:r>
      <w:r w:rsidR="00713133">
        <w:fldChar w:fldCharType="end"/>
      </w:r>
      <w:r w:rsidR="00806981">
        <w:t xml:space="preserve">. </w:t>
      </w:r>
      <w:r w:rsidR="00670D4A">
        <w:t xml:space="preserve">Students in each group used an online tool to solve a programming </w:t>
      </w:r>
      <w:r w:rsidR="00412A52">
        <w:t xml:space="preserve">exercise and were shown a </w:t>
      </w:r>
      <w:r w:rsidR="00670D4A">
        <w:t xml:space="preserve">problem statement. </w:t>
      </w:r>
      <w:r w:rsidR="00C77038">
        <w:t>S</w:t>
      </w:r>
      <w:r w:rsidR="00670D4A">
        <w:t xml:space="preserve">tudents in the control group </w:t>
      </w:r>
      <w:r w:rsidR="00C77038">
        <w:t xml:space="preserve">were immediately shown the </w:t>
      </w:r>
      <w:r w:rsidR="00670D4A">
        <w:t>code editor on the same page of the online tool</w:t>
      </w:r>
      <w:r w:rsidR="0057543D">
        <w:t xml:space="preserve">. Students </w:t>
      </w:r>
      <w:r w:rsidR="00C77038">
        <w:t>in the experimental group were prompt</w:t>
      </w:r>
      <w:r w:rsidR="009251A8">
        <w:t>ed</w:t>
      </w:r>
      <w:r w:rsidR="00C77038">
        <w:t xml:space="preserve"> to solve questions before the code editor was </w:t>
      </w:r>
      <w:r w:rsidR="00847C38">
        <w:t>shown</w:t>
      </w:r>
      <w:r w:rsidR="007E45D8">
        <w:t xml:space="preserve">, though </w:t>
      </w:r>
      <w:r w:rsidR="007E45D8" w:rsidRPr="004A4CC4">
        <w:t>the</w:t>
      </w:r>
      <w:r w:rsidR="0045437F">
        <w:t xml:space="preserve">y </w:t>
      </w:r>
      <w:r w:rsidR="002D476A" w:rsidRPr="004A4CC4">
        <w:t>did</w:t>
      </w:r>
      <w:r w:rsidR="002D476A">
        <w:t xml:space="preserve"> not have to answer correctly to proceed</w:t>
      </w:r>
      <w:r w:rsidR="00C77038">
        <w:t xml:space="preserve">. </w:t>
      </w:r>
      <w:r w:rsidR="003B4B0A">
        <w:t>Denny et al.</w:t>
      </w:r>
      <w:r w:rsidR="006C4A95">
        <w:t xml:space="preserve"> </w:t>
      </w:r>
      <w:r w:rsidR="00475E83">
        <w:t>did not find any differences in completion time, number of submissions</w:t>
      </w:r>
      <w:r w:rsidR="002949E2">
        <w:t xml:space="preserve">, </w:t>
      </w:r>
      <w:r w:rsidR="00475E83">
        <w:t xml:space="preserve">or the total error number between the control and experimental groups. However, they did find that the experimental group made </w:t>
      </w:r>
      <w:r w:rsidR="00DF1FCE">
        <w:t>fewer</w:t>
      </w:r>
      <w:r w:rsidR="00475E83">
        <w:t xml:space="preserve"> errors caused by an incorrect mental model of the problem. This indicates that solving test cases is successful in </w:t>
      </w:r>
      <w:r w:rsidR="00592B12">
        <w:t>helping students</w:t>
      </w:r>
      <w:r w:rsidR="002A47AB">
        <w:t>’ problem comprehension</w:t>
      </w:r>
      <w:r w:rsidR="00E7357C">
        <w:t>.</w:t>
      </w:r>
    </w:p>
    <w:p w14:paraId="397EFFF6" w14:textId="7D257B64" w:rsidR="00343E26" w:rsidRDefault="00D40683" w:rsidP="00275F5E">
      <w:pPr>
        <w:spacing w:before="100" w:beforeAutospacing="1" w:line="480" w:lineRule="auto"/>
      </w:pPr>
      <w:r>
        <w:t xml:space="preserve">Craig et al. </w:t>
      </w:r>
      <w:r w:rsidR="001177FF">
        <w:t>conducted</w:t>
      </w:r>
      <w:r w:rsidR="00C70E43">
        <w:t xml:space="preserve"> a</w:t>
      </w:r>
      <w:r w:rsidR="001177FF">
        <w:t xml:space="preserve"> study </w:t>
      </w:r>
      <w:r w:rsidR="00C70E43">
        <w:t xml:space="preserve">on the effect of solving test cases before solving programming problems on submission counts </w:t>
      </w:r>
      <w:r w:rsidR="00C8383F">
        <w:fldChar w:fldCharType="begin"/>
      </w:r>
      <w:r w:rsidR="00C77096">
        <w:instrText xml:space="preserve"> ADDIN EN.CITE &lt;EndNote&gt;&lt;Cite&gt;&lt;Author&gt;Michelle&lt;/Author&gt;&lt;Year&gt;2019&lt;/Year&gt;&lt;IDText&gt;Answering the Correct Question&lt;/IDText&gt;&lt;DisplayText&gt;[11]&lt;/DisplayText&gt;&lt;record&gt;&lt;urls&gt;&lt;related-urls&gt;&lt;url&gt;https://doi-org.ezproxy.auckland.ac.nz/10.1145/3300115.3309529&lt;/url&gt;&lt;/related-urls&gt;&lt;/urls&gt;&lt;titles&gt;&lt;title&gt;Answering the Correct Question&lt;/title&gt;&lt;secondary-title&gt;Proceedings of the ACM Conference on Global Computing Education&lt;/secondary-title&gt;&lt;/titles&gt;&lt;pages&gt;72–77&lt;/pages&gt;&lt;contributors&gt;&lt;authors&gt;&lt;author&gt;Michelle Craig&lt;/author&gt;&lt;author&gt;Andrew Petersen&lt;/author&gt;&lt;author&gt;Jennifer Campbell&lt;/author&gt;&lt;/authors&gt;&lt;/contributors&gt;&lt;added-date format="utc"&gt;1649232382&lt;/added-date&gt;&lt;pub-location&gt;Chengdu,Sichuan, China&lt;/pub-location&gt;&lt;ref-type name="Conference Paper"&gt;47&lt;/ref-type&gt;&lt;dates&gt;&lt;year&gt;2019&lt;/year&gt;&lt;/dates&gt;&lt;rec-number&gt;9&lt;/rec-number&gt;&lt;publisher&gt;Association for Computing Machinery&lt;/publisher&gt;&lt;last-updated-date format="utc"&gt;1649232382&lt;/last-updated-date&gt;&lt;electronic-resource-num&gt;10.1145/3300115.3309529&lt;/electronic-resource-num&gt;&lt;/record&gt;&lt;/Cite&gt;&lt;/EndNote&gt;</w:instrText>
      </w:r>
      <w:r w:rsidR="00C8383F">
        <w:fldChar w:fldCharType="separate"/>
      </w:r>
      <w:r w:rsidR="00C77096">
        <w:rPr>
          <w:noProof/>
        </w:rPr>
        <w:t>[11]</w:t>
      </w:r>
      <w:r w:rsidR="00C8383F">
        <w:fldChar w:fldCharType="end"/>
      </w:r>
      <w:r w:rsidR="00C70E43">
        <w:t xml:space="preserve">. </w:t>
      </w:r>
      <w:r w:rsidR="009E6DA8">
        <w:t>Students</w:t>
      </w:r>
      <w:r w:rsidR="00C70E43">
        <w:t xml:space="preserve"> </w:t>
      </w:r>
      <w:r w:rsidR="00737812">
        <w:t xml:space="preserve">were split into </w:t>
      </w:r>
      <w:r w:rsidR="00C03C62">
        <w:t>two</w:t>
      </w:r>
      <w:r w:rsidR="00737812">
        <w:t xml:space="preserve"> treatment groups </w:t>
      </w:r>
      <w:r w:rsidR="00A2414B">
        <w:t>and</w:t>
      </w:r>
      <w:r w:rsidR="00737812">
        <w:t xml:space="preserve"> received different programming exercises to solve. The treatment groups were then further split into control and experimental groups. Students in the </w:t>
      </w:r>
      <w:r w:rsidR="001177FF">
        <w:t xml:space="preserve">experimental group were required to solve </w:t>
      </w:r>
      <w:r w:rsidR="003275A8">
        <w:t>three</w:t>
      </w:r>
      <w:r w:rsidR="001177FF">
        <w:t xml:space="preserve"> test </w:t>
      </w:r>
      <w:r w:rsidR="000B242A">
        <w:t>cases</w:t>
      </w:r>
      <w:r w:rsidR="001177FF">
        <w:t xml:space="preserve"> before being allowed to </w:t>
      </w:r>
      <w:r w:rsidR="00737812">
        <w:t>code</w:t>
      </w:r>
      <w:r w:rsidR="00795DCA">
        <w:t>, which acted as the problem-solving intervention</w:t>
      </w:r>
      <w:r w:rsidR="001177FF">
        <w:t xml:space="preserve">. </w:t>
      </w:r>
      <w:r w:rsidR="00AD322E">
        <w:t xml:space="preserve">Craig et al.’s students were required to correctly answer test cases before they were shown the code editor. In contrast, </w:t>
      </w:r>
      <w:r w:rsidR="001177FF">
        <w:t>Denny et al</w:t>
      </w:r>
      <w:r w:rsidR="00795DCA">
        <w:t>.</w:t>
      </w:r>
      <w:r w:rsidR="00AD322E">
        <w:t>’s students only needed to submit an answer</w:t>
      </w:r>
      <w:r w:rsidR="005422AF">
        <w:t xml:space="preserve"> to </w:t>
      </w:r>
      <w:r w:rsidR="00AD322E">
        <w:t>view the code editor</w:t>
      </w:r>
      <w:r w:rsidR="00BF3EB0">
        <w:t>;</w:t>
      </w:r>
      <w:r w:rsidR="00AD322E">
        <w:t xml:space="preserve"> the answer did not necessarily have to be correct.</w:t>
      </w:r>
      <w:r w:rsidR="00795DCA">
        <w:t xml:space="preserve"> They</w:t>
      </w:r>
      <w:r w:rsidR="00E22029">
        <w:t xml:space="preserve"> found successful results in one treatment group, where the correct problem solution relied on a solid understanding of boundary conditions. In this treatment group, the students who received the intervention required </w:t>
      </w:r>
      <w:r w:rsidR="00B40A67">
        <w:t>fewer</w:t>
      </w:r>
      <w:r w:rsidR="00E22029">
        <w:t xml:space="preserve"> submissions to correctly solve the problem compared to the control group. This indicates that solving test cases </w:t>
      </w:r>
      <w:r w:rsidR="000B562A">
        <w:t xml:space="preserve">is beneficial for </w:t>
      </w:r>
      <w:r w:rsidR="000B562A">
        <w:lastRenderedPageBreak/>
        <w:t xml:space="preserve">problems </w:t>
      </w:r>
      <w:r w:rsidR="00E120F9">
        <w:t>where the difficulty lies in understanding</w:t>
      </w:r>
      <w:r w:rsidR="00C70E43">
        <w:t xml:space="preserve"> </w:t>
      </w:r>
      <w:r w:rsidR="00E120F9">
        <w:t>rather than coding. Problems</w:t>
      </w:r>
      <w:r w:rsidR="00275F5E">
        <w:t xml:space="preserve"> </w:t>
      </w:r>
      <w:r w:rsidR="00E120F9">
        <w:t>where programming language or library understanding is the greatest challenge</w:t>
      </w:r>
      <w:r w:rsidR="006C0C7B">
        <w:t>,</w:t>
      </w:r>
      <w:r w:rsidR="00E120F9">
        <w:t xml:space="preserve"> are not well suited to the test</w:t>
      </w:r>
      <w:r w:rsidR="00A16661">
        <w:t>-</w:t>
      </w:r>
      <w:r w:rsidR="00E120F9">
        <w:t>case solving intervention.</w:t>
      </w:r>
    </w:p>
    <w:p w14:paraId="796CF202" w14:textId="4F30E919" w:rsidR="00F472F5" w:rsidRPr="00F472F5" w:rsidRDefault="00F472F5" w:rsidP="00C53716">
      <w:pPr>
        <w:pStyle w:val="ListParagraph"/>
        <w:numPr>
          <w:ilvl w:val="0"/>
          <w:numId w:val="17"/>
        </w:numPr>
        <w:spacing w:before="100" w:beforeAutospacing="1" w:line="480" w:lineRule="auto"/>
        <w:ind w:left="360"/>
        <w:rPr>
          <w:i/>
          <w:iCs/>
        </w:rPr>
      </w:pPr>
      <w:r w:rsidRPr="00F472F5">
        <w:rPr>
          <w:i/>
          <w:iCs/>
        </w:rPr>
        <w:t>Writing test cases</w:t>
      </w:r>
    </w:p>
    <w:p w14:paraId="66022DCB" w14:textId="5641C3A7" w:rsidR="00260413" w:rsidRDefault="001D135A" w:rsidP="00A32EA0">
      <w:pPr>
        <w:spacing w:line="480" w:lineRule="auto"/>
      </w:pPr>
      <w:r>
        <w:t>A study by</w:t>
      </w:r>
      <w:r w:rsidR="0057235E">
        <w:t xml:space="preserve"> </w:t>
      </w:r>
      <w:r>
        <w:t xml:space="preserve">Janzen et al. investigated the effect of requiring students to write test cases before they </w:t>
      </w:r>
      <w:r w:rsidR="003C022D">
        <w:t>wrote</w:t>
      </w:r>
      <w:r>
        <w:t xml:space="preserve"> a solution to a problem </w:t>
      </w:r>
      <w:r w:rsidR="0096172D">
        <w:fldChar w:fldCharType="begin"/>
      </w:r>
      <w:r w:rsidR="00C77096">
        <w:instrText xml:space="preserve"> ADDIN EN.CITE &lt;EndNote&gt;&lt;Cite&gt;&lt;Author&gt;David&lt;/Author&gt;&lt;Year&gt;2008&lt;/Year&gt;&lt;IDText&gt;Test-driven learning in early programming courses&lt;/IDText&gt;&lt;DisplayText&gt;[12]&lt;/DisplayText&gt;&lt;record&gt;&lt;keywords&gt;&lt;keyword&gt;test-driven learning, cs1, pedagogy, test-driven development&lt;/keyword&gt;&lt;/keywords&gt;&lt;urls&gt;&lt;related-urls&gt;&lt;url&gt;https://doi-org.ezproxy.auckland.ac.nz/10.1145/1352135.1352315&lt;/url&gt;&lt;/related-urls&gt;&lt;/urls&gt;&lt;titles&gt;&lt;title&gt;Test-driven learning in early programming courses&lt;/title&gt;&lt;secondary-title&gt;Proceedings of the 39th SIGCSE technical symposium on Computer science education&lt;/secondary-title&gt;&lt;/titles&gt;&lt;pages&gt;532–536&lt;/pages&gt;&lt;contributors&gt;&lt;authors&gt;&lt;author&gt;David Janzen&lt;/author&gt;&lt;author&gt;Hossein Saiedian&lt;/author&gt;&lt;/authors&gt;&lt;/contributors&gt;&lt;added-date format="utc"&gt;1649234201&lt;/added-date&gt;&lt;pub-location&gt;Portland, OR, USA&lt;/pub-location&gt;&lt;ref-type name="Conference Paper"&gt;47&lt;/ref-type&gt;&lt;dates&gt;&lt;year&gt;2008&lt;/year&gt;&lt;/dates&gt;&lt;rec-number&gt;12&lt;/rec-number&gt;&lt;publisher&gt;Association for Computing Machinery&lt;/publisher&gt;&lt;last-updated-date format="utc"&gt;1649234201&lt;/last-updated-date&gt;&lt;electronic-resource-num&gt;10.1145/1352135.1352315&lt;/electronic-resource-num&gt;&lt;/record&gt;&lt;/Cite&gt;&lt;/EndNote&gt;</w:instrText>
      </w:r>
      <w:r w:rsidR="0096172D">
        <w:fldChar w:fldCharType="separate"/>
      </w:r>
      <w:r w:rsidR="00C77096">
        <w:rPr>
          <w:noProof/>
        </w:rPr>
        <w:t>[12]</w:t>
      </w:r>
      <w:r w:rsidR="0096172D">
        <w:fldChar w:fldCharType="end"/>
      </w:r>
      <w:r>
        <w:t>.</w:t>
      </w:r>
      <w:r w:rsidR="00A05D27">
        <w:t xml:space="preserve"> This study involved students in CS1 and CS2 courses</w:t>
      </w:r>
      <w:r w:rsidR="00840ED7">
        <w:t xml:space="preserve"> </w:t>
      </w:r>
      <w:r w:rsidR="005461D9">
        <w:t xml:space="preserve">who </w:t>
      </w:r>
      <w:r w:rsidR="00840ED7">
        <w:t xml:space="preserve">were taught </w:t>
      </w:r>
      <w:r w:rsidR="00B90C71">
        <w:t>Test</w:t>
      </w:r>
      <w:r w:rsidR="00967CF0">
        <w:t>-</w:t>
      </w:r>
      <w:r w:rsidR="00B90C71">
        <w:t>Driven Development (</w:t>
      </w:r>
      <w:r w:rsidR="00840ED7">
        <w:t>TDD</w:t>
      </w:r>
      <w:r w:rsidR="00B90C71">
        <w:t>)</w:t>
      </w:r>
      <w:r w:rsidR="00A05D27">
        <w:t xml:space="preserve">. Students </w:t>
      </w:r>
      <w:r w:rsidR="00840ED7">
        <w:t xml:space="preserve">were given </w:t>
      </w:r>
      <w:r w:rsidR="007A23E1">
        <w:t>two</w:t>
      </w:r>
      <w:r w:rsidR="00840ED7">
        <w:t xml:space="preserve"> programming projects for which they </w:t>
      </w:r>
      <w:r w:rsidR="00A05D27">
        <w:t>were</w:t>
      </w:r>
      <w:r w:rsidR="00840ED7">
        <w:t xml:space="preserve"> required to write tests. </w:t>
      </w:r>
      <w:r w:rsidR="003C022D">
        <w:t>Students</w:t>
      </w:r>
      <w:r w:rsidR="00840ED7">
        <w:t xml:space="preserve"> were required to adhere to a TDD approach for any one of the</w:t>
      </w:r>
      <w:r w:rsidR="00201FB2">
        <w:t xml:space="preserve"> two</w:t>
      </w:r>
      <w:r w:rsidR="00840ED7">
        <w:t xml:space="preserve"> projects. </w:t>
      </w:r>
      <w:r w:rsidR="00290104">
        <w:t>For the CS1 group, t</w:t>
      </w:r>
      <w:r w:rsidR="003C022D">
        <w:t xml:space="preserve">hey found no difference in grades or productivity between students who wrote tests before they wrote solutions and students who wrote tests afterward. </w:t>
      </w:r>
      <w:r w:rsidR="00290104">
        <w:t>However, for the CS2 group, they did find a difference, where students who wrote tests first achieved higher grades</w:t>
      </w:r>
      <w:r w:rsidR="0065275D">
        <w:t xml:space="preserve"> and spent less time on the solution code</w:t>
      </w:r>
      <w:r w:rsidR="00CF2857">
        <w:t xml:space="preserve">. </w:t>
      </w:r>
      <w:r w:rsidR="00790135">
        <w:t xml:space="preserve">The higher </w:t>
      </w:r>
      <w:r w:rsidR="00CF2857">
        <w:t xml:space="preserve">grades and faster development time indicate greater problem comprehension. </w:t>
      </w:r>
      <w:r w:rsidR="00E574BB">
        <w:t xml:space="preserve">Janzen et al. concluded that </w:t>
      </w:r>
      <w:r w:rsidR="00CF2857">
        <w:t xml:space="preserve">requiring students to write their own tests </w:t>
      </w:r>
      <w:r w:rsidR="00495189">
        <w:t>is</w:t>
      </w:r>
      <w:r w:rsidR="00CF2857">
        <w:t xml:space="preserve"> an effective intervention </w:t>
      </w:r>
      <w:r w:rsidR="00230E76">
        <w:t xml:space="preserve">to increase problem comprehension </w:t>
      </w:r>
      <w:r w:rsidR="00CF2857">
        <w:t>for more mature students</w:t>
      </w:r>
      <w:r w:rsidR="008669F0">
        <w:t>,</w:t>
      </w:r>
      <w:r w:rsidR="00CF2857">
        <w:t xml:space="preserve"> </w:t>
      </w:r>
      <w:r w:rsidR="00BE2788">
        <w:t>however,</w:t>
      </w:r>
      <w:r w:rsidR="00CF2857">
        <w:t xml:space="preserve"> may not be suitable for novice students</w:t>
      </w:r>
      <w:r w:rsidR="00A32EA0">
        <w:t>.</w:t>
      </w:r>
    </w:p>
    <w:p w14:paraId="72DEEAF7" w14:textId="77B0E39A" w:rsidR="00634EF7" w:rsidRDefault="00A32EA0" w:rsidP="00A76E47">
      <w:pPr>
        <w:spacing w:before="100" w:beforeAutospacing="1" w:line="480" w:lineRule="auto"/>
      </w:pPr>
      <w:r>
        <w:t>W</w:t>
      </w:r>
      <w:r w:rsidR="00260413">
        <w:t>riting test cases</w:t>
      </w:r>
      <w:r>
        <w:t xml:space="preserve">, as in Janzen et al.’s study, </w:t>
      </w:r>
      <w:r w:rsidR="00260413">
        <w:t xml:space="preserve">can directly assist students in stage </w:t>
      </w:r>
      <w:r>
        <w:t>(1)</w:t>
      </w:r>
      <w:r w:rsidR="00260413">
        <w:t xml:space="preserve"> of </w:t>
      </w:r>
      <w:proofErr w:type="spellStart"/>
      <w:r w:rsidR="00260413">
        <w:t>Loksa</w:t>
      </w:r>
      <w:proofErr w:type="spellEnd"/>
      <w:r w:rsidR="00D179A2">
        <w:t xml:space="preserve"> et al.</w:t>
      </w:r>
      <w:r w:rsidR="00260413">
        <w:t xml:space="preserve">’s problem-solving framework. However, it is also important to note that these test cases can also later be used by the student in </w:t>
      </w:r>
      <w:r>
        <w:t>stage (6) – “Evaluating an implemented solution”.</w:t>
      </w:r>
    </w:p>
    <w:p w14:paraId="40405130" w14:textId="5610193E" w:rsidR="0089654F" w:rsidRDefault="0089654F" w:rsidP="00C53716">
      <w:pPr>
        <w:pStyle w:val="Heading2"/>
        <w:spacing w:before="100" w:beforeAutospacing="1"/>
      </w:pPr>
      <w:r>
        <w:t>Interventions related to “Searching for analogous solutions”</w:t>
      </w:r>
    </w:p>
    <w:p w14:paraId="05D66C39" w14:textId="73FE66EE" w:rsidR="00A416B6" w:rsidRDefault="0089654F" w:rsidP="00640E8A">
      <w:pPr>
        <w:spacing w:line="480" w:lineRule="auto"/>
      </w:pPr>
      <w:r>
        <w:t xml:space="preserve">Weinman et al. </w:t>
      </w:r>
      <w:r w:rsidR="00466CD3">
        <w:fldChar w:fldCharType="begin"/>
      </w:r>
      <w:r w:rsidR="00466CD3">
        <w:instrText xml:space="preserve"> ADDIN EN.CITE &lt;EndNote&gt;&lt;Cite&gt;&lt;Author&gt;Nathaniel&lt;/Author&gt;&lt;Year&gt;2021&lt;/Year&gt;&lt;IDText&gt;Improving Instruction of Programming Patterns with Faded Parsons Problems&lt;/IDText&gt;&lt;DisplayText&gt;[13]&lt;/DisplayText&gt;&lt;record&gt;&lt;keywords&gt;&lt;keyword&gt;Computing Education, CS1, Parsons Problems, Programming Patterns&lt;/keyword&gt;&lt;/keywords&gt;&lt;urls&gt;&lt;related-urls&gt;&lt;url&gt;https://doi.org/10.1145/3411764.3445228&lt;/url&gt;&lt;/related-urls&gt;&lt;/urls&gt;&lt;titles&gt;&lt;title&gt;Improving Instruction of Programming Patterns with Faded Parsons Problems&lt;/title&gt;&lt;secondary-title&gt;Proceedings of the 2021 CHI Conference on Human Factors in Computing Systems&lt;/secondary-title&gt;&lt;/titles&gt;&lt;pages&gt;Article 53&lt;/pages&gt;&lt;contributors&gt;&lt;authors&gt;&lt;author&gt;Nathaniel Weinman&lt;/author&gt;&lt;author&gt;Armando Fox&lt;/author&gt;&lt;author&gt;Marti A. Hearst&lt;/author&gt;&lt;/authors&gt;&lt;/contributors&gt;&lt;added-date format="utc"&gt;1649732245&lt;/added-date&gt;&lt;pub-location&gt;Yokohama, Japan&lt;/pub-location&gt;&lt;ref-type name="Conference Paper"&gt;47&lt;/ref-type&gt;&lt;dates&gt;&lt;year&gt;2021&lt;/year&gt;&lt;/dates&gt;&lt;rec-number&gt;21&lt;/rec-number&gt;&lt;publisher&gt;Association for Computing Machinery&lt;/publisher&gt;&lt;last-updated-date format="utc"&gt;1649732245&lt;/last-updated-date&gt;&lt;electronic-resource-num&gt;10.1145/3411764.3445228&lt;/electronic-resource-num&gt;&lt;/record&gt;&lt;/Cite&gt;&lt;/EndNote&gt;</w:instrText>
      </w:r>
      <w:r w:rsidR="00466CD3">
        <w:fldChar w:fldCharType="separate"/>
      </w:r>
      <w:r w:rsidR="00466CD3">
        <w:rPr>
          <w:noProof/>
        </w:rPr>
        <w:t>[13]</w:t>
      </w:r>
      <w:r w:rsidR="00466CD3">
        <w:fldChar w:fldCharType="end"/>
      </w:r>
      <w:r w:rsidR="00466CD3">
        <w:t xml:space="preserve"> </w:t>
      </w:r>
      <w:r>
        <w:t xml:space="preserve">investigated the use of Faded Parsons problems as a method to teach reusable programming patterns. </w:t>
      </w:r>
      <w:r w:rsidR="00466CD3">
        <w:t xml:space="preserve">Faded </w:t>
      </w:r>
      <w:r w:rsidR="00B150F2">
        <w:t>P</w:t>
      </w:r>
      <w:r w:rsidR="00466CD3">
        <w:t>arsons problems are</w:t>
      </w:r>
      <w:r w:rsidR="008358EA">
        <w:t xml:space="preserve"> where students are given a block of code, with lines</w:t>
      </w:r>
      <w:r w:rsidR="001717FD">
        <w:t xml:space="preserve"> in the wrong order and</w:t>
      </w:r>
      <w:r w:rsidR="008358EA">
        <w:t xml:space="preserve"> containing blank spaces.</w:t>
      </w:r>
      <w:r w:rsidR="002D5796">
        <w:t xml:space="preserve"> </w:t>
      </w:r>
      <w:r w:rsidR="008358EA">
        <w:t xml:space="preserve">The students </w:t>
      </w:r>
      <w:r w:rsidR="001717FD">
        <w:t xml:space="preserve">rearrange these lines of code and </w:t>
      </w:r>
      <w:r w:rsidR="008358EA">
        <w:t xml:space="preserve">fill in the blank spaces with </w:t>
      </w:r>
      <w:r w:rsidR="001717FD">
        <w:t>expressions.</w:t>
      </w:r>
      <w:r w:rsidR="002D5796" w:rsidRPr="002D5796">
        <w:t xml:space="preserve"> </w:t>
      </w:r>
      <w:r w:rsidR="002D5796">
        <w:t>The addition of the blank spaces in lines is what distinguishes Faded Parsons problems from Parsons problems.</w:t>
      </w:r>
      <w:r w:rsidR="003F1097">
        <w:t xml:space="preserve"> </w:t>
      </w:r>
      <w:r w:rsidR="00780738">
        <w:t xml:space="preserve">This study involved </w:t>
      </w:r>
      <w:r w:rsidR="0031427C">
        <w:t>three</w:t>
      </w:r>
      <w:r w:rsidR="00780738">
        <w:t xml:space="preserve"> experiments in an introductory programming course, which involved solving Faded Parsons problems, code writing problems, and code tracing problems. </w:t>
      </w:r>
      <w:r w:rsidR="00D221F3">
        <w:t xml:space="preserve">Students’ improvement in learning reusable patterns was measured through </w:t>
      </w:r>
      <w:r w:rsidR="004C27D8">
        <w:t>three</w:t>
      </w:r>
      <w:r w:rsidR="00C14B26">
        <w:t xml:space="preserve"> metrics</w:t>
      </w:r>
      <w:r w:rsidR="00D221F3">
        <w:t>. Pattern Exposure measure</w:t>
      </w:r>
      <w:r w:rsidR="00E70079">
        <w:t xml:space="preserve">d </w:t>
      </w:r>
      <w:r w:rsidR="00D221F3">
        <w:t xml:space="preserve">whether students </w:t>
      </w:r>
      <w:r w:rsidR="00E70079">
        <w:t>were</w:t>
      </w:r>
      <w:r w:rsidR="00D221F3">
        <w:t xml:space="preserve"> first exposed to </w:t>
      </w:r>
      <w:r w:rsidR="00A23C8E">
        <w:t xml:space="preserve">programming </w:t>
      </w:r>
      <w:r w:rsidR="00D221F3">
        <w:t xml:space="preserve">patterns through </w:t>
      </w:r>
      <w:r w:rsidR="004F7DFC">
        <w:t xml:space="preserve">viewing </w:t>
      </w:r>
      <w:r w:rsidR="00711850">
        <w:t>instructor solutions (</w:t>
      </w:r>
      <w:r w:rsidR="005B2426">
        <w:t>F</w:t>
      </w:r>
      <w:r w:rsidR="00711850">
        <w:t xml:space="preserve">aded Parsons </w:t>
      </w:r>
      <w:r w:rsidR="00632514">
        <w:t>p</w:t>
      </w:r>
      <w:r w:rsidR="00711850">
        <w:t>roblems or code</w:t>
      </w:r>
      <w:r w:rsidR="00B6403C">
        <w:t>-</w:t>
      </w:r>
      <w:r w:rsidR="00711850">
        <w:t>tracing exercises) or through writing their own code</w:t>
      </w:r>
      <w:r w:rsidR="00780738">
        <w:t>.</w:t>
      </w:r>
      <w:r w:rsidR="00711850">
        <w:t xml:space="preserve"> </w:t>
      </w:r>
      <w:r w:rsidR="00D221F3">
        <w:t>Active Pattern Exposure</w:t>
      </w:r>
      <w:r w:rsidR="00907E9D">
        <w:t xml:space="preserve"> measure</w:t>
      </w:r>
      <w:r w:rsidR="00E70079">
        <w:t>d</w:t>
      </w:r>
      <w:r w:rsidR="00907E9D">
        <w:t xml:space="preserve"> whether students’ solutions adhere</w:t>
      </w:r>
      <w:r w:rsidR="00E70079">
        <w:t>d</w:t>
      </w:r>
      <w:r w:rsidR="00907E9D">
        <w:t xml:space="preserve"> to a programming pattern. </w:t>
      </w:r>
      <w:r w:rsidR="00E70079">
        <w:t>Pattern Acquisition measured whether students applied programming patterns they had learn</w:t>
      </w:r>
      <w:r w:rsidR="001D716B">
        <w:t>ed</w:t>
      </w:r>
      <w:r w:rsidR="00E70079">
        <w:t xml:space="preserve"> </w:t>
      </w:r>
      <w:r w:rsidR="00780738">
        <w:t>in previous exercises</w:t>
      </w:r>
      <w:r w:rsidR="00E70079">
        <w:t xml:space="preserve"> to subsequent code</w:t>
      </w:r>
      <w:r w:rsidR="00B6403C">
        <w:t>-</w:t>
      </w:r>
      <w:r w:rsidR="00E70079">
        <w:t xml:space="preserve">writing exercises. </w:t>
      </w:r>
      <w:r w:rsidR="00711850">
        <w:t>The authors found that Faded Parsons problems have a higher rate of Pattern Exposure</w:t>
      </w:r>
      <w:r w:rsidR="006561B1">
        <w:t xml:space="preserve">, </w:t>
      </w:r>
      <w:r w:rsidR="00711850">
        <w:t>Active Pattern Exposure</w:t>
      </w:r>
      <w:r w:rsidR="006561B1">
        <w:t>, and Pattern Acquisition</w:t>
      </w:r>
      <w:r w:rsidR="00711850">
        <w:t xml:space="preserve"> than code</w:t>
      </w:r>
      <w:r w:rsidR="00B6403C">
        <w:t>-</w:t>
      </w:r>
      <w:r w:rsidR="00711850">
        <w:t xml:space="preserve">writing problems. </w:t>
      </w:r>
      <w:r w:rsidR="006561B1">
        <w:t>This indicates</w:t>
      </w:r>
      <w:r w:rsidR="002B1DD7">
        <w:t xml:space="preserve"> that Faded Parsons problems are effective in teaching students reusable programming patterns and how to apply them to code</w:t>
      </w:r>
      <w:r w:rsidR="00B6403C">
        <w:t>-</w:t>
      </w:r>
      <w:r w:rsidR="002B1DD7">
        <w:t xml:space="preserve">writing exercises. Further, Faded </w:t>
      </w:r>
      <w:r w:rsidR="002B1DD7">
        <w:lastRenderedPageBreak/>
        <w:t>Parsons problems are more effective in teaching these patterns than traditional code</w:t>
      </w:r>
      <w:r w:rsidR="007B6BF1">
        <w:t>-</w:t>
      </w:r>
      <w:r w:rsidR="002B1DD7">
        <w:t>writing exercises and code</w:t>
      </w:r>
      <w:r w:rsidR="007B6BF1">
        <w:t>-</w:t>
      </w:r>
      <w:r w:rsidR="002B1DD7">
        <w:t>tracing problems</w:t>
      </w:r>
      <w:r w:rsidR="00FF243F">
        <w:t xml:space="preserve"> and are preferred by students</w:t>
      </w:r>
      <w:r w:rsidR="002B1DD7">
        <w:t>.</w:t>
      </w:r>
    </w:p>
    <w:p w14:paraId="348B2899" w14:textId="73F1608B" w:rsidR="0089654F" w:rsidRPr="0089654F" w:rsidRDefault="00167486" w:rsidP="00640E8A">
      <w:pPr>
        <w:spacing w:line="480" w:lineRule="auto"/>
      </w:pPr>
      <w:r>
        <w:t xml:space="preserve">Though the aim of this study </w:t>
      </w:r>
      <w:r w:rsidR="000C4825">
        <w:t>was</w:t>
      </w:r>
      <w:r>
        <w:t xml:space="preserve"> not specifically related to increasing</w:t>
      </w:r>
      <w:r w:rsidR="004A4456">
        <w:t xml:space="preserve"> </w:t>
      </w:r>
      <w:r>
        <w:t>problem-solving</w:t>
      </w:r>
      <w:r w:rsidR="004A4456">
        <w:t xml:space="preserve"> skills in novices</w:t>
      </w:r>
      <w:r>
        <w:t xml:space="preserve">, it is most relevant to the “Searching for analogous solutions” </w:t>
      </w:r>
      <w:r w:rsidR="00A30E32">
        <w:t xml:space="preserve">stage of </w:t>
      </w:r>
      <w:proofErr w:type="spellStart"/>
      <w:r w:rsidR="00A30E32">
        <w:t>Loksa</w:t>
      </w:r>
      <w:proofErr w:type="spellEnd"/>
      <w:r w:rsidR="00A30E32">
        <w:t xml:space="preserve"> et al.’s framework</w:t>
      </w:r>
      <w:r w:rsidR="002F6EB4">
        <w:t>.</w:t>
      </w:r>
      <w:r>
        <w:t xml:space="preserve"> </w:t>
      </w:r>
      <w:r w:rsidR="002F6EB4">
        <w:t>Faded Parsons problems could be used as an intervention by providing students with</w:t>
      </w:r>
      <w:r w:rsidR="00C51FF7">
        <w:t xml:space="preserve"> problems where the pattern is </w:t>
      </w:r>
      <w:r w:rsidR="001717FD">
        <w:t>analogous to the model solution.</w:t>
      </w:r>
    </w:p>
    <w:p w14:paraId="4E365675" w14:textId="7E122F3A" w:rsidR="00921E75" w:rsidRDefault="00921E75" w:rsidP="00640E8A">
      <w:pPr>
        <w:pStyle w:val="Heading2"/>
        <w:spacing w:before="100" w:beforeAutospacing="1" w:after="0" w:line="480" w:lineRule="auto"/>
      </w:pPr>
      <w:r>
        <w:t>Interventions related to “</w:t>
      </w:r>
      <w:r w:rsidR="00177041">
        <w:t xml:space="preserve">Searching for </w:t>
      </w:r>
      <w:r w:rsidR="0089654F">
        <w:t>s</w:t>
      </w:r>
      <w:r w:rsidR="00177041">
        <w:t>olutions”</w:t>
      </w:r>
    </w:p>
    <w:p w14:paraId="44D83303" w14:textId="17C035E3" w:rsidR="00177041" w:rsidRDefault="00177041" w:rsidP="00640E8A">
      <w:pPr>
        <w:spacing w:line="480" w:lineRule="auto"/>
      </w:pPr>
      <w:commentRangeStart w:id="0"/>
      <w:r>
        <w:t xml:space="preserve">Garcia investigated the use of Parsons problems as an intervention to assist students with designing solutions </w:t>
      </w:r>
      <w:r>
        <w:fldChar w:fldCharType="begin"/>
      </w:r>
      <w:r w:rsidR="00466CD3">
        <w:instrText xml:space="preserve"> ADDIN EN.CITE &lt;EndNote&gt;&lt;Cite&gt;&lt;Author&gt;Garcia&lt;/Author&gt;&lt;Year&gt;2021&lt;/Year&gt;&lt;IDText&gt;&amp;lt;h1 _ngcontent-lku-c143=&amp;quot;&amp;quot; class=&amp;quot;document-title text-2xl-md-lh&amp;quot; style=&amp;quot;margin: 0px; color: rgb(51, 51, 51); font-family: sans-serif; background-color: rgb(255, 255, 255); font-size: 32px !important; line-height: 38px !important;&amp;quot;&amp;gt; Evaluating Parsons Problems as a Design-Based Intervention&lt;/IDText&gt;&lt;DisplayText&gt;[14]&lt;/DisplayText&gt;&lt;record&gt;&lt;titles&gt;&lt;title&gt;&amp;lt;h1 _ngcontent-lku-c143=&amp;quot;&amp;quot; class=&amp;quot;document-title text-2xl-md-lh&amp;quot; style=&amp;quot;margin: 0px; color: rgb(51, 51, 51); font-family: sans-serif; background-color: rgb(255, 255, 255); font-size: 32px !important; line-height: 38px !important;&amp;quot;&amp;gt; Evaluating Parsons Problems as a Design-Based Intervention&lt;/title&gt;&lt;/titles&gt;&lt;titles&gt;&lt;secondary-title&gt;&lt;style face="italic" font="default" size="100%"&gt;2021 IEEE Frontiers in Education Conference (FIE)&lt;/style&gt;&lt;style font="default" size="100%"&gt; , 2021&lt;/style&gt;&lt;/secondary-title&gt;&lt;/titles&gt;&lt;pages&gt;1-9&lt;/pages&gt;&lt;contributors&gt;&lt;authors&gt;&lt;author&gt;Garcia, Rita&lt;/author&gt;&lt;/authors&gt;&lt;/contributors&gt;&lt;added-date format="utc"&gt;1649232087&lt;/added-date&gt;&lt;pub-location&gt;Lincoln, NE, USA&lt;/pub-location&gt;&lt;ref-type name="Conference Paper"&gt;47&lt;/ref-type&gt;&lt;dates&gt;&lt;year&gt;2021&lt;/year&gt;&lt;/dates&gt;&lt;rec-number&gt;5&lt;/rec-number&gt;&lt;publisher&gt;IEEE&lt;/publisher&gt;&lt;last-updated-date format="utc"&gt;1649232207&lt;/last-updated-date&gt;&lt;electronic-resource-num&gt;10.1109/FIE49875.2021.9637175&lt;/electronic-resource-num&gt;&lt;/record&gt;&lt;/Cite&gt;&lt;/EndNote&gt;</w:instrText>
      </w:r>
      <w:r>
        <w:fldChar w:fldCharType="separate"/>
      </w:r>
      <w:r w:rsidR="00466CD3">
        <w:rPr>
          <w:noProof/>
        </w:rPr>
        <w:t>[14]</w:t>
      </w:r>
      <w:r>
        <w:fldChar w:fldCharType="end"/>
      </w:r>
      <w:r>
        <w:t xml:space="preserve">. </w:t>
      </w:r>
      <w:r w:rsidR="007B77A0">
        <w:t xml:space="preserve">Parsons </w:t>
      </w:r>
      <w:r>
        <w:t xml:space="preserve">problems are where students are given fragments of code in the wrong order and asked to arrange them to form a solution. In this experiment, rather than being provided fragments of code, students were given fragments of the algorithm’s strategy as sentences. Arranging these fragments prompted students to design a solution. </w:t>
      </w:r>
      <w:r w:rsidR="006D2F84">
        <w:t>Data</w:t>
      </w:r>
      <w:r>
        <w:t xml:space="preserve"> </w:t>
      </w:r>
      <w:r w:rsidR="00087850">
        <w:t xml:space="preserve">was </w:t>
      </w:r>
      <w:r>
        <w:t>collected</w:t>
      </w:r>
      <w:r w:rsidR="00BA63F9">
        <w:t xml:space="preserve"> </w:t>
      </w:r>
      <w:r w:rsidR="00087850">
        <w:t>through</w:t>
      </w:r>
      <w:r>
        <w:t xml:space="preserve"> an initial self-assessment, think-aloud sessions for 3 assignments, and a final interview per assignment. The students solved the Parsons problems in the think-aloud sessions a lab-based environment and were given the fragments on pieces of paper. They found that Parsons problems were an effective intervention to help students develop higher-quality solutions</w:t>
      </w:r>
      <w:r w:rsidR="009F72F4">
        <w:t xml:space="preserve">. </w:t>
      </w:r>
      <w:r>
        <w:t>However, it is important to note that the scale of this experiment was very small. Another limitation of this intervention is the low scalability, as physical fragments were provided, rather than online or through an integrated development environment (IDE).</w:t>
      </w:r>
      <w:commentRangeEnd w:id="0"/>
      <w:r w:rsidR="00C03A3B">
        <w:rPr>
          <w:rStyle w:val="CommentReference"/>
        </w:rPr>
        <w:commentReference w:id="0"/>
      </w:r>
    </w:p>
    <w:p w14:paraId="7A76B765" w14:textId="06D7772D" w:rsidR="00177041" w:rsidRPr="00177041" w:rsidRDefault="00177041" w:rsidP="004A0F1D">
      <w:pPr>
        <w:pStyle w:val="Heading2"/>
        <w:spacing w:before="100" w:beforeAutospacing="1"/>
      </w:pPr>
      <w:r>
        <w:t>Interventions related to “Implementing a solution”</w:t>
      </w:r>
    </w:p>
    <w:p w14:paraId="3B25C527" w14:textId="0B222008" w:rsidR="00BE6127" w:rsidRDefault="008F634C" w:rsidP="00731634">
      <w:pPr>
        <w:spacing w:before="100" w:beforeAutospacing="1" w:line="480" w:lineRule="auto"/>
      </w:pPr>
      <w:r>
        <w:t xml:space="preserve">Prather et al. conducted </w:t>
      </w:r>
      <w:r w:rsidR="009152CA">
        <w:t>a study</w:t>
      </w:r>
      <w:r>
        <w:t xml:space="preserve"> on the </w:t>
      </w:r>
      <w:r w:rsidR="000C19F7">
        <w:t>helpfulness of</w:t>
      </w:r>
      <w:r>
        <w:t xml:space="preserve"> enhanced compiler error messages in an automated assessment tool (AAT)</w:t>
      </w:r>
      <w:r w:rsidR="00F2666C">
        <w:t xml:space="preserve"> which involved </w:t>
      </w:r>
      <w:r w:rsidR="00971AC5">
        <w:t>2 experiments</w:t>
      </w:r>
      <w:r w:rsidR="00234815">
        <w:t xml:space="preserve"> </w:t>
      </w:r>
      <w:r w:rsidR="0096172D">
        <w:fldChar w:fldCharType="begin"/>
      </w:r>
      <w:r w:rsidR="00466CD3">
        <w:instrText xml:space="preserve"> ADDIN EN.CITE &lt;EndNote&gt;&lt;Cite&gt;&lt;Author&gt;James&lt;/Author&gt;&lt;Year&gt;2017&lt;/Year&gt;&lt;IDText&gt;On Novices&amp;apos; Interaction with Compiler Error Messages: A Human Factors Approach&lt;/IDText&gt;&lt;DisplayText&gt;[15]&lt;/DisplayText&gt;&lt;record&gt;&lt;keywords&gt;&lt;keyword&gt;CS1, HCI, automated assessment tools, education, ethnography, human factors, usability&lt;/keyword&gt;&lt;/keywords&gt;&lt;urls&gt;&lt;related-urls&gt;&lt;url&gt;https://doi-org.ezproxy.auckland.ac.nz/10.1145/3105726.3106169&lt;/url&gt;&lt;/related-urls&gt;&lt;/urls&gt;&lt;titles&gt;&lt;title&gt;On Novices&amp;apos; Interaction with Compiler Error Messages: A Human Factors Approach&lt;/title&gt;&lt;secondary-title&gt;Proceedings of the 2017 ACM Conference on International Computing Education Research&lt;/secondary-title&gt;&lt;/titles&gt;&lt;pages&gt;74–82&lt;/pages&gt;&lt;contributors&gt;&lt;authors&gt;&lt;author&gt;James Prather&lt;/author&gt;&lt;author&gt;Raymond Pettit&lt;/author&gt;&lt;author&gt;Kayla Holcomb McMurry&lt;/author&gt;&lt;author&gt;Alani Peters&lt;/author&gt;&lt;author&gt;John Homer&lt;/author&gt;&lt;author&gt;Nevan Simone&lt;/author&gt;&lt;author&gt;Maxine Cohen&lt;/author&gt;&lt;/authors&gt;&lt;/contributors&gt;&lt;added-date format="utc"&gt;1649232394&lt;/added-date&gt;&lt;pub-location&gt;Tacoma, Washington, USA&lt;/pub-location&gt;&lt;ref-type name="Conference Paper"&gt;47&lt;/ref-type&gt;&lt;dates&gt;&lt;year&gt;2017&lt;/year&gt;&lt;/dates&gt;&lt;rec-number&gt;10&lt;/rec-number&gt;&lt;publisher&gt;Association for Computing Machinery&lt;/publisher&gt;&lt;last-updated-date format="utc"&gt;1649232394&lt;/last-updated-date&gt;&lt;electronic-resource-num&gt;10.1145/3105726.3106169&lt;/electronic-resource-num&gt;&lt;/record&gt;&lt;/Cite&gt;&lt;/EndNote&gt;</w:instrText>
      </w:r>
      <w:r w:rsidR="0096172D">
        <w:fldChar w:fldCharType="separate"/>
      </w:r>
      <w:r w:rsidR="00466CD3">
        <w:rPr>
          <w:noProof/>
        </w:rPr>
        <w:t>[15]</w:t>
      </w:r>
      <w:r w:rsidR="0096172D">
        <w:fldChar w:fldCharType="end"/>
      </w:r>
      <w:r w:rsidR="00971AC5">
        <w:t>. The first experiment was</w:t>
      </w:r>
      <w:r w:rsidR="001F5276">
        <w:t xml:space="preserve"> </w:t>
      </w:r>
      <w:r w:rsidR="007A036B">
        <w:t xml:space="preserve">a </w:t>
      </w:r>
      <w:r w:rsidR="001F5276">
        <w:t>controlled</w:t>
      </w:r>
      <w:r w:rsidR="0050302D">
        <w:t xml:space="preserve"> experiment </w:t>
      </w:r>
      <w:r w:rsidR="00731634">
        <w:t>that</w:t>
      </w:r>
      <w:r w:rsidR="0050302D">
        <w:t xml:space="preserve"> involved daily quizzes. These daily quizzes contained a program with errors and</w:t>
      </w:r>
      <w:r w:rsidR="001F5276">
        <w:t xml:space="preserve"> compiler</w:t>
      </w:r>
      <w:r w:rsidR="0050302D">
        <w:t xml:space="preserve"> error messages</w:t>
      </w:r>
      <w:r w:rsidR="00FA12F2">
        <w:t>, and students</w:t>
      </w:r>
      <w:r w:rsidR="001F5276">
        <w:t xml:space="preserve"> were required to solve the error. The students in the experimental group received enhanced compiler error messages</w:t>
      </w:r>
      <w:r w:rsidR="00971AC5">
        <w:t xml:space="preserve">, where error messages had wording and structure better suited to novices. </w:t>
      </w:r>
      <w:r w:rsidR="00FA12F2">
        <w:t xml:space="preserve">They found that students in the experimental group had significantly </w:t>
      </w:r>
      <w:r w:rsidR="00C84850">
        <w:t>fewer</w:t>
      </w:r>
      <w:r w:rsidR="00FA12F2">
        <w:t xml:space="preserve"> incorrect answers. </w:t>
      </w:r>
      <w:r w:rsidR="001F5276">
        <w:t>The last experiment was a</w:t>
      </w:r>
      <w:r w:rsidR="00FA12F2">
        <w:t xml:space="preserve"> </w:t>
      </w:r>
      <w:r w:rsidR="001F5276">
        <w:t>think-aloud session where students solved a programming problem under time constraints.</w:t>
      </w:r>
      <w:r w:rsidR="00FA12F2">
        <w:t xml:space="preserve"> </w:t>
      </w:r>
      <w:r w:rsidR="001F5276">
        <w:t xml:space="preserve">They found that </w:t>
      </w:r>
      <w:r w:rsidR="00FA12F2">
        <w:t xml:space="preserve">students performed worse </w:t>
      </w:r>
      <w:r w:rsidR="00971AC5">
        <w:t xml:space="preserve">on the given problem </w:t>
      </w:r>
      <w:r w:rsidR="00FA12F2">
        <w:t>than students in other semesters who did not receive enhanced compiler error messages. They suggested that these results could be due to students being able to solve this problem offline in previous semesters.</w:t>
      </w:r>
      <w:r w:rsidR="00971AC5">
        <w:t xml:space="preserve"> Students’ verbalizations indicated that they believed the enhanced error messages were useful. The</w:t>
      </w:r>
      <w:r w:rsidR="006A140D">
        <w:t xml:space="preserve"> results of these</w:t>
      </w:r>
      <w:r w:rsidR="00971AC5">
        <w:t xml:space="preserve"> experiments indicate that </w:t>
      </w:r>
      <w:r w:rsidR="00A43795">
        <w:t xml:space="preserve">enhanced </w:t>
      </w:r>
      <w:r w:rsidR="00971AC5">
        <w:t>compile</w:t>
      </w:r>
      <w:r w:rsidR="00A43795">
        <w:t xml:space="preserve">r </w:t>
      </w:r>
      <w:r w:rsidR="00971AC5">
        <w:t>error messages</w:t>
      </w:r>
      <w:r w:rsidR="00A43795">
        <w:t xml:space="preserve"> are an effective intervention </w:t>
      </w:r>
      <w:r w:rsidR="00177041">
        <w:t xml:space="preserve">for </w:t>
      </w:r>
      <w:r w:rsidR="00A43795">
        <w:t xml:space="preserve">stage </w:t>
      </w:r>
      <w:r w:rsidR="00177041">
        <w:t>(</w:t>
      </w:r>
      <w:r w:rsidR="00A43795">
        <w:t>5</w:t>
      </w:r>
      <w:r w:rsidR="00177041">
        <w:t>)</w:t>
      </w:r>
      <w:r w:rsidR="00A43795">
        <w:t xml:space="preserve"> of </w:t>
      </w:r>
      <w:proofErr w:type="spellStart"/>
      <w:r w:rsidR="00A43795">
        <w:t>Loksa</w:t>
      </w:r>
      <w:proofErr w:type="spellEnd"/>
      <w:r w:rsidR="00A43795">
        <w:t xml:space="preserve"> et al</w:t>
      </w:r>
      <w:r w:rsidR="00ED382B">
        <w:t>.</w:t>
      </w:r>
      <w:r w:rsidR="00A43795">
        <w:t>’s problem</w:t>
      </w:r>
      <w:r w:rsidR="008609DA">
        <w:t>-</w:t>
      </w:r>
      <w:r w:rsidR="00A43795">
        <w:t>solving framework</w:t>
      </w:r>
      <w:r w:rsidR="00177041">
        <w:t>.</w:t>
      </w:r>
    </w:p>
    <w:p w14:paraId="742BB720" w14:textId="1C81BB07" w:rsidR="00DF7190" w:rsidRDefault="00DF7190" w:rsidP="00227570">
      <w:pPr>
        <w:pStyle w:val="Heading1"/>
        <w:spacing w:before="100" w:beforeAutospacing="1"/>
        <w:rPr>
          <w:sz w:val="20"/>
        </w:rPr>
      </w:pPr>
      <w:r w:rsidRPr="00DF7190">
        <w:rPr>
          <w:sz w:val="20"/>
        </w:rPr>
        <w:lastRenderedPageBreak/>
        <w:t>Conclusion</w:t>
      </w:r>
    </w:p>
    <w:p w14:paraId="0B2665AB" w14:textId="1F96568C" w:rsidR="00B33DE2" w:rsidRDefault="008F0E73" w:rsidP="00C53716">
      <w:pPr>
        <w:spacing w:before="100" w:beforeAutospacing="1" w:line="480" w:lineRule="auto"/>
      </w:pPr>
      <w:r>
        <w:t>All programmers require problem-solving skills to apply their programming knowledge to solve a given problem. Despite this, m</w:t>
      </w:r>
      <w:r w:rsidR="006472C2">
        <w:t xml:space="preserve">any students in introductory programming courses lack problem-solving </w:t>
      </w:r>
      <w:r w:rsidR="00262693">
        <w:t>skills</w:t>
      </w:r>
      <w:r>
        <w:t xml:space="preserve">. This </w:t>
      </w:r>
      <w:r w:rsidR="00CE1B02">
        <w:t>could be a consequence of</w:t>
      </w:r>
      <w:r>
        <w:t xml:space="preserve"> problem-solving strategies not being explicitly taught in introductory programming courses. </w:t>
      </w:r>
      <w:r w:rsidR="00CE1B02">
        <w:t>Though ev</w:t>
      </w:r>
      <w:r>
        <w:t>en when explicitly taught, problem-solving can be hard for students to learn, as it requires metacognitive awareness</w:t>
      </w:r>
      <w:r w:rsidR="00B33DE2">
        <w:t>.</w:t>
      </w:r>
    </w:p>
    <w:p w14:paraId="22BC37C7" w14:textId="0F6FD137" w:rsidR="00087438" w:rsidRPr="006762DE" w:rsidRDefault="008F0E73" w:rsidP="006762DE">
      <w:pPr>
        <w:spacing w:line="480" w:lineRule="auto"/>
      </w:pPr>
      <w:r>
        <w:t xml:space="preserve"> </w:t>
      </w:r>
      <w:r w:rsidR="00FA73EA">
        <w:t xml:space="preserve">This literature review investigated multiple problem-solving frameworks specific to programming, and interventions </w:t>
      </w:r>
      <w:r w:rsidR="00B33DE2">
        <w:t xml:space="preserve">used </w:t>
      </w:r>
      <w:r w:rsidR="00FA73EA">
        <w:t>to teach stages of problem</w:t>
      </w:r>
      <w:r w:rsidR="00263104">
        <w:t>-</w:t>
      </w:r>
      <w:r w:rsidR="00FA73EA">
        <w:t>solving to novice students.</w:t>
      </w:r>
      <w:r w:rsidR="002D34E6">
        <w:t xml:space="preserve"> </w:t>
      </w:r>
      <w:proofErr w:type="spellStart"/>
      <w:r w:rsidR="002D34E6">
        <w:t>Loksa</w:t>
      </w:r>
      <w:proofErr w:type="spellEnd"/>
      <w:r w:rsidR="002D34E6">
        <w:t xml:space="preserve"> et al</w:t>
      </w:r>
      <w:r w:rsidR="00E434DA">
        <w:t>.</w:t>
      </w:r>
      <w:r w:rsidR="002D34E6">
        <w:t>’s problem</w:t>
      </w:r>
      <w:r w:rsidR="00263104">
        <w:t>-</w:t>
      </w:r>
      <w:r w:rsidR="002D34E6">
        <w:t>solving framework was used to classify the reviewed literature around problem-solving interventions</w:t>
      </w:r>
      <w:r w:rsidR="00712618">
        <w:t>, due to its’ focus on metacognition</w:t>
      </w:r>
      <w:r w:rsidR="005E506C">
        <w:t>.</w:t>
      </w:r>
      <w:r w:rsidR="002D34E6">
        <w:t xml:space="preserve"> Overall, there have been studies </w:t>
      </w:r>
      <w:r w:rsidR="00D278FD">
        <w:t>of</w:t>
      </w:r>
      <w:r w:rsidR="002D34E6">
        <w:t xml:space="preserve"> interventions related to stages (1), (2), (3)</w:t>
      </w:r>
      <w:r w:rsidR="00D447C4">
        <w:t>,</w:t>
      </w:r>
      <w:r w:rsidR="002D34E6">
        <w:t xml:space="preserve"> and (5) of </w:t>
      </w:r>
      <w:proofErr w:type="spellStart"/>
      <w:r w:rsidR="002D34E6">
        <w:t>Loksa</w:t>
      </w:r>
      <w:proofErr w:type="spellEnd"/>
      <w:r w:rsidR="002D34E6">
        <w:t xml:space="preserve"> et </w:t>
      </w:r>
      <w:proofErr w:type="spellStart"/>
      <w:r w:rsidR="002D34E6">
        <w:t>al’s</w:t>
      </w:r>
      <w:proofErr w:type="spellEnd"/>
      <w:r w:rsidR="002D34E6">
        <w:t xml:space="preserve"> framework</w:t>
      </w:r>
      <w:r w:rsidR="004D2AB1">
        <w:t>,</w:t>
      </w:r>
      <w:r w:rsidR="004A048C">
        <w:t xml:space="preserve"> of which most were</w:t>
      </w:r>
      <w:r w:rsidR="004D2AB1">
        <w:t xml:space="preserve"> successful</w:t>
      </w:r>
      <w:r w:rsidR="004A7D98">
        <w:t>. However, t</w:t>
      </w:r>
      <w:r w:rsidR="002D34E6">
        <w:t>here is a lack of work</w:t>
      </w:r>
      <w:r w:rsidR="004A7D98">
        <w:t xml:space="preserve"> surrounding interventions related</w:t>
      </w:r>
      <w:r w:rsidR="005E6675">
        <w:t xml:space="preserve"> to</w:t>
      </w:r>
      <w:r w:rsidR="004A7D98">
        <w:t xml:space="preserve"> stage (4) – “Evaluating a potential solution”, and stage (6) – “Evaluating a solution”.  Additionally, all studies focus on one </w:t>
      </w:r>
      <w:r w:rsidR="00F9418F">
        <w:t>stage</w:t>
      </w:r>
      <w:r w:rsidR="004A7D98">
        <w:t xml:space="preserve"> of the framework, rather than multiple.</w:t>
      </w:r>
    </w:p>
    <w:p w14:paraId="1CE79025" w14:textId="01A7E6D4" w:rsidR="00E434DA" w:rsidRPr="001B2D45" w:rsidRDefault="00653E4B" w:rsidP="00DF7190">
      <w:pPr>
        <w:pStyle w:val="Heading1"/>
        <w:spacing w:line="480" w:lineRule="auto"/>
        <w:rPr>
          <w:sz w:val="20"/>
        </w:rPr>
      </w:pPr>
      <w:r w:rsidRPr="00CD0183">
        <w:rPr>
          <w:sz w:val="20"/>
        </w:rPr>
        <w:t xml:space="preserve">Research </w:t>
      </w:r>
      <w:r w:rsidR="00BF7473">
        <w:rPr>
          <w:sz w:val="20"/>
        </w:rPr>
        <w:t>I</w:t>
      </w:r>
      <w:r w:rsidRPr="00CD0183">
        <w:rPr>
          <w:sz w:val="20"/>
        </w:rPr>
        <w:t>ntent</w:t>
      </w:r>
    </w:p>
    <w:p w14:paraId="260900B7" w14:textId="31AB4DBC" w:rsidR="005C0F32" w:rsidRDefault="00EB29F1" w:rsidP="00DF7190">
      <w:pPr>
        <w:spacing w:line="480" w:lineRule="auto"/>
      </w:pPr>
      <w:r>
        <w:t>The</w:t>
      </w:r>
      <w:r w:rsidR="004D3887">
        <w:t xml:space="preserve"> conducted</w:t>
      </w:r>
      <w:r>
        <w:t xml:space="preserve"> literature review highlighted that a</w:t>
      </w:r>
      <w:r w:rsidR="00720943">
        <w:t xml:space="preserve">ll existing work surrounding automated interventions to teach problem-solving skills to </w:t>
      </w:r>
      <w:r w:rsidR="00C07D6A">
        <w:t>novices</w:t>
      </w:r>
      <w:r w:rsidR="00720943">
        <w:t xml:space="preserve"> </w:t>
      </w:r>
      <w:r>
        <w:t xml:space="preserve">is </w:t>
      </w:r>
      <w:r w:rsidR="00C07D6A">
        <w:t>limited</w:t>
      </w:r>
      <w:r w:rsidR="00720943">
        <w:t xml:space="preserve"> to </w:t>
      </w:r>
      <w:r w:rsidR="00C7290C">
        <w:t>a single</w:t>
      </w:r>
      <w:r w:rsidR="00720943">
        <w:t xml:space="preserve"> stage of a problem-solving framework</w:t>
      </w:r>
      <w:r w:rsidR="00C07D6A">
        <w:t xml:space="preserve"> at a time</w:t>
      </w:r>
      <w:r w:rsidR="00720943">
        <w:t xml:space="preserve">. </w:t>
      </w:r>
      <w:r w:rsidR="00C07D6A">
        <w:t>It is also highlighted that these interventions individually are effective at teaching students how to problem solve, increasing their metacognitive awareness and performance in their courses.</w:t>
      </w:r>
      <w:r w:rsidR="00720943">
        <w:t xml:space="preserve"> Therefore, we</w:t>
      </w:r>
      <w:r w:rsidR="000430CD">
        <w:t xml:space="preserve"> feel that there is an opportunity to build a tool that can cater to multiple stages of a problem-solving framework at</w:t>
      </w:r>
      <w:r w:rsidR="00AE58F6">
        <w:t xml:space="preserve"> once</w:t>
      </w:r>
      <w:r w:rsidR="000430CD">
        <w:t>.</w:t>
      </w:r>
      <w:r w:rsidR="00F94954">
        <w:t xml:space="preserve"> </w:t>
      </w:r>
      <w:r w:rsidR="00C07D6A">
        <w:t>There is the potential that combining multiple problem-solving stages into an IDE will make it a more effective tool for teaching problem-solving and metacognitive awareness than a tool that only integrates one. Through this project we will seek to build a pedagogic IDE with problem-solving and metacognitive interventions, to answer the following research questions:</w:t>
      </w:r>
    </w:p>
    <w:p w14:paraId="05CB8501" w14:textId="50A978E9" w:rsidR="002B7F3C" w:rsidRPr="00F044B5" w:rsidRDefault="00F044B5" w:rsidP="00DF7190">
      <w:pPr>
        <w:spacing w:line="480" w:lineRule="auto"/>
        <w:rPr>
          <w:b/>
          <w:bCs/>
          <w:i/>
          <w:iCs/>
        </w:rPr>
      </w:pPr>
      <w:r w:rsidRPr="00F044B5">
        <w:rPr>
          <w:b/>
          <w:bCs/>
          <w:i/>
          <w:iCs/>
        </w:rPr>
        <w:t xml:space="preserve">RQ1: </w:t>
      </w:r>
      <w:r w:rsidR="0038527F">
        <w:rPr>
          <w:i/>
          <w:iCs/>
        </w:rPr>
        <w:t xml:space="preserve">To what extent can a pedagogic IDE offer features that explicitly target distinct steps in a </w:t>
      </w:r>
      <w:r w:rsidR="0066097A">
        <w:rPr>
          <w:i/>
          <w:iCs/>
        </w:rPr>
        <w:t>problem-solving</w:t>
      </w:r>
      <w:r w:rsidR="0038527F">
        <w:rPr>
          <w:i/>
          <w:iCs/>
        </w:rPr>
        <w:t xml:space="preserve"> process?</w:t>
      </w:r>
    </w:p>
    <w:p w14:paraId="60FBC0EA" w14:textId="0F407E10" w:rsidR="002B7F3C" w:rsidRDefault="00F044B5" w:rsidP="00DF7190">
      <w:pPr>
        <w:spacing w:line="480" w:lineRule="auto"/>
        <w:rPr>
          <w:i/>
          <w:iCs/>
        </w:rPr>
      </w:pPr>
      <w:r w:rsidRPr="00F044B5">
        <w:rPr>
          <w:b/>
          <w:bCs/>
          <w:i/>
          <w:iCs/>
        </w:rPr>
        <w:t xml:space="preserve">RQ2: </w:t>
      </w:r>
      <w:r w:rsidRPr="00F044B5">
        <w:rPr>
          <w:i/>
          <w:iCs/>
        </w:rPr>
        <w:t>Will building metacognitive and problem-solving interventions into a pedagogic IDE lead to students developing their metacognitive and problem-solving skills?</w:t>
      </w:r>
    </w:p>
    <w:p w14:paraId="7AFDAFFE" w14:textId="773FA50E" w:rsidR="00AF6969" w:rsidRPr="00C07D6A" w:rsidRDefault="00C07D6A" w:rsidP="00D972D8">
      <w:pPr>
        <w:spacing w:before="100" w:beforeAutospacing="1" w:line="480" w:lineRule="auto"/>
      </w:pPr>
      <w:r>
        <w:t xml:space="preserve">As part of this project, we will build an IDE with relevant problem-solving and metacognitive </w:t>
      </w:r>
      <w:r w:rsidR="007359EC">
        <w:t>interventions and</w:t>
      </w:r>
      <w:r>
        <w:t xml:space="preserve"> </w:t>
      </w:r>
      <w:r w:rsidR="003C16E4">
        <w:t xml:space="preserve">conduct an experiment on students in an introductory programming course </w:t>
      </w:r>
      <w:r w:rsidR="00BE0671">
        <w:t>to</w:t>
      </w:r>
      <w:r w:rsidR="003C16E4">
        <w:t xml:space="preserve"> answer the research questions above. </w:t>
      </w:r>
      <w:r w:rsidR="00CC0F20">
        <w:t>Fig. 1 shows a timeline including all key deliverables which we will need to meet throughout the project.</w:t>
      </w:r>
    </w:p>
    <w:p w14:paraId="791B68C6" w14:textId="6242DE11" w:rsidR="004C7B4A" w:rsidRPr="00F044B5" w:rsidRDefault="002B2E39" w:rsidP="008E0236">
      <w:pPr>
        <w:spacing w:before="100" w:beforeAutospacing="1" w:line="480" w:lineRule="auto"/>
        <w:rPr>
          <w:i/>
          <w:iCs/>
        </w:rPr>
      </w:pPr>
      <w:r w:rsidRPr="002B2E39">
        <w:rPr>
          <w:i/>
          <w:iCs/>
          <w:noProof/>
        </w:rPr>
        <w:lastRenderedPageBreak/>
        <w:drawing>
          <wp:inline distT="0" distB="0" distL="0" distR="0" wp14:anchorId="3A4E19BA" wp14:editId="405BAE7D">
            <wp:extent cx="6120765" cy="177736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5"/>
                    <a:stretch>
                      <a:fillRect/>
                    </a:stretch>
                  </pic:blipFill>
                  <pic:spPr>
                    <a:xfrm>
                      <a:off x="0" y="0"/>
                      <a:ext cx="6120765" cy="1777365"/>
                    </a:xfrm>
                    <a:prstGeom prst="rect">
                      <a:avLst/>
                    </a:prstGeom>
                  </pic:spPr>
                </pic:pic>
              </a:graphicData>
            </a:graphic>
          </wp:inline>
        </w:drawing>
      </w:r>
    </w:p>
    <w:p w14:paraId="57D01558" w14:textId="1D7CB8D2" w:rsidR="00096023" w:rsidRPr="003753D1" w:rsidRDefault="002B7F3C" w:rsidP="004E31BA">
      <w:pPr>
        <w:spacing w:before="100" w:beforeAutospacing="1"/>
        <w:jc w:val="center"/>
      </w:pPr>
      <w:r w:rsidRPr="003753D1">
        <w:t>Fig. 1. Timeline of deliverables.</w:t>
      </w:r>
    </w:p>
    <w:p w14:paraId="5A71441B" w14:textId="77777777" w:rsidR="00DF7190" w:rsidRDefault="00DF7190" w:rsidP="004E31BA">
      <w:pPr>
        <w:spacing w:before="100" w:beforeAutospacing="1"/>
        <w:rPr>
          <w:b/>
        </w:rPr>
      </w:pPr>
      <w:r>
        <w:br w:type="page"/>
      </w:r>
    </w:p>
    <w:p w14:paraId="6118BCE9" w14:textId="27B80A56" w:rsidR="00752A0C" w:rsidRPr="00752A0C" w:rsidRDefault="005A1FEF" w:rsidP="00752A0C">
      <w:pPr>
        <w:pStyle w:val="Heading1"/>
        <w:keepNext w:val="0"/>
        <w:widowControl w:val="0"/>
        <w:numPr>
          <w:ilvl w:val="0"/>
          <w:numId w:val="0"/>
        </w:numPr>
        <w:ind w:left="28"/>
        <w:rPr>
          <w:sz w:val="20"/>
        </w:rPr>
      </w:pPr>
      <w:r w:rsidRPr="00CD0183">
        <w:rPr>
          <w:sz w:val="20"/>
        </w:rPr>
        <w:lastRenderedPageBreak/>
        <w:t>References</w:t>
      </w:r>
    </w:p>
    <w:p w14:paraId="5FCB48E7" w14:textId="77777777" w:rsidR="0055044E" w:rsidRPr="0055044E" w:rsidRDefault="00752A0C" w:rsidP="0055044E">
      <w:pPr>
        <w:pStyle w:val="EndNoteBibliography"/>
        <w:ind w:left="720" w:hanging="720"/>
      </w:pPr>
      <w:r>
        <w:fldChar w:fldCharType="begin"/>
      </w:r>
      <w:r>
        <w:instrText xml:space="preserve"> ADDIN EN.REFLIST </w:instrText>
      </w:r>
      <w:r>
        <w:fldChar w:fldCharType="separate"/>
      </w:r>
      <w:r w:rsidR="0055044E" w:rsidRPr="0055044E">
        <w:t>[1]</w:t>
      </w:r>
      <w:r w:rsidR="0055044E" w:rsidRPr="0055044E">
        <w:tab/>
        <w:t>R. Lister</w:t>
      </w:r>
      <w:r w:rsidR="0055044E" w:rsidRPr="0055044E">
        <w:rPr>
          <w:i/>
        </w:rPr>
        <w:t xml:space="preserve"> et al.</w:t>
      </w:r>
      <w:r w:rsidR="0055044E" w:rsidRPr="0055044E">
        <w:t xml:space="preserve">, "A multi-national study of reading and tracing skills in novice programmers," </w:t>
      </w:r>
      <w:r w:rsidR="0055044E" w:rsidRPr="0055044E">
        <w:rPr>
          <w:i/>
        </w:rPr>
        <w:t xml:space="preserve">SIGCSE Bull., </w:t>
      </w:r>
      <w:r w:rsidR="0055044E" w:rsidRPr="0055044E">
        <w:t>vol. 36, no. 4, pp. 119–150, 2004, doi: 10.1145/1041624.1041673.</w:t>
      </w:r>
    </w:p>
    <w:p w14:paraId="251050E8" w14:textId="77777777" w:rsidR="0055044E" w:rsidRPr="0055044E" w:rsidRDefault="0055044E" w:rsidP="0055044E">
      <w:pPr>
        <w:pStyle w:val="EndNoteBibliography"/>
        <w:ind w:left="720" w:hanging="720"/>
      </w:pPr>
      <w:r w:rsidRPr="0055044E">
        <w:t>[2]</w:t>
      </w:r>
      <w:r w:rsidRPr="0055044E">
        <w:tab/>
        <w:t xml:space="preserve">T. Beaubouef and J. Mason, "Why the high attrition rate for computer science students: some thoughts and observations," </w:t>
      </w:r>
      <w:r w:rsidRPr="0055044E">
        <w:rPr>
          <w:i/>
        </w:rPr>
        <w:t xml:space="preserve">SIGCSE Bull., </w:t>
      </w:r>
      <w:r w:rsidRPr="0055044E">
        <w:t>vol. 37, no. 2, pp. 103–106, 2005, doi: 10.1145/1083431.1083474.</w:t>
      </w:r>
    </w:p>
    <w:p w14:paraId="368BFEAE" w14:textId="77777777" w:rsidR="0055044E" w:rsidRPr="0055044E" w:rsidRDefault="0055044E" w:rsidP="0055044E">
      <w:pPr>
        <w:pStyle w:val="EndNoteBibliography"/>
        <w:ind w:left="720" w:hanging="720"/>
      </w:pPr>
      <w:r w:rsidRPr="0055044E">
        <w:t>[3]</w:t>
      </w:r>
      <w:r w:rsidRPr="0055044E">
        <w:tab/>
        <w:t>M. d. Raadt, R. Watson, and M. Toleman, "Teaching and assessing programming strategies explicitly," presented at the Proceedings of the Eleventh Australasian Conference on Computing Education - Volume 95, Wellington, New Zealand, 2009.</w:t>
      </w:r>
    </w:p>
    <w:p w14:paraId="0AB02060" w14:textId="6F371CE4" w:rsidR="0055044E" w:rsidRPr="0055044E" w:rsidRDefault="0055044E" w:rsidP="0055044E">
      <w:pPr>
        <w:pStyle w:val="EndNoteBibliography"/>
        <w:ind w:left="720" w:hanging="720"/>
      </w:pPr>
      <w:r w:rsidRPr="0055044E">
        <w:t>[4]</w:t>
      </w:r>
      <w:r w:rsidRPr="0055044E">
        <w:tab/>
        <w:t xml:space="preserve">O. Muller, D. Ginat, and B. Haberman, "Pattern-oriented instruction and its influence on problem decomposition and solution construction," presented at the Proceedings of the 12th annual SIGCSE conference on Innovation and technology in computer science education, Dundee, Scotland, 2007. [Online]. Available: </w:t>
      </w:r>
      <w:r w:rsidRPr="00F95BB6">
        <w:t>https://doi.org/10.1145/1268784.1268830</w:t>
      </w:r>
      <w:r w:rsidRPr="0055044E">
        <w:t>.</w:t>
      </w:r>
    </w:p>
    <w:p w14:paraId="4D4718F8" w14:textId="77777777" w:rsidR="0055044E" w:rsidRPr="0055044E" w:rsidRDefault="0055044E" w:rsidP="0055044E">
      <w:pPr>
        <w:pStyle w:val="EndNoteBibliography"/>
        <w:ind w:left="720" w:hanging="720"/>
      </w:pPr>
      <w:r w:rsidRPr="0055044E">
        <w:t>[5]</w:t>
      </w:r>
      <w:r w:rsidRPr="0055044E">
        <w:tab/>
        <w:t xml:space="preserve">Merriam-Webster, "Metacognition.," in </w:t>
      </w:r>
      <w:r w:rsidRPr="0055044E">
        <w:rPr>
          <w:i/>
        </w:rPr>
        <w:t>Metacognition.</w:t>
      </w:r>
      <w:r w:rsidRPr="0055044E">
        <w:t>, ed.</w:t>
      </w:r>
    </w:p>
    <w:p w14:paraId="3BEDA4AA" w14:textId="3C1EFEBF" w:rsidR="0055044E" w:rsidRPr="0055044E" w:rsidRDefault="0055044E" w:rsidP="0055044E">
      <w:pPr>
        <w:pStyle w:val="EndNoteBibliography"/>
        <w:ind w:left="720" w:hanging="720"/>
      </w:pPr>
      <w:r w:rsidRPr="0055044E">
        <w:t>[6]</w:t>
      </w:r>
      <w:r w:rsidRPr="0055044E">
        <w:tab/>
        <w:t xml:space="preserve">D. Loksa, A. J. Ko, W. Jernigan, A. Oleson, C. J. Mendez, and M. M. Burnett, "Programming, Problem Solving, and Self-Awareness: Effects of Explicit Guidance," presented at the Proceedings of the 2016 CHI Conference on Human Factors in Computing Systems, San Jose, California, USA, 2016. [Online]. Available: </w:t>
      </w:r>
      <w:r w:rsidR="00EF62D3" w:rsidRPr="00EF62D3">
        <w:t>https://doi.org/10.1145/2858036.2858252</w:t>
      </w:r>
      <w:r w:rsidRPr="0055044E">
        <w:t>.</w:t>
      </w:r>
    </w:p>
    <w:p w14:paraId="60A6466E" w14:textId="416D7173" w:rsidR="0055044E" w:rsidRPr="0055044E" w:rsidRDefault="0055044E" w:rsidP="0055044E">
      <w:pPr>
        <w:pStyle w:val="EndNoteBibliography"/>
        <w:ind w:left="720" w:hanging="720"/>
      </w:pPr>
      <w:r w:rsidRPr="0055044E">
        <w:t>[7]</w:t>
      </w:r>
      <w:r w:rsidRPr="0055044E">
        <w:tab/>
        <w:t xml:space="preserve">A. D. Hilton, G. M. Lipp, and S. H. Rodger, "Translation from Problem to Code in Seven Steps," presented at the Proceedings of the ACM Conference on Global Computing Education, Chengdu,Sichuan, China, 2019. [Online]. Available: </w:t>
      </w:r>
      <w:r w:rsidRPr="00F95BB6">
        <w:t>https://doi.org/10.1145/3300115.3309508</w:t>
      </w:r>
      <w:r w:rsidRPr="0055044E">
        <w:t>.</w:t>
      </w:r>
    </w:p>
    <w:p w14:paraId="08D5F84A" w14:textId="636E48F2" w:rsidR="0055044E" w:rsidRPr="0055044E" w:rsidRDefault="0055044E" w:rsidP="0055044E">
      <w:pPr>
        <w:pStyle w:val="EndNoteBibliography"/>
        <w:ind w:left="720" w:hanging="720"/>
      </w:pPr>
      <w:r w:rsidRPr="0055044E">
        <w:t>[8]</w:t>
      </w:r>
      <w:r w:rsidRPr="0055044E">
        <w:tab/>
        <w:t>M. McCracken</w:t>
      </w:r>
      <w:r w:rsidRPr="0055044E">
        <w:rPr>
          <w:i/>
        </w:rPr>
        <w:t xml:space="preserve"> et al.</w:t>
      </w:r>
      <w:r w:rsidRPr="0055044E">
        <w:t xml:space="preserve">, "A multi-national, multi-institutional study of assessment of programming skills of first-year CS students," presented at the Working group reports from ITiCSE on Innovation and technology in computer science education, Canterbury, UK, 2001. [Online]. Available: </w:t>
      </w:r>
      <w:r w:rsidR="00C156BF" w:rsidRPr="00C156BF">
        <w:t>https://doi.org/10.1145/572133.572137</w:t>
      </w:r>
      <w:r w:rsidRPr="0055044E">
        <w:t>.</w:t>
      </w:r>
    </w:p>
    <w:p w14:paraId="7248F17A" w14:textId="543D6EA9" w:rsidR="0055044E" w:rsidRPr="0055044E" w:rsidRDefault="0055044E" w:rsidP="0055044E">
      <w:pPr>
        <w:pStyle w:val="EndNoteBibliography"/>
        <w:ind w:left="720" w:hanging="720"/>
      </w:pPr>
      <w:r w:rsidRPr="0055044E">
        <w:t>[9]</w:t>
      </w:r>
      <w:r w:rsidRPr="0055044E">
        <w:tab/>
        <w:t>J. Prather</w:t>
      </w:r>
      <w:r w:rsidRPr="0055044E">
        <w:rPr>
          <w:i/>
        </w:rPr>
        <w:t xml:space="preserve"> et al.</w:t>
      </w:r>
      <w:r w:rsidRPr="0055044E">
        <w:t xml:space="preserve">, "First Things First: Providing Metacognitive Scaffolding for Interpreting Problem Prompts," presented at the Proceedings of the 50th ACM Technical Symposium on Computer Science Education, Minneapolis, MN, USA, 2019. [Online]. Available: </w:t>
      </w:r>
      <w:r w:rsidR="001719DC" w:rsidRPr="001719DC">
        <w:t>https://doi.org/10.1145/3287324.3287374</w:t>
      </w:r>
    </w:p>
    <w:p w14:paraId="7049866B" w14:textId="77864FE1" w:rsidR="0055044E" w:rsidRPr="0055044E" w:rsidRDefault="0055044E" w:rsidP="0055044E">
      <w:pPr>
        <w:pStyle w:val="EndNoteBibliography"/>
        <w:ind w:left="720" w:hanging="720"/>
      </w:pPr>
      <w:r w:rsidRPr="0055044E">
        <w:t>[10]</w:t>
      </w:r>
      <w:r w:rsidRPr="0055044E">
        <w:tab/>
        <w:t xml:space="preserve">P. Denny, J. Prather, B. A. Becker, Z. Albrecht, D. Loksa, and R. Pettit, "A Closer Look at Metacognitive Scaffolding: Solving Test Cases Before Programming," presented at the Proceedings of the 19th Koli Calling International Conference on Computing Education Research, Koli, Finland, 2019. [Online]. Available: </w:t>
      </w:r>
      <w:r w:rsidR="0041247A" w:rsidRPr="0041247A">
        <w:t>https://doi.org/10.1145/3364510.3366170</w:t>
      </w:r>
      <w:r w:rsidRPr="0055044E">
        <w:t>.</w:t>
      </w:r>
    </w:p>
    <w:p w14:paraId="3608B8A9" w14:textId="2E4C4A31" w:rsidR="0055044E" w:rsidRPr="0055044E" w:rsidRDefault="0055044E" w:rsidP="0055044E">
      <w:pPr>
        <w:pStyle w:val="EndNoteBibliography"/>
        <w:ind w:left="720" w:hanging="720"/>
      </w:pPr>
      <w:r w:rsidRPr="0055044E">
        <w:t>[11]</w:t>
      </w:r>
      <w:r w:rsidRPr="0055044E">
        <w:tab/>
        <w:t xml:space="preserve">M. Craig, A. Petersen, and J. Campbell, "Answering the Correct Question," presented at the Proceedings of the ACM Conference on Global Computing Education, Chengdu,Sichuan, China, 2019. [Online]. Available: </w:t>
      </w:r>
      <w:r w:rsidR="00E32A49" w:rsidRPr="00E32A49">
        <w:t>https://doi.org/10.1145/3300115.3309529</w:t>
      </w:r>
      <w:r w:rsidRPr="0055044E">
        <w:t>.</w:t>
      </w:r>
    </w:p>
    <w:p w14:paraId="06EF82F4" w14:textId="0DB55611" w:rsidR="0055044E" w:rsidRPr="0055044E" w:rsidRDefault="0055044E" w:rsidP="0055044E">
      <w:pPr>
        <w:pStyle w:val="EndNoteBibliography"/>
        <w:ind w:left="720" w:hanging="720"/>
      </w:pPr>
      <w:r w:rsidRPr="0055044E">
        <w:t>[12]</w:t>
      </w:r>
      <w:r w:rsidRPr="0055044E">
        <w:tab/>
        <w:t xml:space="preserve">D. Janzen and H. Saiedian, "Test-driven learning in early programming courses," presented at the Proceedings of the 39th SIGCSE technical symposium on Computer science education, Portland, OR, USA, 2008. [Online]. Available: </w:t>
      </w:r>
      <w:r w:rsidR="00F0286D" w:rsidRPr="00F0286D">
        <w:t>https://doi.org/10.1145/1352135.1352315</w:t>
      </w:r>
      <w:r w:rsidRPr="0055044E">
        <w:t>.</w:t>
      </w:r>
    </w:p>
    <w:p w14:paraId="1F83C854" w14:textId="068D4EB2" w:rsidR="0055044E" w:rsidRPr="0055044E" w:rsidRDefault="0055044E" w:rsidP="0055044E">
      <w:pPr>
        <w:pStyle w:val="EndNoteBibliography"/>
        <w:ind w:left="720" w:hanging="720"/>
      </w:pPr>
      <w:r w:rsidRPr="0055044E">
        <w:t>[13]</w:t>
      </w:r>
      <w:r w:rsidRPr="0055044E">
        <w:tab/>
        <w:t xml:space="preserve">N. Weinman, A. Fox, and M. A. Hearst, "Improving Instruction of Programming Patterns with Faded Parsons Problems," presented at the Proceedings of the 2021 CHI Conference on Human Factors in Computing Systems, Yokohama, Japan, 2021. [Online]. Available: </w:t>
      </w:r>
      <w:r w:rsidRPr="00F95BB6">
        <w:t>https://doi.org/10.1145/3411764.3445228</w:t>
      </w:r>
      <w:r w:rsidRPr="0055044E">
        <w:t>.</w:t>
      </w:r>
    </w:p>
    <w:p w14:paraId="7FF92269" w14:textId="434F2FB5" w:rsidR="0055044E" w:rsidRPr="0055044E" w:rsidRDefault="0055044E" w:rsidP="0055044E">
      <w:pPr>
        <w:pStyle w:val="EndNoteBibliography"/>
        <w:ind w:left="720" w:hanging="720"/>
      </w:pPr>
      <w:r w:rsidRPr="0055044E">
        <w:t>[14]</w:t>
      </w:r>
      <w:r w:rsidRPr="0055044E">
        <w:tab/>
        <w:t xml:space="preserve">R. Garcia, "Evaluating Parsons Problems as a Design-Based Intervention," presented at the </w:t>
      </w:r>
      <w:r w:rsidRPr="0055044E">
        <w:rPr>
          <w:i/>
        </w:rPr>
        <w:t>2021 IEEE Frontiers in Education Conference (FIE)</w:t>
      </w:r>
      <w:r w:rsidRPr="0055044E">
        <w:t xml:space="preserve"> , 2021, Lincoln, NE, USA, 2021.</w:t>
      </w:r>
    </w:p>
    <w:p w14:paraId="2F48BDAD" w14:textId="6F7A7FA0" w:rsidR="0055044E" w:rsidRPr="0055044E" w:rsidRDefault="0055044E" w:rsidP="0055044E">
      <w:pPr>
        <w:pStyle w:val="EndNoteBibliography"/>
        <w:ind w:left="720" w:hanging="720"/>
      </w:pPr>
      <w:r w:rsidRPr="0055044E">
        <w:t>[15]</w:t>
      </w:r>
      <w:r w:rsidRPr="0055044E">
        <w:tab/>
        <w:t>J. Prather</w:t>
      </w:r>
      <w:r w:rsidRPr="0055044E">
        <w:rPr>
          <w:i/>
        </w:rPr>
        <w:t xml:space="preserve"> et al.</w:t>
      </w:r>
      <w:r w:rsidRPr="0055044E">
        <w:t xml:space="preserve">, "On Novices' Interaction with Compiler Error Messages: A Human Factors Approach," presented at the Proceedings of the 2017 ACM Conference on International Computing Education Research, Tacoma, Washington, USA, 2017. [Online]. Available: </w:t>
      </w:r>
      <w:r w:rsidR="00A12536" w:rsidRPr="00A12536">
        <w:t>https://doi.org/10.1145/3105726.3106169</w:t>
      </w:r>
      <w:r w:rsidRPr="0055044E">
        <w:t>.</w:t>
      </w:r>
    </w:p>
    <w:p w14:paraId="63448E37" w14:textId="2E4BDC22" w:rsidR="000C7304" w:rsidRPr="00CD0183" w:rsidRDefault="00752A0C" w:rsidP="00896512">
      <w:pPr>
        <w:widowControl w:val="0"/>
        <w:spacing w:line="480" w:lineRule="auto"/>
      </w:pPr>
      <w:r>
        <w:fldChar w:fldCharType="end"/>
      </w:r>
    </w:p>
    <w:sectPr w:rsidR="000C7304" w:rsidRPr="00CD0183" w:rsidSect="00CD0183">
      <w:footnotePr>
        <w:numRestart w:val="eachPage"/>
      </w:footnotePr>
      <w:type w:val="continuous"/>
      <w:pgSz w:w="11907" w:h="16840" w:code="9"/>
      <w:pgMar w:top="1418" w:right="1134" w:bottom="2098" w:left="1134" w:header="0" w:footer="0" w:gutter="0"/>
      <w:cols w:space="54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ulia Pechorina" w:date="2022-04-12T20:29:00Z" w:initials="YP">
    <w:p w14:paraId="29BAC44C" w14:textId="4725BF53" w:rsidR="00C03A3B" w:rsidRDefault="00C03A3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AC4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05F92" w16cex:dateUtc="2022-04-12T08: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AC44C" w16cid:durableId="26005F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BA81" w14:textId="77777777" w:rsidR="005D4F29" w:rsidRDefault="005D4F29">
      <w:r>
        <w:separator/>
      </w:r>
    </w:p>
  </w:endnote>
  <w:endnote w:type="continuationSeparator" w:id="0">
    <w:p w14:paraId="196FCF68" w14:textId="77777777" w:rsidR="005D4F29" w:rsidRDefault="005D4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C8EAF" w14:textId="77777777" w:rsidR="00FA5996" w:rsidRDefault="00FA5996" w:rsidP="00FA5996">
    <w:pPr>
      <w:pStyle w:val="Footer"/>
      <w:jc w:val="right"/>
    </w:pPr>
    <w:r>
      <w:fldChar w:fldCharType="begin"/>
    </w:r>
    <w:r>
      <w:instrText xml:space="preserve"> PAGE   \* MERGEFORMAT </w:instrText>
    </w:r>
    <w:r>
      <w:fldChar w:fldCharType="separate"/>
    </w:r>
    <w:r w:rsidR="00286D5F">
      <w:rPr>
        <w:noProof/>
      </w:rPr>
      <w:t>7</w:t>
    </w:r>
    <w:r>
      <w:rPr>
        <w:noProof/>
      </w:rPr>
      <w:fldChar w:fldCharType="end"/>
    </w:r>
  </w:p>
  <w:p w14:paraId="03DA7C89" w14:textId="77777777" w:rsidR="00FA5996" w:rsidRDefault="00FA59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B0E98" w14:textId="77777777" w:rsidR="005A1FEF" w:rsidRDefault="005A1FEF">
    <w:pPr>
      <w:pStyle w:val="Footer"/>
      <w:framePr w:wrap="around" w:vAnchor="text" w:hAnchor="margin" w:xAlign="center" w:y="1"/>
    </w:pPr>
    <w:r>
      <w:fldChar w:fldCharType="begin"/>
    </w:r>
    <w:r>
      <w:instrText xml:space="preserve">PAGE  </w:instrText>
    </w:r>
    <w:r>
      <w:fldChar w:fldCharType="separate"/>
    </w:r>
    <w:r>
      <w:rPr>
        <w:noProof/>
      </w:rPr>
      <w:t>1</w:t>
    </w:r>
    <w:r>
      <w:fldChar w:fldCharType="end"/>
    </w:r>
  </w:p>
  <w:p w14:paraId="209BB15E" w14:textId="77777777" w:rsidR="005A1FEF" w:rsidRDefault="005A1FEF">
    <w:pPr>
      <w:pStyle w:val="Footer"/>
    </w:pPr>
  </w:p>
  <w:p w14:paraId="0FF015F4" w14:textId="77777777" w:rsidR="005A1FEF" w:rsidRDefault="005A1FEF"/>
  <w:p w14:paraId="0886EAF7" w14:textId="77777777" w:rsidR="005A1FEF" w:rsidRDefault="005A1FEF"/>
  <w:p w14:paraId="3AF0B77C" w14:textId="77777777" w:rsidR="005A1FEF" w:rsidRDefault="005A1F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8EF70" w14:textId="77777777" w:rsidR="005D4F29" w:rsidRDefault="005D4F29">
      <w:r>
        <w:separator/>
      </w:r>
    </w:p>
  </w:footnote>
  <w:footnote w:type="continuationSeparator" w:id="0">
    <w:p w14:paraId="734F7B08" w14:textId="77777777" w:rsidR="005D4F29" w:rsidRDefault="005D4F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55C6" w14:textId="77777777" w:rsidR="00FA5996" w:rsidRDefault="00FA599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0000003"/>
    <w:multiLevelType w:val="singleLevel"/>
    <w:tmpl w:val="C19873F6"/>
    <w:lvl w:ilvl="0">
      <w:start w:val="1"/>
      <w:numFmt w:val="bullet"/>
      <w:pStyle w:val="BodyTextIndent"/>
      <w:lvlText w:val=""/>
      <w:lvlJc w:val="left"/>
      <w:pPr>
        <w:tabs>
          <w:tab w:val="num" w:pos="360"/>
        </w:tabs>
        <w:ind w:left="360" w:hanging="360"/>
      </w:pPr>
      <w:rPr>
        <w:rFonts w:ascii="Symbol" w:hAnsi="Symbol" w:hint="default"/>
      </w:rPr>
    </w:lvl>
  </w:abstractNum>
  <w:abstractNum w:abstractNumId="2" w15:restartNumberingAfterBreak="0">
    <w:nsid w:val="0ED70F33"/>
    <w:multiLevelType w:val="hybridMultilevel"/>
    <w:tmpl w:val="E3C0ED30"/>
    <w:lvl w:ilvl="0" w:tplc="78AE1408">
      <w:start w:val="1"/>
      <w:numFmt w:val="upperLetter"/>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3" w15:restartNumberingAfterBreak="0">
    <w:nsid w:val="152B4CF8"/>
    <w:multiLevelType w:val="hybridMultilevel"/>
    <w:tmpl w:val="10F26A28"/>
    <w:lvl w:ilvl="0" w:tplc="1409000F">
      <w:start w:val="1"/>
      <w:numFmt w:val="decimal"/>
      <w:lvlText w:val="%1."/>
      <w:lvlJc w:val="left"/>
      <w:pPr>
        <w:ind w:left="1080" w:hanging="360"/>
      </w:p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854762B"/>
    <w:multiLevelType w:val="hybridMultilevel"/>
    <w:tmpl w:val="3B9E841C"/>
    <w:lvl w:ilvl="0" w:tplc="14090011">
      <w:start w:val="1"/>
      <w:numFmt w:val="decimal"/>
      <w:lvlText w:val="%1)"/>
      <w:lvlJc w:val="left"/>
      <w:pPr>
        <w:ind w:left="1080" w:hanging="360"/>
      </w:p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6" w15:restartNumberingAfterBreak="0">
    <w:nsid w:val="3B1852C6"/>
    <w:multiLevelType w:val="hybridMultilevel"/>
    <w:tmpl w:val="D806DAB4"/>
    <w:lvl w:ilvl="0" w:tplc="5158FA86">
      <w:start w:val="1"/>
      <w:numFmt w:val="decimal"/>
      <w:lvlText w:val="%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7" w15:restartNumberingAfterBreak="0">
    <w:nsid w:val="45907090"/>
    <w:multiLevelType w:val="hybridMultilevel"/>
    <w:tmpl w:val="048A90B4"/>
    <w:lvl w:ilvl="0" w:tplc="14090011">
      <w:start w:val="1"/>
      <w:numFmt w:val="decimal"/>
      <w:lvlText w:val="%1)"/>
      <w:lvlJc w:val="left"/>
      <w:pPr>
        <w:ind w:left="1004" w:hanging="360"/>
      </w:p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8" w15:restartNumberingAfterBreak="0">
    <w:nsid w:val="45A63E3B"/>
    <w:multiLevelType w:val="hybridMultilevel"/>
    <w:tmpl w:val="0AC0E698"/>
    <w:lvl w:ilvl="0" w:tplc="0C602C54">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9" w15:restartNumberingAfterBreak="0">
    <w:nsid w:val="48715B32"/>
    <w:multiLevelType w:val="hybridMultilevel"/>
    <w:tmpl w:val="CC9AD464"/>
    <w:lvl w:ilvl="0" w:tplc="C17C2D56">
      <w:start w:val="1"/>
      <w:numFmt w:val="decimal"/>
      <w:lvlText w:val="(%1)"/>
      <w:lvlJc w:val="left"/>
      <w:pPr>
        <w:ind w:left="720" w:hanging="360"/>
      </w:pPr>
      <w:rPr>
        <w:rFonts w:ascii="Times New Roman" w:eastAsia="Times New Roman" w:hAnsi="Times New Roman" w:cs="Times New Roman"/>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B344E2F"/>
    <w:multiLevelType w:val="hybridMultilevel"/>
    <w:tmpl w:val="A880AB62"/>
    <w:lvl w:ilvl="0" w:tplc="5158FA86">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1" w15:restartNumberingAfterBreak="0">
    <w:nsid w:val="4CA6474A"/>
    <w:multiLevelType w:val="hybridMultilevel"/>
    <w:tmpl w:val="667AAE7C"/>
    <w:lvl w:ilvl="0" w:tplc="10C2598A">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2" w15:restartNumberingAfterBreak="0">
    <w:nsid w:val="502F5687"/>
    <w:multiLevelType w:val="hybridMultilevel"/>
    <w:tmpl w:val="7E363DA6"/>
    <w:lvl w:ilvl="0" w:tplc="1409000F">
      <w:start w:val="1"/>
      <w:numFmt w:val="decimal"/>
      <w:lvlText w:val="%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3" w15:restartNumberingAfterBreak="0">
    <w:nsid w:val="5413157F"/>
    <w:multiLevelType w:val="hybridMultilevel"/>
    <w:tmpl w:val="89BA3602"/>
    <w:lvl w:ilvl="0" w:tplc="1400A626">
      <w:start w:val="1"/>
      <w:numFmt w:val="upperLetter"/>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4" w15:restartNumberingAfterBreak="0">
    <w:nsid w:val="56820A4E"/>
    <w:multiLevelType w:val="hybridMultilevel"/>
    <w:tmpl w:val="2A881B96"/>
    <w:lvl w:ilvl="0" w:tplc="E1F6372E">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5" w15:restartNumberingAfterBreak="0">
    <w:nsid w:val="5CB12F0B"/>
    <w:multiLevelType w:val="hybridMultilevel"/>
    <w:tmpl w:val="53567A2E"/>
    <w:lvl w:ilvl="0" w:tplc="14090011">
      <w:start w:val="1"/>
      <w:numFmt w:val="decimal"/>
      <w:lvlText w:val="%1)"/>
      <w:lvlJc w:val="left"/>
      <w:pPr>
        <w:ind w:left="644" w:hanging="360"/>
      </w:pPr>
      <w:rPr>
        <w:rFonts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 w15:restartNumberingAfterBreak="0">
    <w:nsid w:val="5F1E3BF5"/>
    <w:multiLevelType w:val="hybridMultilevel"/>
    <w:tmpl w:val="443E6CEA"/>
    <w:lvl w:ilvl="0" w:tplc="8398CF60">
      <w:start w:val="1"/>
      <w:numFmt w:val="decimal"/>
      <w:lvlText w:val="(%1)"/>
      <w:lvlJc w:val="left"/>
      <w:pPr>
        <w:ind w:left="1004" w:hanging="360"/>
      </w:pPr>
      <w:rPr>
        <w:rFonts w:hint="default"/>
      </w:rPr>
    </w:lvl>
    <w:lvl w:ilvl="1" w:tplc="14090019" w:tentative="1">
      <w:start w:val="1"/>
      <w:numFmt w:val="lowerLetter"/>
      <w:lvlText w:val="%2."/>
      <w:lvlJc w:val="left"/>
      <w:pPr>
        <w:ind w:left="1724" w:hanging="360"/>
      </w:pPr>
    </w:lvl>
    <w:lvl w:ilvl="2" w:tplc="1409001B" w:tentative="1">
      <w:start w:val="1"/>
      <w:numFmt w:val="lowerRoman"/>
      <w:lvlText w:val="%3."/>
      <w:lvlJc w:val="right"/>
      <w:pPr>
        <w:ind w:left="2444" w:hanging="180"/>
      </w:pPr>
    </w:lvl>
    <w:lvl w:ilvl="3" w:tplc="1409000F" w:tentative="1">
      <w:start w:val="1"/>
      <w:numFmt w:val="decimal"/>
      <w:lvlText w:val="%4."/>
      <w:lvlJc w:val="left"/>
      <w:pPr>
        <w:ind w:left="3164" w:hanging="360"/>
      </w:pPr>
    </w:lvl>
    <w:lvl w:ilvl="4" w:tplc="14090019" w:tentative="1">
      <w:start w:val="1"/>
      <w:numFmt w:val="lowerLetter"/>
      <w:lvlText w:val="%5."/>
      <w:lvlJc w:val="left"/>
      <w:pPr>
        <w:ind w:left="3884" w:hanging="360"/>
      </w:pPr>
    </w:lvl>
    <w:lvl w:ilvl="5" w:tplc="1409001B" w:tentative="1">
      <w:start w:val="1"/>
      <w:numFmt w:val="lowerRoman"/>
      <w:lvlText w:val="%6."/>
      <w:lvlJc w:val="right"/>
      <w:pPr>
        <w:ind w:left="4604" w:hanging="180"/>
      </w:pPr>
    </w:lvl>
    <w:lvl w:ilvl="6" w:tplc="1409000F" w:tentative="1">
      <w:start w:val="1"/>
      <w:numFmt w:val="decimal"/>
      <w:lvlText w:val="%7."/>
      <w:lvlJc w:val="left"/>
      <w:pPr>
        <w:ind w:left="5324" w:hanging="360"/>
      </w:pPr>
    </w:lvl>
    <w:lvl w:ilvl="7" w:tplc="14090019" w:tentative="1">
      <w:start w:val="1"/>
      <w:numFmt w:val="lowerLetter"/>
      <w:lvlText w:val="%8."/>
      <w:lvlJc w:val="left"/>
      <w:pPr>
        <w:ind w:left="6044" w:hanging="360"/>
      </w:pPr>
    </w:lvl>
    <w:lvl w:ilvl="8" w:tplc="1409001B" w:tentative="1">
      <w:start w:val="1"/>
      <w:numFmt w:val="lowerRoman"/>
      <w:lvlText w:val="%9."/>
      <w:lvlJc w:val="right"/>
      <w:pPr>
        <w:ind w:left="6764" w:hanging="180"/>
      </w:pPr>
    </w:lvl>
  </w:abstractNum>
  <w:abstractNum w:abstractNumId="17" w15:restartNumberingAfterBreak="0">
    <w:nsid w:val="600C664E"/>
    <w:multiLevelType w:val="hybridMultilevel"/>
    <w:tmpl w:val="56A6B2AE"/>
    <w:lvl w:ilvl="0" w:tplc="14090011">
      <w:start w:val="1"/>
      <w:numFmt w:val="decimal"/>
      <w:lvlText w:val="%1)"/>
      <w:lvlJc w:val="left"/>
      <w:pPr>
        <w:ind w:left="1004" w:hanging="360"/>
      </w:pPr>
      <w:rPr>
        <w:rFonts w:hint="default"/>
      </w:r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18" w15:restartNumberingAfterBreak="0">
    <w:nsid w:val="649502D1"/>
    <w:multiLevelType w:val="hybridMultilevel"/>
    <w:tmpl w:val="88F837C4"/>
    <w:lvl w:ilvl="0" w:tplc="4686DF7E">
      <w:start w:val="1"/>
      <w:numFmt w:val="decimal"/>
      <w:lvlText w:val="%1."/>
      <w:lvlJc w:val="left"/>
      <w:pPr>
        <w:ind w:left="644" w:hanging="360"/>
      </w:pPr>
      <w:rPr>
        <w:rFonts w:hint="default"/>
      </w:r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19" w15:restartNumberingAfterBreak="0">
    <w:nsid w:val="65275C0D"/>
    <w:multiLevelType w:val="singleLevel"/>
    <w:tmpl w:val="D838826C"/>
    <w:lvl w:ilvl="0">
      <w:start w:val="1"/>
      <w:numFmt w:val="decimal"/>
      <w:pStyle w:val="Reference"/>
      <w:lvlText w:val="[%1]"/>
      <w:lvlJc w:val="left"/>
      <w:pPr>
        <w:tabs>
          <w:tab w:val="num" w:pos="360"/>
        </w:tabs>
        <w:ind w:left="360" w:hanging="360"/>
      </w:pPr>
    </w:lvl>
  </w:abstractNum>
  <w:abstractNum w:abstractNumId="20" w15:restartNumberingAfterBreak="0">
    <w:nsid w:val="7262695D"/>
    <w:multiLevelType w:val="multilevel"/>
    <w:tmpl w:val="CF94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7B344BA4"/>
    <w:multiLevelType w:val="hybridMultilevel"/>
    <w:tmpl w:val="C6CE6414"/>
    <w:lvl w:ilvl="0" w:tplc="14090015">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88685433">
    <w:abstractNumId w:val="0"/>
  </w:num>
  <w:num w:numId="2" w16cid:durableId="323243612">
    <w:abstractNumId w:val="19"/>
  </w:num>
  <w:num w:numId="3" w16cid:durableId="2103254372">
    <w:abstractNumId w:val="5"/>
  </w:num>
  <w:num w:numId="4" w16cid:durableId="163475455">
    <w:abstractNumId w:val="1"/>
  </w:num>
  <w:num w:numId="5" w16cid:durableId="1777408918">
    <w:abstractNumId w:val="0"/>
  </w:num>
  <w:num w:numId="6" w16cid:durableId="586157576">
    <w:abstractNumId w:val="20"/>
  </w:num>
  <w:num w:numId="7" w16cid:durableId="500394925">
    <w:abstractNumId w:val="21"/>
  </w:num>
  <w:num w:numId="8" w16cid:durableId="602810318">
    <w:abstractNumId w:val="11"/>
  </w:num>
  <w:num w:numId="9" w16cid:durableId="897908748">
    <w:abstractNumId w:val="16"/>
  </w:num>
  <w:num w:numId="10" w16cid:durableId="329646696">
    <w:abstractNumId w:val="9"/>
  </w:num>
  <w:num w:numId="11" w16cid:durableId="1460108800">
    <w:abstractNumId w:val="12"/>
  </w:num>
  <w:num w:numId="12" w16cid:durableId="2135563205">
    <w:abstractNumId w:val="3"/>
  </w:num>
  <w:num w:numId="13" w16cid:durableId="1106579001">
    <w:abstractNumId w:val="14"/>
  </w:num>
  <w:num w:numId="14" w16cid:durableId="791480654">
    <w:abstractNumId w:val="18"/>
  </w:num>
  <w:num w:numId="15" w16cid:durableId="946809074">
    <w:abstractNumId w:val="8"/>
  </w:num>
  <w:num w:numId="16" w16cid:durableId="880553483">
    <w:abstractNumId w:val="13"/>
  </w:num>
  <w:num w:numId="17" w16cid:durableId="758526756">
    <w:abstractNumId w:val="2"/>
  </w:num>
  <w:num w:numId="18" w16cid:durableId="1899632415">
    <w:abstractNumId w:val="10"/>
  </w:num>
  <w:num w:numId="19" w16cid:durableId="67700453">
    <w:abstractNumId w:val="17"/>
  </w:num>
  <w:num w:numId="20" w16cid:durableId="422384437">
    <w:abstractNumId w:val="4"/>
  </w:num>
  <w:num w:numId="21" w16cid:durableId="2123497482">
    <w:abstractNumId w:val="15"/>
  </w:num>
  <w:num w:numId="22" w16cid:durableId="905649648">
    <w:abstractNumId w:val="7"/>
  </w:num>
  <w:num w:numId="23" w16cid:durableId="1026294305">
    <w:abstractNumId w:val="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ulia Pechorina">
    <w15:presenceInfo w15:providerId="None" w15:userId="Yulia Pechor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03D91"/>
    <w:rsid w:val="00004724"/>
    <w:rsid w:val="000117D8"/>
    <w:rsid w:val="00017168"/>
    <w:rsid w:val="00021C7A"/>
    <w:rsid w:val="00023692"/>
    <w:rsid w:val="00026398"/>
    <w:rsid w:val="00034A5A"/>
    <w:rsid w:val="00037872"/>
    <w:rsid w:val="00040A2E"/>
    <w:rsid w:val="0004210C"/>
    <w:rsid w:val="000430CD"/>
    <w:rsid w:val="0004573B"/>
    <w:rsid w:val="00051C8C"/>
    <w:rsid w:val="000541C7"/>
    <w:rsid w:val="00054CF2"/>
    <w:rsid w:val="0005689E"/>
    <w:rsid w:val="00060B7B"/>
    <w:rsid w:val="000672C4"/>
    <w:rsid w:val="0007339A"/>
    <w:rsid w:val="00073C33"/>
    <w:rsid w:val="00082C65"/>
    <w:rsid w:val="000847D2"/>
    <w:rsid w:val="00087438"/>
    <w:rsid w:val="00087850"/>
    <w:rsid w:val="00093E37"/>
    <w:rsid w:val="00096023"/>
    <w:rsid w:val="00096113"/>
    <w:rsid w:val="00097103"/>
    <w:rsid w:val="000A05D4"/>
    <w:rsid w:val="000A0701"/>
    <w:rsid w:val="000B242A"/>
    <w:rsid w:val="000B36AC"/>
    <w:rsid w:val="000B4B48"/>
    <w:rsid w:val="000B537D"/>
    <w:rsid w:val="000B562A"/>
    <w:rsid w:val="000C07EB"/>
    <w:rsid w:val="000C19F7"/>
    <w:rsid w:val="000C1FB0"/>
    <w:rsid w:val="000C4825"/>
    <w:rsid w:val="000C5FE2"/>
    <w:rsid w:val="000C7304"/>
    <w:rsid w:val="000D0A67"/>
    <w:rsid w:val="000D1D83"/>
    <w:rsid w:val="000D4E7E"/>
    <w:rsid w:val="000E3C4B"/>
    <w:rsid w:val="000F099E"/>
    <w:rsid w:val="000F2771"/>
    <w:rsid w:val="000F36E8"/>
    <w:rsid w:val="000F48DE"/>
    <w:rsid w:val="000F719B"/>
    <w:rsid w:val="00101399"/>
    <w:rsid w:val="001177FF"/>
    <w:rsid w:val="00130645"/>
    <w:rsid w:val="0013672C"/>
    <w:rsid w:val="001369E3"/>
    <w:rsid w:val="00141459"/>
    <w:rsid w:val="00145817"/>
    <w:rsid w:val="001474A1"/>
    <w:rsid w:val="00162EAD"/>
    <w:rsid w:val="00167056"/>
    <w:rsid w:val="00167486"/>
    <w:rsid w:val="00167CD6"/>
    <w:rsid w:val="001717FD"/>
    <w:rsid w:val="001719DC"/>
    <w:rsid w:val="00173CF9"/>
    <w:rsid w:val="00177041"/>
    <w:rsid w:val="0018783E"/>
    <w:rsid w:val="00190C36"/>
    <w:rsid w:val="001934EE"/>
    <w:rsid w:val="00196B2F"/>
    <w:rsid w:val="001A4E70"/>
    <w:rsid w:val="001A73DA"/>
    <w:rsid w:val="001B2D45"/>
    <w:rsid w:val="001B3395"/>
    <w:rsid w:val="001C5872"/>
    <w:rsid w:val="001D135A"/>
    <w:rsid w:val="001D5750"/>
    <w:rsid w:val="001D716B"/>
    <w:rsid w:val="001E3207"/>
    <w:rsid w:val="001E4D9B"/>
    <w:rsid w:val="001E6C76"/>
    <w:rsid w:val="001F3833"/>
    <w:rsid w:val="001F5079"/>
    <w:rsid w:val="001F5276"/>
    <w:rsid w:val="001F6FA5"/>
    <w:rsid w:val="00201FB2"/>
    <w:rsid w:val="002161D2"/>
    <w:rsid w:val="00225F03"/>
    <w:rsid w:val="00227570"/>
    <w:rsid w:val="00230E76"/>
    <w:rsid w:val="00234815"/>
    <w:rsid w:val="00234DCA"/>
    <w:rsid w:val="002350B0"/>
    <w:rsid w:val="0023511E"/>
    <w:rsid w:val="00237904"/>
    <w:rsid w:val="002403C5"/>
    <w:rsid w:val="00242136"/>
    <w:rsid w:val="002429F9"/>
    <w:rsid w:val="00244B20"/>
    <w:rsid w:val="00244BC3"/>
    <w:rsid w:val="002546AA"/>
    <w:rsid w:val="0025597A"/>
    <w:rsid w:val="00256D2F"/>
    <w:rsid w:val="0025731E"/>
    <w:rsid w:val="002603C3"/>
    <w:rsid w:val="00260413"/>
    <w:rsid w:val="00262693"/>
    <w:rsid w:val="00263104"/>
    <w:rsid w:val="00272358"/>
    <w:rsid w:val="00275F5E"/>
    <w:rsid w:val="0028695B"/>
    <w:rsid w:val="00286D5F"/>
    <w:rsid w:val="00290104"/>
    <w:rsid w:val="00291F00"/>
    <w:rsid w:val="00292340"/>
    <w:rsid w:val="002949E2"/>
    <w:rsid w:val="002A17E1"/>
    <w:rsid w:val="002A47AB"/>
    <w:rsid w:val="002A6473"/>
    <w:rsid w:val="002B1DD7"/>
    <w:rsid w:val="002B2E39"/>
    <w:rsid w:val="002B4DCA"/>
    <w:rsid w:val="002B7F3C"/>
    <w:rsid w:val="002C3AEB"/>
    <w:rsid w:val="002D0555"/>
    <w:rsid w:val="002D1CE2"/>
    <w:rsid w:val="002D2083"/>
    <w:rsid w:val="002D2B98"/>
    <w:rsid w:val="002D34E6"/>
    <w:rsid w:val="002D476A"/>
    <w:rsid w:val="002D5796"/>
    <w:rsid w:val="002D6EAD"/>
    <w:rsid w:val="002E1DCA"/>
    <w:rsid w:val="002E5A9A"/>
    <w:rsid w:val="002E6CDB"/>
    <w:rsid w:val="002F1927"/>
    <w:rsid w:val="002F2648"/>
    <w:rsid w:val="002F6EB4"/>
    <w:rsid w:val="00306B28"/>
    <w:rsid w:val="003124A8"/>
    <w:rsid w:val="00313B42"/>
    <w:rsid w:val="0031427C"/>
    <w:rsid w:val="003171FE"/>
    <w:rsid w:val="00322A34"/>
    <w:rsid w:val="00323EB0"/>
    <w:rsid w:val="00326F0C"/>
    <w:rsid w:val="003275A8"/>
    <w:rsid w:val="00330076"/>
    <w:rsid w:val="003315CA"/>
    <w:rsid w:val="00343841"/>
    <w:rsid w:val="00343E26"/>
    <w:rsid w:val="0034464D"/>
    <w:rsid w:val="00351F54"/>
    <w:rsid w:val="00352792"/>
    <w:rsid w:val="003553FE"/>
    <w:rsid w:val="00356C06"/>
    <w:rsid w:val="0036334A"/>
    <w:rsid w:val="00372E7A"/>
    <w:rsid w:val="003745EB"/>
    <w:rsid w:val="003753D1"/>
    <w:rsid w:val="003802F7"/>
    <w:rsid w:val="003811DC"/>
    <w:rsid w:val="00381A82"/>
    <w:rsid w:val="00384584"/>
    <w:rsid w:val="0038527F"/>
    <w:rsid w:val="003912D8"/>
    <w:rsid w:val="00391DB3"/>
    <w:rsid w:val="00395A0D"/>
    <w:rsid w:val="0039669F"/>
    <w:rsid w:val="003A24AB"/>
    <w:rsid w:val="003A465F"/>
    <w:rsid w:val="003A4A3B"/>
    <w:rsid w:val="003A56B0"/>
    <w:rsid w:val="003B0F42"/>
    <w:rsid w:val="003B4B0A"/>
    <w:rsid w:val="003C022D"/>
    <w:rsid w:val="003C16E4"/>
    <w:rsid w:val="003C4850"/>
    <w:rsid w:val="003C7BB0"/>
    <w:rsid w:val="003D2908"/>
    <w:rsid w:val="003D5DCE"/>
    <w:rsid w:val="003D62BA"/>
    <w:rsid w:val="003D67F2"/>
    <w:rsid w:val="003E1771"/>
    <w:rsid w:val="003E4A11"/>
    <w:rsid w:val="003E59BA"/>
    <w:rsid w:val="003E733B"/>
    <w:rsid w:val="003E7EBC"/>
    <w:rsid w:val="003F1097"/>
    <w:rsid w:val="003F2261"/>
    <w:rsid w:val="003F3091"/>
    <w:rsid w:val="00401ABC"/>
    <w:rsid w:val="0041247A"/>
    <w:rsid w:val="00412A3A"/>
    <w:rsid w:val="00412A52"/>
    <w:rsid w:val="00415C86"/>
    <w:rsid w:val="00417A28"/>
    <w:rsid w:val="00417C34"/>
    <w:rsid w:val="004208F6"/>
    <w:rsid w:val="00420D27"/>
    <w:rsid w:val="00426E3C"/>
    <w:rsid w:val="00430072"/>
    <w:rsid w:val="00433F5F"/>
    <w:rsid w:val="00436B3F"/>
    <w:rsid w:val="00437679"/>
    <w:rsid w:val="00440FE6"/>
    <w:rsid w:val="0044453D"/>
    <w:rsid w:val="0044640F"/>
    <w:rsid w:val="00452B80"/>
    <w:rsid w:val="0045437F"/>
    <w:rsid w:val="00457587"/>
    <w:rsid w:val="0046431E"/>
    <w:rsid w:val="00466CD3"/>
    <w:rsid w:val="004759B9"/>
    <w:rsid w:val="00475E83"/>
    <w:rsid w:val="004828C4"/>
    <w:rsid w:val="00483E26"/>
    <w:rsid w:val="00486C46"/>
    <w:rsid w:val="00487CD0"/>
    <w:rsid w:val="00490726"/>
    <w:rsid w:val="00492605"/>
    <w:rsid w:val="00492D3B"/>
    <w:rsid w:val="00495189"/>
    <w:rsid w:val="004A048C"/>
    <w:rsid w:val="004A0F1D"/>
    <w:rsid w:val="004A33A8"/>
    <w:rsid w:val="004A4456"/>
    <w:rsid w:val="004A4CC4"/>
    <w:rsid w:val="004A4E58"/>
    <w:rsid w:val="004A6A2B"/>
    <w:rsid w:val="004A7D98"/>
    <w:rsid w:val="004B4FB1"/>
    <w:rsid w:val="004C075B"/>
    <w:rsid w:val="004C27D8"/>
    <w:rsid w:val="004C3B51"/>
    <w:rsid w:val="004C7B4A"/>
    <w:rsid w:val="004C7D5E"/>
    <w:rsid w:val="004D1952"/>
    <w:rsid w:val="004D2AB1"/>
    <w:rsid w:val="004D3887"/>
    <w:rsid w:val="004D3F67"/>
    <w:rsid w:val="004E027B"/>
    <w:rsid w:val="004E0616"/>
    <w:rsid w:val="004E31BA"/>
    <w:rsid w:val="004F2326"/>
    <w:rsid w:val="004F2FFA"/>
    <w:rsid w:val="004F42AC"/>
    <w:rsid w:val="004F5507"/>
    <w:rsid w:val="004F7DFC"/>
    <w:rsid w:val="005000E4"/>
    <w:rsid w:val="00500B3B"/>
    <w:rsid w:val="0050302D"/>
    <w:rsid w:val="00505C05"/>
    <w:rsid w:val="005135DE"/>
    <w:rsid w:val="00515A93"/>
    <w:rsid w:val="0052167A"/>
    <w:rsid w:val="00523036"/>
    <w:rsid w:val="00527797"/>
    <w:rsid w:val="00533D58"/>
    <w:rsid w:val="005422AF"/>
    <w:rsid w:val="005423E5"/>
    <w:rsid w:val="005442EB"/>
    <w:rsid w:val="00544DE2"/>
    <w:rsid w:val="005461D9"/>
    <w:rsid w:val="0055044E"/>
    <w:rsid w:val="005535AF"/>
    <w:rsid w:val="00556D99"/>
    <w:rsid w:val="0056731D"/>
    <w:rsid w:val="0056768D"/>
    <w:rsid w:val="005705BB"/>
    <w:rsid w:val="0057198B"/>
    <w:rsid w:val="0057235E"/>
    <w:rsid w:val="0057543D"/>
    <w:rsid w:val="00576DB3"/>
    <w:rsid w:val="00582D9F"/>
    <w:rsid w:val="005839AC"/>
    <w:rsid w:val="005857C6"/>
    <w:rsid w:val="00585DB1"/>
    <w:rsid w:val="00587E45"/>
    <w:rsid w:val="00590E31"/>
    <w:rsid w:val="00592B12"/>
    <w:rsid w:val="005975E0"/>
    <w:rsid w:val="005A06E3"/>
    <w:rsid w:val="005A1FEF"/>
    <w:rsid w:val="005A553F"/>
    <w:rsid w:val="005A72F4"/>
    <w:rsid w:val="005B0471"/>
    <w:rsid w:val="005B04FA"/>
    <w:rsid w:val="005B2426"/>
    <w:rsid w:val="005C0A75"/>
    <w:rsid w:val="005C0F32"/>
    <w:rsid w:val="005C2495"/>
    <w:rsid w:val="005C305F"/>
    <w:rsid w:val="005D4F29"/>
    <w:rsid w:val="005E1D32"/>
    <w:rsid w:val="005E4472"/>
    <w:rsid w:val="005E506C"/>
    <w:rsid w:val="005E50A8"/>
    <w:rsid w:val="005E6675"/>
    <w:rsid w:val="005E6ABE"/>
    <w:rsid w:val="005E7A62"/>
    <w:rsid w:val="005E7F95"/>
    <w:rsid w:val="005F24A6"/>
    <w:rsid w:val="005F4A23"/>
    <w:rsid w:val="005F6C1E"/>
    <w:rsid w:val="005F6EE8"/>
    <w:rsid w:val="00606FFB"/>
    <w:rsid w:val="00614B9E"/>
    <w:rsid w:val="00625F45"/>
    <w:rsid w:val="00632514"/>
    <w:rsid w:val="006328B3"/>
    <w:rsid w:val="00634EF7"/>
    <w:rsid w:val="006378D2"/>
    <w:rsid w:val="00640E8A"/>
    <w:rsid w:val="006457A0"/>
    <w:rsid w:val="006472C2"/>
    <w:rsid w:val="00650697"/>
    <w:rsid w:val="0065264D"/>
    <w:rsid w:val="0065275D"/>
    <w:rsid w:val="00653E4B"/>
    <w:rsid w:val="006561B1"/>
    <w:rsid w:val="006561C1"/>
    <w:rsid w:val="0066097A"/>
    <w:rsid w:val="00660E49"/>
    <w:rsid w:val="00660F86"/>
    <w:rsid w:val="006638ED"/>
    <w:rsid w:val="00663F22"/>
    <w:rsid w:val="00667C9B"/>
    <w:rsid w:val="00670D4A"/>
    <w:rsid w:val="006762DE"/>
    <w:rsid w:val="00676307"/>
    <w:rsid w:val="006804CB"/>
    <w:rsid w:val="00682067"/>
    <w:rsid w:val="006861DF"/>
    <w:rsid w:val="006943BD"/>
    <w:rsid w:val="00694EA8"/>
    <w:rsid w:val="00696F03"/>
    <w:rsid w:val="006A140D"/>
    <w:rsid w:val="006A2A91"/>
    <w:rsid w:val="006A4305"/>
    <w:rsid w:val="006A71A3"/>
    <w:rsid w:val="006B30AA"/>
    <w:rsid w:val="006B5330"/>
    <w:rsid w:val="006B63E4"/>
    <w:rsid w:val="006C0C7B"/>
    <w:rsid w:val="006C4A95"/>
    <w:rsid w:val="006D1C31"/>
    <w:rsid w:val="006D2F84"/>
    <w:rsid w:val="006D6D72"/>
    <w:rsid w:val="006D7032"/>
    <w:rsid w:val="006D7972"/>
    <w:rsid w:val="006E493E"/>
    <w:rsid w:val="006E7E24"/>
    <w:rsid w:val="007019F2"/>
    <w:rsid w:val="00702C08"/>
    <w:rsid w:val="00703099"/>
    <w:rsid w:val="00705D6F"/>
    <w:rsid w:val="00706123"/>
    <w:rsid w:val="00706733"/>
    <w:rsid w:val="007077FC"/>
    <w:rsid w:val="00711850"/>
    <w:rsid w:val="00712618"/>
    <w:rsid w:val="00713133"/>
    <w:rsid w:val="00716293"/>
    <w:rsid w:val="00720943"/>
    <w:rsid w:val="00721BE8"/>
    <w:rsid w:val="0072514E"/>
    <w:rsid w:val="007262B5"/>
    <w:rsid w:val="00726486"/>
    <w:rsid w:val="007271A4"/>
    <w:rsid w:val="00727B80"/>
    <w:rsid w:val="00731634"/>
    <w:rsid w:val="007359EC"/>
    <w:rsid w:val="0073746A"/>
    <w:rsid w:val="00737631"/>
    <w:rsid w:val="00737812"/>
    <w:rsid w:val="00737AC6"/>
    <w:rsid w:val="0075098A"/>
    <w:rsid w:val="007512CA"/>
    <w:rsid w:val="0075145F"/>
    <w:rsid w:val="0075260D"/>
    <w:rsid w:val="00752A0C"/>
    <w:rsid w:val="00764077"/>
    <w:rsid w:val="00774892"/>
    <w:rsid w:val="00777CF7"/>
    <w:rsid w:val="007804D4"/>
    <w:rsid w:val="00780738"/>
    <w:rsid w:val="007873AE"/>
    <w:rsid w:val="00790135"/>
    <w:rsid w:val="00795DCA"/>
    <w:rsid w:val="007A014E"/>
    <w:rsid w:val="007A036B"/>
    <w:rsid w:val="007A1084"/>
    <w:rsid w:val="007A23E1"/>
    <w:rsid w:val="007A7274"/>
    <w:rsid w:val="007B353A"/>
    <w:rsid w:val="007B45B9"/>
    <w:rsid w:val="007B6BF1"/>
    <w:rsid w:val="007B77A0"/>
    <w:rsid w:val="007D30AF"/>
    <w:rsid w:val="007D3722"/>
    <w:rsid w:val="007D4AF0"/>
    <w:rsid w:val="007E313D"/>
    <w:rsid w:val="007E45D8"/>
    <w:rsid w:val="007E66E9"/>
    <w:rsid w:val="007E70DA"/>
    <w:rsid w:val="007F5B44"/>
    <w:rsid w:val="00803607"/>
    <w:rsid w:val="00803BBB"/>
    <w:rsid w:val="00804400"/>
    <w:rsid w:val="00806981"/>
    <w:rsid w:val="0081007A"/>
    <w:rsid w:val="0083311D"/>
    <w:rsid w:val="008358EA"/>
    <w:rsid w:val="00837E49"/>
    <w:rsid w:val="00840ED7"/>
    <w:rsid w:val="008466D0"/>
    <w:rsid w:val="00847C38"/>
    <w:rsid w:val="00854219"/>
    <w:rsid w:val="0086044E"/>
    <w:rsid w:val="008609DA"/>
    <w:rsid w:val="00860A9D"/>
    <w:rsid w:val="008669F0"/>
    <w:rsid w:val="008752A6"/>
    <w:rsid w:val="00875F65"/>
    <w:rsid w:val="00877C34"/>
    <w:rsid w:val="00883332"/>
    <w:rsid w:val="0088673E"/>
    <w:rsid w:val="00890924"/>
    <w:rsid w:val="00892F00"/>
    <w:rsid w:val="00896512"/>
    <w:rsid w:val="0089654F"/>
    <w:rsid w:val="008A0CE4"/>
    <w:rsid w:val="008A7E2A"/>
    <w:rsid w:val="008B328B"/>
    <w:rsid w:val="008D4A9A"/>
    <w:rsid w:val="008E0236"/>
    <w:rsid w:val="008E0BFE"/>
    <w:rsid w:val="008E0CF4"/>
    <w:rsid w:val="008E4AE3"/>
    <w:rsid w:val="008F0CBF"/>
    <w:rsid w:val="008F0D15"/>
    <w:rsid w:val="008F0E73"/>
    <w:rsid w:val="008F634C"/>
    <w:rsid w:val="00904445"/>
    <w:rsid w:val="00906EA0"/>
    <w:rsid w:val="00907E9D"/>
    <w:rsid w:val="009125D4"/>
    <w:rsid w:val="009152CA"/>
    <w:rsid w:val="009165CD"/>
    <w:rsid w:val="009169CF"/>
    <w:rsid w:val="00920210"/>
    <w:rsid w:val="00921E75"/>
    <w:rsid w:val="00923D85"/>
    <w:rsid w:val="009251A8"/>
    <w:rsid w:val="009268BF"/>
    <w:rsid w:val="0094756A"/>
    <w:rsid w:val="0096172D"/>
    <w:rsid w:val="00963A7C"/>
    <w:rsid w:val="00966F39"/>
    <w:rsid w:val="00967CF0"/>
    <w:rsid w:val="00970D89"/>
    <w:rsid w:val="00971737"/>
    <w:rsid w:val="00971AC5"/>
    <w:rsid w:val="00971B1C"/>
    <w:rsid w:val="009727F9"/>
    <w:rsid w:val="00977D7E"/>
    <w:rsid w:val="00985B6F"/>
    <w:rsid w:val="00993592"/>
    <w:rsid w:val="009946AA"/>
    <w:rsid w:val="00995E45"/>
    <w:rsid w:val="009960F3"/>
    <w:rsid w:val="00997062"/>
    <w:rsid w:val="009A64D6"/>
    <w:rsid w:val="009A6986"/>
    <w:rsid w:val="009A7DDF"/>
    <w:rsid w:val="009B0FE7"/>
    <w:rsid w:val="009B56E9"/>
    <w:rsid w:val="009B7241"/>
    <w:rsid w:val="009B7E46"/>
    <w:rsid w:val="009C180A"/>
    <w:rsid w:val="009C28E2"/>
    <w:rsid w:val="009D6025"/>
    <w:rsid w:val="009E18F7"/>
    <w:rsid w:val="009E6DA8"/>
    <w:rsid w:val="009E7A5E"/>
    <w:rsid w:val="009F0EFB"/>
    <w:rsid w:val="009F5E8C"/>
    <w:rsid w:val="009F72F4"/>
    <w:rsid w:val="009F7B77"/>
    <w:rsid w:val="00A011EC"/>
    <w:rsid w:val="00A04584"/>
    <w:rsid w:val="00A057F8"/>
    <w:rsid w:val="00A05D27"/>
    <w:rsid w:val="00A06878"/>
    <w:rsid w:val="00A0763F"/>
    <w:rsid w:val="00A12536"/>
    <w:rsid w:val="00A12A0C"/>
    <w:rsid w:val="00A12EE8"/>
    <w:rsid w:val="00A152EB"/>
    <w:rsid w:val="00A16661"/>
    <w:rsid w:val="00A22776"/>
    <w:rsid w:val="00A233D1"/>
    <w:rsid w:val="00A23C8E"/>
    <w:rsid w:val="00A2414B"/>
    <w:rsid w:val="00A30E32"/>
    <w:rsid w:val="00A32EA0"/>
    <w:rsid w:val="00A34423"/>
    <w:rsid w:val="00A34EA2"/>
    <w:rsid w:val="00A35230"/>
    <w:rsid w:val="00A3553A"/>
    <w:rsid w:val="00A37F94"/>
    <w:rsid w:val="00A4044E"/>
    <w:rsid w:val="00A416B6"/>
    <w:rsid w:val="00A43795"/>
    <w:rsid w:val="00A46940"/>
    <w:rsid w:val="00A47D5D"/>
    <w:rsid w:val="00A54ABF"/>
    <w:rsid w:val="00A553EE"/>
    <w:rsid w:val="00A55F0F"/>
    <w:rsid w:val="00A60C54"/>
    <w:rsid w:val="00A62F2D"/>
    <w:rsid w:val="00A661E0"/>
    <w:rsid w:val="00A72C95"/>
    <w:rsid w:val="00A72D32"/>
    <w:rsid w:val="00A76E47"/>
    <w:rsid w:val="00A933A4"/>
    <w:rsid w:val="00A96589"/>
    <w:rsid w:val="00AB2873"/>
    <w:rsid w:val="00AB4657"/>
    <w:rsid w:val="00AB6235"/>
    <w:rsid w:val="00AB6F95"/>
    <w:rsid w:val="00AC019A"/>
    <w:rsid w:val="00AC08D7"/>
    <w:rsid w:val="00AC1C96"/>
    <w:rsid w:val="00AC5803"/>
    <w:rsid w:val="00AD322E"/>
    <w:rsid w:val="00AD43A2"/>
    <w:rsid w:val="00AD5CC7"/>
    <w:rsid w:val="00AD67A3"/>
    <w:rsid w:val="00AD7BEF"/>
    <w:rsid w:val="00AE58F6"/>
    <w:rsid w:val="00AE5936"/>
    <w:rsid w:val="00AE6BF0"/>
    <w:rsid w:val="00AE78FE"/>
    <w:rsid w:val="00AE79B0"/>
    <w:rsid w:val="00AF2E89"/>
    <w:rsid w:val="00AF6969"/>
    <w:rsid w:val="00AF704A"/>
    <w:rsid w:val="00B00372"/>
    <w:rsid w:val="00B027F2"/>
    <w:rsid w:val="00B12091"/>
    <w:rsid w:val="00B150F2"/>
    <w:rsid w:val="00B20632"/>
    <w:rsid w:val="00B21595"/>
    <w:rsid w:val="00B239E7"/>
    <w:rsid w:val="00B3236C"/>
    <w:rsid w:val="00B32DBC"/>
    <w:rsid w:val="00B33DE2"/>
    <w:rsid w:val="00B36853"/>
    <w:rsid w:val="00B40A67"/>
    <w:rsid w:val="00B421BB"/>
    <w:rsid w:val="00B42F39"/>
    <w:rsid w:val="00B515B9"/>
    <w:rsid w:val="00B54112"/>
    <w:rsid w:val="00B55B74"/>
    <w:rsid w:val="00B635B6"/>
    <w:rsid w:val="00B6403C"/>
    <w:rsid w:val="00B8109B"/>
    <w:rsid w:val="00B813FD"/>
    <w:rsid w:val="00B84D22"/>
    <w:rsid w:val="00B86922"/>
    <w:rsid w:val="00B90C71"/>
    <w:rsid w:val="00B91681"/>
    <w:rsid w:val="00B95A8A"/>
    <w:rsid w:val="00B97B38"/>
    <w:rsid w:val="00BA0CBA"/>
    <w:rsid w:val="00BA38B1"/>
    <w:rsid w:val="00BA63F9"/>
    <w:rsid w:val="00BA7E5C"/>
    <w:rsid w:val="00BB16A0"/>
    <w:rsid w:val="00BB235A"/>
    <w:rsid w:val="00BB51C0"/>
    <w:rsid w:val="00BB6186"/>
    <w:rsid w:val="00BB639E"/>
    <w:rsid w:val="00BB6CB5"/>
    <w:rsid w:val="00BB7617"/>
    <w:rsid w:val="00BC22F1"/>
    <w:rsid w:val="00BC3E44"/>
    <w:rsid w:val="00BD147F"/>
    <w:rsid w:val="00BD5BE1"/>
    <w:rsid w:val="00BE0671"/>
    <w:rsid w:val="00BE1A28"/>
    <w:rsid w:val="00BE1BEE"/>
    <w:rsid w:val="00BE26A8"/>
    <w:rsid w:val="00BE2788"/>
    <w:rsid w:val="00BE56F2"/>
    <w:rsid w:val="00BE6127"/>
    <w:rsid w:val="00BE6345"/>
    <w:rsid w:val="00BE7762"/>
    <w:rsid w:val="00BE7D65"/>
    <w:rsid w:val="00BF1877"/>
    <w:rsid w:val="00BF3EB0"/>
    <w:rsid w:val="00BF5B9A"/>
    <w:rsid w:val="00BF5F54"/>
    <w:rsid w:val="00BF7473"/>
    <w:rsid w:val="00C004BD"/>
    <w:rsid w:val="00C011A8"/>
    <w:rsid w:val="00C03984"/>
    <w:rsid w:val="00C03A3B"/>
    <w:rsid w:val="00C03C62"/>
    <w:rsid w:val="00C07D6A"/>
    <w:rsid w:val="00C10EAF"/>
    <w:rsid w:val="00C12C16"/>
    <w:rsid w:val="00C145F6"/>
    <w:rsid w:val="00C14B26"/>
    <w:rsid w:val="00C14F74"/>
    <w:rsid w:val="00C156BF"/>
    <w:rsid w:val="00C20F91"/>
    <w:rsid w:val="00C23935"/>
    <w:rsid w:val="00C2469B"/>
    <w:rsid w:val="00C254A6"/>
    <w:rsid w:val="00C2780F"/>
    <w:rsid w:val="00C27DD3"/>
    <w:rsid w:val="00C300B9"/>
    <w:rsid w:val="00C319A3"/>
    <w:rsid w:val="00C33943"/>
    <w:rsid w:val="00C34DA9"/>
    <w:rsid w:val="00C46250"/>
    <w:rsid w:val="00C50F4F"/>
    <w:rsid w:val="00C51FF7"/>
    <w:rsid w:val="00C525D2"/>
    <w:rsid w:val="00C53716"/>
    <w:rsid w:val="00C66037"/>
    <w:rsid w:val="00C673BC"/>
    <w:rsid w:val="00C67BAE"/>
    <w:rsid w:val="00C701EC"/>
    <w:rsid w:val="00C70E43"/>
    <w:rsid w:val="00C7290C"/>
    <w:rsid w:val="00C74444"/>
    <w:rsid w:val="00C76B2F"/>
    <w:rsid w:val="00C77038"/>
    <w:rsid w:val="00C77096"/>
    <w:rsid w:val="00C77185"/>
    <w:rsid w:val="00C8060B"/>
    <w:rsid w:val="00C807D2"/>
    <w:rsid w:val="00C81312"/>
    <w:rsid w:val="00C82FA6"/>
    <w:rsid w:val="00C83364"/>
    <w:rsid w:val="00C8383F"/>
    <w:rsid w:val="00C84850"/>
    <w:rsid w:val="00C8684D"/>
    <w:rsid w:val="00C926AB"/>
    <w:rsid w:val="00C92DDD"/>
    <w:rsid w:val="00CA390C"/>
    <w:rsid w:val="00CA476C"/>
    <w:rsid w:val="00CA6CDC"/>
    <w:rsid w:val="00CB2939"/>
    <w:rsid w:val="00CB5C28"/>
    <w:rsid w:val="00CB6742"/>
    <w:rsid w:val="00CC0F20"/>
    <w:rsid w:val="00CC2619"/>
    <w:rsid w:val="00CD0183"/>
    <w:rsid w:val="00CD0F7D"/>
    <w:rsid w:val="00CD3644"/>
    <w:rsid w:val="00CD5B30"/>
    <w:rsid w:val="00CE1B02"/>
    <w:rsid w:val="00CE43D7"/>
    <w:rsid w:val="00CE5B7D"/>
    <w:rsid w:val="00CF097E"/>
    <w:rsid w:val="00CF2857"/>
    <w:rsid w:val="00CF590F"/>
    <w:rsid w:val="00CF6825"/>
    <w:rsid w:val="00D03D91"/>
    <w:rsid w:val="00D177A6"/>
    <w:rsid w:val="00D179A2"/>
    <w:rsid w:val="00D221F3"/>
    <w:rsid w:val="00D2280A"/>
    <w:rsid w:val="00D27746"/>
    <w:rsid w:val="00D278FD"/>
    <w:rsid w:val="00D32E85"/>
    <w:rsid w:val="00D4004F"/>
    <w:rsid w:val="00D40683"/>
    <w:rsid w:val="00D4140B"/>
    <w:rsid w:val="00D42653"/>
    <w:rsid w:val="00D435BF"/>
    <w:rsid w:val="00D440E7"/>
    <w:rsid w:val="00D447C4"/>
    <w:rsid w:val="00D475D9"/>
    <w:rsid w:val="00D52308"/>
    <w:rsid w:val="00D547F4"/>
    <w:rsid w:val="00D5531C"/>
    <w:rsid w:val="00D631B1"/>
    <w:rsid w:val="00D6525C"/>
    <w:rsid w:val="00D6532E"/>
    <w:rsid w:val="00D66BB5"/>
    <w:rsid w:val="00D72786"/>
    <w:rsid w:val="00D727B1"/>
    <w:rsid w:val="00D745AD"/>
    <w:rsid w:val="00D7519D"/>
    <w:rsid w:val="00D80CC0"/>
    <w:rsid w:val="00D83840"/>
    <w:rsid w:val="00D930F3"/>
    <w:rsid w:val="00D972D8"/>
    <w:rsid w:val="00DB2AD3"/>
    <w:rsid w:val="00DB2BC1"/>
    <w:rsid w:val="00DB4BBF"/>
    <w:rsid w:val="00DB5BC2"/>
    <w:rsid w:val="00DB5E8B"/>
    <w:rsid w:val="00DB7169"/>
    <w:rsid w:val="00DC055A"/>
    <w:rsid w:val="00DC43EB"/>
    <w:rsid w:val="00DC5999"/>
    <w:rsid w:val="00DC5E0E"/>
    <w:rsid w:val="00DC7520"/>
    <w:rsid w:val="00DD56F9"/>
    <w:rsid w:val="00DD6FB3"/>
    <w:rsid w:val="00DE650E"/>
    <w:rsid w:val="00DF1870"/>
    <w:rsid w:val="00DF1FCE"/>
    <w:rsid w:val="00DF7190"/>
    <w:rsid w:val="00E01E7F"/>
    <w:rsid w:val="00E02B07"/>
    <w:rsid w:val="00E11149"/>
    <w:rsid w:val="00E120F9"/>
    <w:rsid w:val="00E121CB"/>
    <w:rsid w:val="00E15F1B"/>
    <w:rsid w:val="00E161A2"/>
    <w:rsid w:val="00E22029"/>
    <w:rsid w:val="00E22111"/>
    <w:rsid w:val="00E2299F"/>
    <w:rsid w:val="00E32491"/>
    <w:rsid w:val="00E32536"/>
    <w:rsid w:val="00E32A49"/>
    <w:rsid w:val="00E353EA"/>
    <w:rsid w:val="00E406C4"/>
    <w:rsid w:val="00E434DA"/>
    <w:rsid w:val="00E51830"/>
    <w:rsid w:val="00E5306F"/>
    <w:rsid w:val="00E55DAE"/>
    <w:rsid w:val="00E574BB"/>
    <w:rsid w:val="00E577E9"/>
    <w:rsid w:val="00E607DA"/>
    <w:rsid w:val="00E635F9"/>
    <w:rsid w:val="00E642DB"/>
    <w:rsid w:val="00E70079"/>
    <w:rsid w:val="00E724B5"/>
    <w:rsid w:val="00E73532"/>
    <w:rsid w:val="00E7357C"/>
    <w:rsid w:val="00E859D1"/>
    <w:rsid w:val="00EA2F70"/>
    <w:rsid w:val="00EA5F79"/>
    <w:rsid w:val="00EB2124"/>
    <w:rsid w:val="00EB29F1"/>
    <w:rsid w:val="00EB5B14"/>
    <w:rsid w:val="00EC4741"/>
    <w:rsid w:val="00EC47EB"/>
    <w:rsid w:val="00ED382B"/>
    <w:rsid w:val="00ED3CD2"/>
    <w:rsid w:val="00ED6150"/>
    <w:rsid w:val="00EE1262"/>
    <w:rsid w:val="00EE61A2"/>
    <w:rsid w:val="00EE685A"/>
    <w:rsid w:val="00EF62D3"/>
    <w:rsid w:val="00F0286D"/>
    <w:rsid w:val="00F03161"/>
    <w:rsid w:val="00F0425C"/>
    <w:rsid w:val="00F044B5"/>
    <w:rsid w:val="00F07332"/>
    <w:rsid w:val="00F0751B"/>
    <w:rsid w:val="00F170AF"/>
    <w:rsid w:val="00F2253B"/>
    <w:rsid w:val="00F2666C"/>
    <w:rsid w:val="00F27EB3"/>
    <w:rsid w:val="00F27FFD"/>
    <w:rsid w:val="00F355AB"/>
    <w:rsid w:val="00F363AD"/>
    <w:rsid w:val="00F415C4"/>
    <w:rsid w:val="00F44188"/>
    <w:rsid w:val="00F44600"/>
    <w:rsid w:val="00F45034"/>
    <w:rsid w:val="00F472F5"/>
    <w:rsid w:val="00F473F3"/>
    <w:rsid w:val="00F53227"/>
    <w:rsid w:val="00F54409"/>
    <w:rsid w:val="00F54537"/>
    <w:rsid w:val="00F556F3"/>
    <w:rsid w:val="00F56468"/>
    <w:rsid w:val="00F571AE"/>
    <w:rsid w:val="00F700E0"/>
    <w:rsid w:val="00F77AE0"/>
    <w:rsid w:val="00F908F4"/>
    <w:rsid w:val="00F9145E"/>
    <w:rsid w:val="00F9171C"/>
    <w:rsid w:val="00F919BF"/>
    <w:rsid w:val="00F91C3B"/>
    <w:rsid w:val="00F9418F"/>
    <w:rsid w:val="00F948C8"/>
    <w:rsid w:val="00F94954"/>
    <w:rsid w:val="00F95BB6"/>
    <w:rsid w:val="00F978E4"/>
    <w:rsid w:val="00F979AD"/>
    <w:rsid w:val="00FA0F0B"/>
    <w:rsid w:val="00FA12F2"/>
    <w:rsid w:val="00FA2966"/>
    <w:rsid w:val="00FA39A4"/>
    <w:rsid w:val="00FA39F3"/>
    <w:rsid w:val="00FA4693"/>
    <w:rsid w:val="00FA5996"/>
    <w:rsid w:val="00FA73EA"/>
    <w:rsid w:val="00FC4DD8"/>
    <w:rsid w:val="00FC6281"/>
    <w:rsid w:val="00FE02F4"/>
    <w:rsid w:val="00FE224E"/>
    <w:rsid w:val="00FE5C33"/>
    <w:rsid w:val="00FF243F"/>
    <w:rsid w:val="00FF5F5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0C7C7B"/>
  <w15:chartTrackingRefBased/>
  <w15:docId w15:val="{E46124F9-BB0B-401A-8603-4FF2DC09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pPr>
        <w:ind w:firstLine="284"/>
        <w:jc w:val="both"/>
      </w:pPr>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link w:val="Heading1Char"/>
    <w:uiPriority w:val="9"/>
    <w:qFormat/>
    <w:pPr>
      <w:keepNext/>
      <w:numPr>
        <w:numId w:val="1"/>
      </w:numPr>
      <w:spacing w:before="180" w:after="120"/>
      <w:jc w:val="center"/>
      <w:outlineLvl w:val="0"/>
    </w:pPr>
    <w:rPr>
      <w:b/>
      <w:sz w:val="22"/>
    </w:rPr>
  </w:style>
  <w:style w:type="paragraph" w:styleId="Heading2">
    <w:name w:val="heading 2"/>
    <w:basedOn w:val="Normal"/>
    <w:next w:val="Normal"/>
    <w:qFormat/>
    <w:pPr>
      <w:keepNext/>
      <w:numPr>
        <w:ilvl w:val="1"/>
        <w:numId w:val="1"/>
      </w:numPr>
      <w:spacing w:before="180" w:after="120"/>
      <w:outlineLvl w:val="1"/>
    </w:pPr>
    <w:rPr>
      <w:b/>
      <w:sz w:val="18"/>
    </w:rPr>
  </w:style>
  <w:style w:type="paragraph" w:styleId="Heading3">
    <w:name w:val="heading 3"/>
    <w:basedOn w:val="Normal"/>
    <w:next w:val="Normal"/>
    <w:qFormat/>
    <w:pPr>
      <w:keepNext/>
      <w:numPr>
        <w:ilvl w:val="2"/>
        <w:numId w:val="1"/>
      </w:numPr>
      <w:spacing w:before="180" w:after="120"/>
      <w:outlineLvl w:val="2"/>
    </w:pPr>
    <w:rPr>
      <w:i/>
      <w:sz w:val="18"/>
    </w:rPr>
  </w:style>
  <w:style w:type="paragraph" w:styleId="Heading4">
    <w:name w:val="heading 4"/>
    <w:basedOn w:val="Normal"/>
    <w:next w:val="Normal"/>
    <w:qFormat/>
    <w:pPr>
      <w:keepNext/>
      <w:numPr>
        <w:ilvl w:val="3"/>
        <w:numId w:val="1"/>
      </w:numPr>
      <w:spacing w:before="240" w:after="60"/>
      <w:outlineLvl w:val="3"/>
    </w:pPr>
    <w:rPr>
      <w:b/>
      <w:i/>
      <w:sz w:val="18"/>
    </w:rPr>
  </w:style>
  <w:style w:type="paragraph" w:styleId="Heading5">
    <w:name w:val="heading 5"/>
    <w:basedOn w:val="Normal"/>
    <w:next w:val="Normal"/>
    <w:qFormat/>
    <w:pPr>
      <w:numPr>
        <w:ilvl w:val="4"/>
        <w:numId w:val="1"/>
      </w:numPr>
      <w:spacing w:before="240" w:after="60"/>
      <w:outlineLvl w:val="4"/>
    </w:pPr>
    <w:rPr>
      <w:sz w:val="18"/>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style>
  <w:style w:type="paragraph" w:customStyle="1" w:styleId="FootnoteBase">
    <w:name w:val="Footnote Base"/>
    <w:basedOn w:val="Normal"/>
    <w:pPr>
      <w:tabs>
        <w:tab w:val="left" w:pos="187"/>
      </w:tabs>
      <w:spacing w:line="220" w:lineRule="exact"/>
      <w:ind w:left="187" w:hanging="187"/>
    </w:pPr>
    <w:rPr>
      <w:sz w:val="18"/>
    </w:rPr>
  </w:style>
  <w:style w:type="paragraph" w:styleId="Caption">
    <w:name w:val="caption"/>
    <w:basedOn w:val="Normal"/>
    <w:next w:val="Normal"/>
    <w:qFormat/>
    <w:pPr>
      <w:spacing w:before="120" w:after="240"/>
      <w:ind w:left="289" w:right="289"/>
    </w:pPr>
    <w:rPr>
      <w:i/>
      <w:sz w:val="18"/>
    </w:rPr>
  </w:style>
  <w:style w:type="paragraph" w:customStyle="1" w:styleId="Picture">
    <w:name w:val="Picture"/>
    <w:basedOn w:val="Normal"/>
    <w:next w:val="Caption"/>
    <w:pPr>
      <w:keepNext/>
      <w:spacing w:before="200" w:after="60"/>
      <w:ind w:right="43"/>
      <w:jc w:val="center"/>
    </w:pPr>
    <w:rPr>
      <w:sz w:val="18"/>
    </w:r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MacroText">
    <w:name w:val="macro"/>
    <w:basedOn w:val="Normal"/>
    <w:semiHidden/>
    <w:pPr>
      <w:spacing w:after="120"/>
      <w:ind w:right="45"/>
    </w:pPr>
    <w:rPr>
      <w:rFonts w:ascii="Courier New" w:hAnsi="Courier New"/>
      <w:sz w:val="18"/>
    </w:rPr>
  </w:style>
  <w:style w:type="character" w:customStyle="1" w:styleId="Superscript">
    <w:name w:val="Superscript"/>
    <w:rPr>
      <w:vertAlign w:val="superscript"/>
    </w:rPr>
  </w:style>
  <w:style w:type="paragraph" w:customStyle="1" w:styleId="Author">
    <w:name w:val="Author"/>
    <w:basedOn w:val="Normal"/>
    <w:next w:val="Normal"/>
    <w:pPr>
      <w:spacing w:before="220" w:after="220"/>
      <w:jc w:val="center"/>
    </w:pPr>
    <w:rPr>
      <w:i/>
      <w:sz w:val="24"/>
    </w:rPr>
  </w:style>
  <w:style w:type="paragraph" w:customStyle="1" w:styleId="HeadingBase">
    <w:name w:val="Heading Base"/>
    <w:basedOn w:val="Normal"/>
    <w:next w:val="Normal"/>
    <w:pPr>
      <w:keepNext/>
      <w:keepLines/>
      <w:spacing w:before="240" w:after="120"/>
    </w:pPr>
    <w:rPr>
      <w:rFonts w:ascii="Arial" w:hAnsi="Arial"/>
      <w:b/>
      <w:kern w:val="28"/>
      <w:sz w:val="36"/>
    </w:rPr>
  </w:style>
  <w:style w:type="paragraph" w:styleId="BodyTextIndent">
    <w:name w:val="Body Text Indent"/>
    <w:basedOn w:val="Normal"/>
    <w:pPr>
      <w:numPr>
        <w:numId w:val="4"/>
      </w:numPr>
      <w:spacing w:after="120"/>
      <w:ind w:left="362" w:right="45" w:hanging="181"/>
    </w:pPr>
    <w:rPr>
      <w:sz w:val="18"/>
    </w:rPr>
  </w:style>
  <w:style w:type="paragraph" w:customStyle="1" w:styleId="BodyTextKeep">
    <w:name w:val="Body Text Keep"/>
    <w:basedOn w:val="Normal"/>
    <w:pPr>
      <w:keepNext/>
      <w:ind w:right="45"/>
    </w:pPr>
    <w:rPr>
      <w:sz w:val="18"/>
    </w:rPr>
  </w:style>
  <w:style w:type="character" w:styleId="Emphasis">
    <w:name w:val="Emphasis"/>
    <w:qFormat/>
    <w:rPr>
      <w:i/>
    </w:rPr>
  </w:style>
  <w:style w:type="paragraph" w:customStyle="1" w:styleId="Address">
    <w:name w:val="Address"/>
    <w:basedOn w:val="Normal"/>
    <w:pPr>
      <w:keepLines/>
      <w:ind w:right="4320"/>
    </w:pPr>
    <w:rPr>
      <w:sz w:val="18"/>
    </w:rPr>
  </w:style>
  <w:style w:type="character" w:styleId="CommentReference">
    <w:name w:val="annotation reference"/>
    <w:semiHidden/>
    <w:rPr>
      <w:sz w:val="16"/>
    </w:rPr>
  </w:style>
  <w:style w:type="paragraph" w:customStyle="1" w:styleId="Reference">
    <w:name w:val="Reference"/>
    <w:basedOn w:val="Normal"/>
    <w:pPr>
      <w:numPr>
        <w:numId w:val="2"/>
      </w:numPr>
    </w:pPr>
    <w:rPr>
      <w:sz w:val="18"/>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8"/>
    </w:rPr>
  </w:style>
  <w:style w:type="paragraph" w:customStyle="1" w:styleId="Item">
    <w:name w:val="Item"/>
    <w:basedOn w:val="Normal"/>
    <w:pPr>
      <w:ind w:left="360" w:right="288" w:hanging="360"/>
    </w:pPr>
    <w:rPr>
      <w:sz w:val="18"/>
    </w:rPr>
  </w:style>
  <w:style w:type="paragraph" w:customStyle="1" w:styleId="Abstract">
    <w:name w:val="Abstract"/>
    <w:basedOn w:val="Normal"/>
    <w:next w:val="Normal"/>
    <w:pPr>
      <w:ind w:right="45"/>
    </w:pPr>
    <w:rPr>
      <w:sz w:val="18"/>
    </w:rPr>
  </w:style>
  <w:style w:type="paragraph" w:customStyle="1" w:styleId="NumItem">
    <w:name w:val="NumItem"/>
    <w:basedOn w:val="Normal"/>
    <w:pPr>
      <w:numPr>
        <w:numId w:val="3"/>
      </w:numPr>
      <w:ind w:right="288"/>
    </w:pPr>
    <w:rPr>
      <w:sz w:val="18"/>
    </w:rPr>
  </w:style>
  <w:style w:type="paragraph" w:customStyle="1" w:styleId="Affiliation">
    <w:name w:val="Affiliation"/>
    <w:basedOn w:val="Normal"/>
    <w:pPr>
      <w:jc w:val="center"/>
    </w:pPr>
    <w:rPr>
      <w:sz w:val="24"/>
    </w:rPr>
  </w:style>
  <w:style w:type="paragraph" w:customStyle="1" w:styleId="AbstractHeading">
    <w:name w:val="AbstractHeading"/>
    <w:basedOn w:val="Abstract"/>
    <w:pPr>
      <w:spacing w:before="80" w:after="120"/>
      <w:jc w:val="center"/>
    </w:pPr>
    <w:rPr>
      <w:b/>
      <w:sz w:val="22"/>
    </w:rPr>
  </w:style>
  <w:style w:type="paragraph" w:customStyle="1" w:styleId="BodyTextNext">
    <w:name w:val="Body Text Next"/>
    <w:basedOn w:val="Normal"/>
    <w:pPr>
      <w:ind w:right="45"/>
    </w:pPr>
    <w:rPr>
      <w:sz w:val="18"/>
    </w:rPr>
  </w:style>
  <w:style w:type="paragraph" w:styleId="Header">
    <w:name w:val="header"/>
    <w:basedOn w:val="Normal"/>
    <w:pPr>
      <w:tabs>
        <w:tab w:val="center" w:pos="4153"/>
        <w:tab w:val="right" w:pos="8306"/>
      </w:tabs>
    </w:pPr>
  </w:style>
  <w:style w:type="character" w:styleId="Hyperlink">
    <w:name w:val="Hyperlink"/>
    <w:rPr>
      <w:color w:val="0000FF"/>
      <w:u w:val="single"/>
    </w:rPr>
  </w:style>
  <w:style w:type="paragraph" w:customStyle="1" w:styleId="Tablecaption">
    <w:name w:val="Table caption"/>
    <w:basedOn w:val="Caption"/>
    <w:pPr>
      <w:spacing w:before="220" w:after="180"/>
      <w:jc w:val="center"/>
    </w:pPr>
    <w:rPr>
      <w:i w:val="0"/>
    </w:rPr>
  </w:style>
  <w:style w:type="character" w:styleId="FollowedHyperlink">
    <w:name w:val="FollowedHyperlink"/>
    <w:rPr>
      <w:color w:val="800080"/>
      <w:u w:val="single"/>
    </w:rPr>
  </w:style>
  <w:style w:type="character" w:customStyle="1" w:styleId="FooterChar">
    <w:name w:val="Footer Char"/>
    <w:link w:val="Footer"/>
    <w:uiPriority w:val="99"/>
    <w:rsid w:val="00FA5996"/>
    <w:rPr>
      <w:lang w:val="en-US" w:eastAsia="en-US"/>
    </w:rPr>
  </w:style>
  <w:style w:type="paragraph" w:customStyle="1" w:styleId="Figurecaption">
    <w:name w:val="Figure caption"/>
    <w:basedOn w:val="Tablecaption"/>
    <w:rPr>
      <w:i/>
    </w:rPr>
  </w:style>
  <w:style w:type="paragraph" w:styleId="BalloonText">
    <w:name w:val="Balloon Text"/>
    <w:basedOn w:val="Normal"/>
    <w:link w:val="BalloonTextChar"/>
    <w:rsid w:val="00291F00"/>
    <w:rPr>
      <w:rFonts w:ascii="Segoe UI" w:hAnsi="Segoe UI" w:cs="Segoe UI"/>
      <w:sz w:val="18"/>
      <w:szCs w:val="18"/>
    </w:rPr>
  </w:style>
  <w:style w:type="character" w:customStyle="1" w:styleId="BalloonTextChar">
    <w:name w:val="Balloon Text Char"/>
    <w:basedOn w:val="DefaultParagraphFont"/>
    <w:link w:val="BalloonText"/>
    <w:rsid w:val="00291F00"/>
    <w:rPr>
      <w:rFonts w:ascii="Segoe UI" w:hAnsi="Segoe UI" w:cs="Segoe UI"/>
      <w:sz w:val="18"/>
      <w:szCs w:val="18"/>
      <w:lang w:val="en-US" w:eastAsia="en-US"/>
    </w:rPr>
  </w:style>
  <w:style w:type="paragraph" w:styleId="ListParagraph">
    <w:name w:val="List Paragraph"/>
    <w:basedOn w:val="Normal"/>
    <w:uiPriority w:val="34"/>
    <w:qFormat/>
    <w:rsid w:val="00D745AD"/>
    <w:pPr>
      <w:ind w:left="720"/>
      <w:contextualSpacing/>
    </w:pPr>
  </w:style>
  <w:style w:type="paragraph" w:styleId="CommentSubject">
    <w:name w:val="annotation subject"/>
    <w:basedOn w:val="CommentText"/>
    <w:next w:val="CommentText"/>
    <w:link w:val="CommentSubjectChar"/>
    <w:semiHidden/>
    <w:unhideWhenUsed/>
    <w:rsid w:val="00A72C95"/>
    <w:rPr>
      <w:b/>
      <w:bCs/>
    </w:rPr>
  </w:style>
  <w:style w:type="character" w:customStyle="1" w:styleId="CommentTextChar">
    <w:name w:val="Comment Text Char"/>
    <w:basedOn w:val="DefaultParagraphFont"/>
    <w:link w:val="CommentText"/>
    <w:semiHidden/>
    <w:rsid w:val="00A72C95"/>
    <w:rPr>
      <w:lang w:val="en-US" w:eastAsia="en-US"/>
    </w:rPr>
  </w:style>
  <w:style w:type="character" w:customStyle="1" w:styleId="CommentSubjectChar">
    <w:name w:val="Comment Subject Char"/>
    <w:basedOn w:val="CommentTextChar"/>
    <w:link w:val="CommentSubject"/>
    <w:semiHidden/>
    <w:rsid w:val="00A72C95"/>
    <w:rPr>
      <w:b/>
      <w:bCs/>
      <w:lang w:val="en-US" w:eastAsia="en-US"/>
    </w:rPr>
  </w:style>
  <w:style w:type="paragraph" w:styleId="EndnoteText">
    <w:name w:val="endnote text"/>
    <w:basedOn w:val="Normal"/>
    <w:link w:val="EndnoteTextChar"/>
    <w:rsid w:val="00B54112"/>
  </w:style>
  <w:style w:type="character" w:customStyle="1" w:styleId="EndnoteTextChar">
    <w:name w:val="Endnote Text Char"/>
    <w:basedOn w:val="DefaultParagraphFont"/>
    <w:link w:val="EndnoteText"/>
    <w:rsid w:val="00B54112"/>
    <w:rPr>
      <w:lang w:val="en-US" w:eastAsia="en-US"/>
    </w:rPr>
  </w:style>
  <w:style w:type="paragraph" w:customStyle="1" w:styleId="EndNoteBibliographyTitle">
    <w:name w:val="EndNote Bibliography Title"/>
    <w:basedOn w:val="Normal"/>
    <w:link w:val="EndNoteBibliographyTitleChar"/>
    <w:rsid w:val="00A011EC"/>
    <w:pPr>
      <w:jc w:val="center"/>
    </w:pPr>
    <w:rPr>
      <w:noProof/>
    </w:rPr>
  </w:style>
  <w:style w:type="character" w:customStyle="1" w:styleId="EndNoteBibliographyTitleChar">
    <w:name w:val="EndNote Bibliography Title Char"/>
    <w:basedOn w:val="DefaultParagraphFont"/>
    <w:link w:val="EndNoteBibliographyTitle"/>
    <w:rsid w:val="00A011EC"/>
    <w:rPr>
      <w:noProof/>
      <w:lang w:val="en-US" w:eastAsia="en-US"/>
    </w:rPr>
  </w:style>
  <w:style w:type="paragraph" w:customStyle="1" w:styleId="EndNoteBibliography">
    <w:name w:val="EndNote Bibliography"/>
    <w:basedOn w:val="Normal"/>
    <w:link w:val="EndNoteBibliographyChar"/>
    <w:rsid w:val="00A011EC"/>
    <w:rPr>
      <w:noProof/>
    </w:rPr>
  </w:style>
  <w:style w:type="character" w:customStyle="1" w:styleId="EndNoteBibliographyChar">
    <w:name w:val="EndNote Bibliography Char"/>
    <w:basedOn w:val="DefaultParagraphFont"/>
    <w:link w:val="EndNoteBibliography"/>
    <w:rsid w:val="00A011EC"/>
    <w:rPr>
      <w:noProof/>
      <w:lang w:val="en-US" w:eastAsia="en-US"/>
    </w:rPr>
  </w:style>
  <w:style w:type="character" w:customStyle="1" w:styleId="Heading1Char">
    <w:name w:val="Heading 1 Char"/>
    <w:basedOn w:val="DefaultParagraphFont"/>
    <w:link w:val="Heading1"/>
    <w:uiPriority w:val="9"/>
    <w:rsid w:val="00A011EC"/>
    <w:rPr>
      <w:b/>
      <w:sz w:val="22"/>
      <w:lang w:val="en-US" w:eastAsia="en-US"/>
    </w:rPr>
  </w:style>
  <w:style w:type="character" w:styleId="UnresolvedMention">
    <w:name w:val="Unresolved Mention"/>
    <w:basedOn w:val="DefaultParagraphFont"/>
    <w:uiPriority w:val="99"/>
    <w:semiHidden/>
    <w:unhideWhenUsed/>
    <w:rsid w:val="00C319A3"/>
    <w:rPr>
      <w:color w:val="605E5C"/>
      <w:shd w:val="clear" w:color="auto" w:fill="E1DFDD"/>
    </w:rPr>
  </w:style>
  <w:style w:type="paragraph" w:styleId="Revision">
    <w:name w:val="Revision"/>
    <w:hidden/>
    <w:uiPriority w:val="99"/>
    <w:semiHidden/>
    <w:rsid w:val="00D32E85"/>
    <w:pPr>
      <w:ind w:firstLine="0"/>
      <w:jc w:val="left"/>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157004">
      <w:bodyDiv w:val="1"/>
      <w:marLeft w:val="0"/>
      <w:marRight w:val="0"/>
      <w:marTop w:val="0"/>
      <w:marBottom w:val="0"/>
      <w:divBdr>
        <w:top w:val="none" w:sz="0" w:space="0" w:color="auto"/>
        <w:left w:val="none" w:sz="0" w:space="0" w:color="auto"/>
        <w:bottom w:val="none" w:sz="0" w:space="0" w:color="auto"/>
        <w:right w:val="none" w:sz="0" w:space="0" w:color="auto"/>
      </w:divBdr>
    </w:div>
    <w:div w:id="291524515">
      <w:bodyDiv w:val="1"/>
      <w:marLeft w:val="0"/>
      <w:marRight w:val="0"/>
      <w:marTop w:val="0"/>
      <w:marBottom w:val="0"/>
      <w:divBdr>
        <w:top w:val="none" w:sz="0" w:space="0" w:color="auto"/>
        <w:left w:val="none" w:sz="0" w:space="0" w:color="auto"/>
        <w:bottom w:val="none" w:sz="0" w:space="0" w:color="auto"/>
        <w:right w:val="none" w:sz="0" w:space="0" w:color="auto"/>
      </w:divBdr>
    </w:div>
    <w:div w:id="505093679">
      <w:bodyDiv w:val="1"/>
      <w:marLeft w:val="0"/>
      <w:marRight w:val="0"/>
      <w:marTop w:val="0"/>
      <w:marBottom w:val="0"/>
      <w:divBdr>
        <w:top w:val="none" w:sz="0" w:space="0" w:color="auto"/>
        <w:left w:val="none" w:sz="0" w:space="0" w:color="auto"/>
        <w:bottom w:val="none" w:sz="0" w:space="0" w:color="auto"/>
        <w:right w:val="none" w:sz="0" w:space="0" w:color="auto"/>
      </w:divBdr>
    </w:div>
    <w:div w:id="1805155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2619B1A-5D01-44A0-AE34-C4BE4E455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6452</Words>
  <Characters>36782</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FR Template</vt:lpstr>
    </vt:vector>
  </TitlesOfParts>
  <Company/>
  <LinksUpToDate>false</LinksUpToDate>
  <CharactersWithSpaces>43148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 Template</dc:title>
  <dc:subject/>
  <dc:creator>Waleed Abdulla</dc:creator>
  <cp:keywords/>
  <cp:lastModifiedBy>Yulia Pechorina</cp:lastModifiedBy>
  <cp:revision>90</cp:revision>
  <cp:lastPrinted>2022-04-14T06:35:00Z</cp:lastPrinted>
  <dcterms:created xsi:type="dcterms:W3CDTF">2022-04-14T03:16:00Z</dcterms:created>
  <dcterms:modified xsi:type="dcterms:W3CDTF">2022-04-14T06:51:00Z</dcterms:modified>
</cp:coreProperties>
</file>