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DF3F02" w14:textId="77777777" w:rsidR="008D4E5E" w:rsidRPr="00285232" w:rsidRDefault="008D4E5E" w:rsidP="00285232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85232">
        <w:rPr>
          <w:rFonts w:ascii="Times New Roman" w:hAnsi="Times New Roman" w:cs="Times New Roman"/>
          <w:b/>
          <w:bCs/>
          <w:sz w:val="32"/>
          <w:szCs w:val="32"/>
          <w:lang w:val="en-US"/>
        </w:rPr>
        <w:t>DAPR2 Student Glossary</w:t>
      </w:r>
    </w:p>
    <w:p w14:paraId="42811A93" w14:textId="77777777" w:rsidR="008D4E5E" w:rsidRDefault="008D4E5E">
      <w:pPr>
        <w:rPr>
          <w:rFonts w:ascii="Times New Roman" w:hAnsi="Times New Roman" w:cs="Times New Roman"/>
          <w:b/>
          <w:bCs/>
          <w:lang w:val="en-US"/>
        </w:rPr>
      </w:pPr>
    </w:p>
    <w:p w14:paraId="482C6E1D" w14:textId="1E73455A" w:rsidR="008D4E5E" w:rsidRPr="008D4E5E" w:rsidRDefault="008D4E5E">
      <w:pPr>
        <w:rPr>
          <w:rFonts w:ascii="Times New Roman" w:hAnsi="Times New Roman" w:cs="Times New Roman"/>
          <w:lang w:val="en-US"/>
        </w:rPr>
      </w:pPr>
    </w:p>
    <w:tbl>
      <w:tblPr>
        <w:tblStyle w:val="PlainTable4"/>
        <w:tblW w:w="5000" w:type="pct"/>
        <w:tblLook w:val="04A0" w:firstRow="1" w:lastRow="0" w:firstColumn="1" w:lastColumn="0" w:noHBand="0" w:noVBand="1"/>
      </w:tblPr>
      <w:tblGrid>
        <w:gridCol w:w="3524"/>
        <w:gridCol w:w="6222"/>
      </w:tblGrid>
      <w:tr w:rsidR="008D4E5E" w:rsidRPr="00325A31" w14:paraId="00151EE6" w14:textId="77777777" w:rsidTr="00607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0C6A923B" w14:textId="01C41E36" w:rsidR="008D4E5E" w:rsidRPr="00325A31" w:rsidRDefault="00606A99" w:rsidP="008D4E5E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Key words</w:t>
            </w:r>
          </w:p>
        </w:tc>
        <w:tc>
          <w:tcPr>
            <w:tcW w:w="3192" w:type="pct"/>
            <w:vAlign w:val="center"/>
          </w:tcPr>
          <w:p w14:paraId="6F7895BB" w14:textId="12D0C39C" w:rsidR="008D4E5E" w:rsidRPr="00325A31" w:rsidRDefault="00606A99" w:rsidP="008D4E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sz w:val="22"/>
                <w:szCs w:val="22"/>
                <w:lang w:val="en-US"/>
              </w:rPr>
              <w:t>Notes</w:t>
            </w:r>
          </w:p>
        </w:tc>
      </w:tr>
      <w:tr w:rsidR="003A56C1" w:rsidRPr="00325A31" w14:paraId="467F5882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454F09B0" w14:textId="3715B8D6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Observational unit</w:t>
            </w:r>
          </w:p>
        </w:tc>
        <w:tc>
          <w:tcPr>
            <w:tcW w:w="3192" w:type="pct"/>
            <w:vAlign w:val="center"/>
          </w:tcPr>
          <w:p w14:paraId="04337E42" w14:textId="77777777" w:rsidR="008D4E5E" w:rsidRPr="00325A31" w:rsidRDefault="008D4E5E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34515F93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23E9D427" w14:textId="0F21226B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Variable</w:t>
            </w:r>
          </w:p>
        </w:tc>
        <w:tc>
          <w:tcPr>
            <w:tcW w:w="3192" w:type="pct"/>
            <w:vAlign w:val="center"/>
          </w:tcPr>
          <w:p w14:paraId="5C7CA1A0" w14:textId="77777777" w:rsidR="008D4E5E" w:rsidRPr="00325A31" w:rsidRDefault="008D4E5E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153DA312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6C44F744" w14:textId="020DEE2C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Categorical variable</w:t>
            </w:r>
          </w:p>
        </w:tc>
        <w:tc>
          <w:tcPr>
            <w:tcW w:w="3192" w:type="pct"/>
            <w:vAlign w:val="center"/>
          </w:tcPr>
          <w:p w14:paraId="2CCED13C" w14:textId="486C8092" w:rsidR="008D4E5E" w:rsidRPr="00325A31" w:rsidRDefault="008D4E5E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5D950D04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17529304" w14:textId="7D5860FA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Quantitative variable</w:t>
            </w:r>
          </w:p>
        </w:tc>
        <w:tc>
          <w:tcPr>
            <w:tcW w:w="3192" w:type="pct"/>
            <w:vAlign w:val="center"/>
          </w:tcPr>
          <w:p w14:paraId="55DEC0BE" w14:textId="77777777" w:rsidR="008D4E5E" w:rsidRPr="00325A31" w:rsidRDefault="008D4E5E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31CF5F91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4D354B6C" w14:textId="567E8468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Response variable</w:t>
            </w:r>
          </w:p>
        </w:tc>
        <w:tc>
          <w:tcPr>
            <w:tcW w:w="3192" w:type="pct"/>
            <w:vAlign w:val="center"/>
          </w:tcPr>
          <w:p w14:paraId="109B5317" w14:textId="77777777" w:rsidR="008D4E5E" w:rsidRPr="00325A31" w:rsidRDefault="008D4E5E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269C42B3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4B557687" w14:textId="5E6D7C52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Explanatory variable</w:t>
            </w:r>
          </w:p>
        </w:tc>
        <w:tc>
          <w:tcPr>
            <w:tcW w:w="3192" w:type="pct"/>
            <w:vAlign w:val="center"/>
          </w:tcPr>
          <w:p w14:paraId="28B0EDB7" w14:textId="77777777" w:rsidR="008D4E5E" w:rsidRPr="00325A31" w:rsidRDefault="008D4E5E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50953464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48473010" w14:textId="1C1E9951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Observational study</w:t>
            </w:r>
          </w:p>
        </w:tc>
        <w:tc>
          <w:tcPr>
            <w:tcW w:w="3192" w:type="pct"/>
            <w:vAlign w:val="center"/>
          </w:tcPr>
          <w:p w14:paraId="6E0BAA67" w14:textId="77777777" w:rsidR="008D4E5E" w:rsidRPr="00325A31" w:rsidRDefault="008D4E5E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7930CE74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1A07E9CA" w14:textId="44807B6E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Experiment</w:t>
            </w:r>
          </w:p>
        </w:tc>
        <w:tc>
          <w:tcPr>
            <w:tcW w:w="3192" w:type="pct"/>
            <w:vAlign w:val="center"/>
          </w:tcPr>
          <w:p w14:paraId="3CA0A042" w14:textId="77777777" w:rsidR="008D4E5E" w:rsidRPr="00325A31" w:rsidRDefault="008D4E5E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6E4E8A36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38277930" w14:textId="7BEE733C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Statistical model</w:t>
            </w:r>
          </w:p>
        </w:tc>
        <w:tc>
          <w:tcPr>
            <w:tcW w:w="3192" w:type="pct"/>
            <w:vAlign w:val="center"/>
          </w:tcPr>
          <w:p w14:paraId="5D6106CB" w14:textId="77777777" w:rsidR="008D4E5E" w:rsidRPr="00325A31" w:rsidRDefault="008D4E5E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8D4E5E" w:rsidRPr="00325A31" w14:paraId="601B7BF4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78AE61E5" w14:textId="4117ABBC" w:rsidR="008D4E5E" w:rsidRPr="00325A31" w:rsidRDefault="008D4E5E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Simple linear regression model</w:t>
            </w:r>
          </w:p>
        </w:tc>
        <w:tc>
          <w:tcPr>
            <w:tcW w:w="3192" w:type="pct"/>
            <w:vAlign w:val="center"/>
          </w:tcPr>
          <w:p w14:paraId="54EE96C9" w14:textId="77777777" w:rsidR="008D4E5E" w:rsidRPr="00325A31" w:rsidRDefault="008D4E5E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C76199" w:rsidRPr="00325A31" w14:paraId="3977C09D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77C0CAD6" w14:textId="072CB3DE" w:rsidR="00C76199" w:rsidRPr="00325A31" w:rsidRDefault="00C76199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Intercept</w:t>
            </w:r>
          </w:p>
        </w:tc>
        <w:tc>
          <w:tcPr>
            <w:tcW w:w="3192" w:type="pct"/>
            <w:vAlign w:val="center"/>
          </w:tcPr>
          <w:p w14:paraId="3A325F1D" w14:textId="77777777" w:rsidR="00C76199" w:rsidRPr="00325A31" w:rsidRDefault="00C76199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C76199" w:rsidRPr="00325A31" w14:paraId="6A246369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44B1DA1F" w14:textId="738ECE67" w:rsidR="00C76199" w:rsidRPr="00325A31" w:rsidRDefault="00C76199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Slope</w:t>
            </w:r>
          </w:p>
        </w:tc>
        <w:tc>
          <w:tcPr>
            <w:tcW w:w="3192" w:type="pct"/>
            <w:vAlign w:val="center"/>
          </w:tcPr>
          <w:p w14:paraId="76099EF7" w14:textId="77777777" w:rsidR="00C76199" w:rsidRPr="00325A31" w:rsidRDefault="00C76199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C76199" w:rsidRPr="00325A31" w14:paraId="692DFBBC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65DDB310" w14:textId="21989991" w:rsidR="00C76199" w:rsidRPr="00325A31" w:rsidRDefault="00C76199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Regression assumptions</w:t>
            </w:r>
          </w:p>
        </w:tc>
        <w:tc>
          <w:tcPr>
            <w:tcW w:w="3192" w:type="pct"/>
            <w:vAlign w:val="center"/>
          </w:tcPr>
          <w:p w14:paraId="052B4CCD" w14:textId="77777777" w:rsidR="00C76199" w:rsidRPr="00325A31" w:rsidRDefault="00C76199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426A0F" w:rsidRPr="00325A31" w14:paraId="5A71139E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1B36B1FF" w14:textId="0B187228" w:rsidR="00426A0F" w:rsidRPr="00325A31" w:rsidRDefault="00426A0F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Multiple linear regression model</w:t>
            </w:r>
          </w:p>
        </w:tc>
        <w:tc>
          <w:tcPr>
            <w:tcW w:w="3192" w:type="pct"/>
            <w:vAlign w:val="center"/>
          </w:tcPr>
          <w:p w14:paraId="1C57414E" w14:textId="77777777" w:rsidR="00426A0F" w:rsidRPr="00325A31" w:rsidRDefault="00426A0F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426A0F" w:rsidRPr="00325A31" w14:paraId="365A12C2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3042FB22" w14:textId="5814A197" w:rsidR="00426A0F" w:rsidRPr="00325A31" w:rsidRDefault="00426A0F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lastRenderedPageBreak/>
              <w:t>Variance inflation factor</w:t>
            </w:r>
          </w:p>
        </w:tc>
        <w:tc>
          <w:tcPr>
            <w:tcW w:w="3192" w:type="pct"/>
            <w:vAlign w:val="center"/>
          </w:tcPr>
          <w:p w14:paraId="14A91A13" w14:textId="77777777" w:rsidR="00426A0F" w:rsidRPr="00325A31" w:rsidRDefault="00426A0F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426A0F" w:rsidRPr="00325A31" w14:paraId="4664E819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780208E9" w14:textId="18AB443F" w:rsidR="00426A0F" w:rsidRPr="00325A31" w:rsidRDefault="00426A0F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Interaction</w:t>
            </w:r>
          </w:p>
        </w:tc>
        <w:tc>
          <w:tcPr>
            <w:tcW w:w="3192" w:type="pct"/>
            <w:vAlign w:val="center"/>
          </w:tcPr>
          <w:p w14:paraId="011CBBFF" w14:textId="77777777" w:rsidR="00426A0F" w:rsidRPr="00325A31" w:rsidRDefault="00426A0F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426A0F" w:rsidRPr="00325A31" w14:paraId="778128FA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43CAE29C" w14:textId="084AD20E" w:rsidR="00426A0F" w:rsidRPr="00325A31" w:rsidRDefault="00426A0F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Coefficient of determination (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b w:val="0"/>
                      <w:bCs w:val="0"/>
                      <w:i/>
                      <w:sz w:val="22"/>
                      <w:szCs w:val="22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2</m:t>
                  </m:r>
                </m:sup>
              </m:sSup>
            </m:oMath>
            <w:r w:rsidRPr="00325A31">
              <w:rPr>
                <w:rFonts w:ascii="Times New Roman" w:eastAsiaTheme="minorEastAsia" w:hAnsi="Times New Roman" w:cs="Times New Roman"/>
                <w:b w:val="0"/>
                <w:bCs w:val="0"/>
                <w:sz w:val="22"/>
                <w:szCs w:val="22"/>
                <w:lang w:val="en-US"/>
              </w:rPr>
              <w:t>)</w:t>
            </w:r>
          </w:p>
        </w:tc>
        <w:tc>
          <w:tcPr>
            <w:tcW w:w="3192" w:type="pct"/>
            <w:vAlign w:val="center"/>
          </w:tcPr>
          <w:p w14:paraId="59644A3F" w14:textId="77777777" w:rsidR="00426A0F" w:rsidRPr="00325A31" w:rsidRDefault="00426A0F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426A0F" w:rsidRPr="00325A31" w14:paraId="12E38286" w14:textId="77777777" w:rsidTr="006075C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2F2A6772" w14:textId="3D7C180E" w:rsidR="00426A0F" w:rsidRPr="00325A31" w:rsidRDefault="00426A0F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Outlier</w:t>
            </w:r>
          </w:p>
        </w:tc>
        <w:tc>
          <w:tcPr>
            <w:tcW w:w="3192" w:type="pct"/>
            <w:vAlign w:val="center"/>
          </w:tcPr>
          <w:p w14:paraId="08CF4700" w14:textId="77777777" w:rsidR="00426A0F" w:rsidRPr="00325A31" w:rsidRDefault="00426A0F" w:rsidP="008D4E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  <w:tr w:rsidR="00426A0F" w:rsidRPr="00325A31" w14:paraId="26FDF8EB" w14:textId="77777777" w:rsidTr="006075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8" w:type="pct"/>
            <w:vAlign w:val="center"/>
          </w:tcPr>
          <w:p w14:paraId="3CAFDE09" w14:textId="7388F246" w:rsidR="00426A0F" w:rsidRPr="00325A31" w:rsidRDefault="00426A0F" w:rsidP="008D4E5E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</w:pPr>
            <w:r w:rsidRPr="00325A3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lang w:val="en-US"/>
              </w:rPr>
              <w:t>Influential point</w:t>
            </w:r>
          </w:p>
        </w:tc>
        <w:tc>
          <w:tcPr>
            <w:tcW w:w="3192" w:type="pct"/>
            <w:vAlign w:val="center"/>
          </w:tcPr>
          <w:p w14:paraId="41E5C687" w14:textId="77777777" w:rsidR="00426A0F" w:rsidRPr="00325A31" w:rsidRDefault="00426A0F" w:rsidP="008D4E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</w:p>
        </w:tc>
      </w:tr>
    </w:tbl>
    <w:p w14:paraId="6DE553FD" w14:textId="7C6EF7FC" w:rsidR="008D4E5E" w:rsidRPr="008D4E5E" w:rsidRDefault="008D4E5E">
      <w:pPr>
        <w:rPr>
          <w:rFonts w:ascii="Times New Roman" w:hAnsi="Times New Roman" w:cs="Times New Roman"/>
          <w:lang w:val="en-US"/>
        </w:rPr>
      </w:pPr>
    </w:p>
    <w:sectPr w:rsidR="008D4E5E" w:rsidRPr="008D4E5E" w:rsidSect="003A56C1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5E"/>
    <w:rsid w:val="00285232"/>
    <w:rsid w:val="00325A31"/>
    <w:rsid w:val="003A56C1"/>
    <w:rsid w:val="00426A0F"/>
    <w:rsid w:val="00606A99"/>
    <w:rsid w:val="006075C4"/>
    <w:rsid w:val="008D4E5E"/>
    <w:rsid w:val="00AA0667"/>
    <w:rsid w:val="00C76199"/>
    <w:rsid w:val="00FC5B00"/>
    <w:rsid w:val="00FD3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E2A78"/>
  <w15:chartTrackingRefBased/>
  <w15:docId w15:val="{058F3782-A3F9-0841-9265-4B1DE374A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D4E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8D4E5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8D4E5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8D4E5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8D4E5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D4E5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8D4E5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426A0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66</Words>
  <Characters>379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 Umberto</dc:creator>
  <cp:keywords/>
  <dc:description/>
  <cp:lastModifiedBy>NOE Umberto</cp:lastModifiedBy>
  <cp:revision>11</cp:revision>
  <dcterms:created xsi:type="dcterms:W3CDTF">2020-05-28T23:00:00Z</dcterms:created>
  <dcterms:modified xsi:type="dcterms:W3CDTF">2020-06-08T09:25:00Z</dcterms:modified>
</cp:coreProperties>
</file>