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CCA2EA" w14:textId="472C3147" w:rsidR="00BA750A" w:rsidRDefault="001214CC" w:rsidP="000949C4">
      <w:pPr>
        <w:pStyle w:val="Heading1"/>
      </w:pPr>
      <w:r>
        <w:t>RMS</w:t>
      </w:r>
      <w:r w:rsidR="00E8731C">
        <w:t>2</w:t>
      </w:r>
      <w:r>
        <w:t xml:space="preserve"> </w:t>
      </w:r>
      <w:r w:rsidR="007C775A">
        <w:t>W</w:t>
      </w:r>
      <w:r w:rsidR="005C758A" w:rsidRPr="000D7A6C">
        <w:t xml:space="preserve">eek </w:t>
      </w:r>
      <w:r w:rsidR="00023AE4">
        <w:t>7</w:t>
      </w:r>
      <w:r w:rsidR="000949C4">
        <w:t xml:space="preserve">: </w:t>
      </w:r>
      <w:r w:rsidR="00023AE4">
        <w:t>Factorial ANOVA in lm with Dummy Codes</w:t>
      </w:r>
    </w:p>
    <w:p w14:paraId="06B06A2E" w14:textId="7DD374C6" w:rsidR="001157B7" w:rsidRDefault="000949C4" w:rsidP="0051456F">
      <w:pPr>
        <w:pStyle w:val="Heading2"/>
      </w:pPr>
      <w:r>
        <w:t>Problem Set</w:t>
      </w:r>
      <w:r w:rsidR="00023AE4">
        <w:t xml:space="preserve"> &amp; Lab</w:t>
      </w:r>
    </w:p>
    <w:p w14:paraId="3433C844" w14:textId="6B462B71" w:rsidR="00023AE4" w:rsidRDefault="003E01DF" w:rsidP="00023AE4">
      <w:r>
        <w:t xml:space="preserve">This week’s problem set and lab ask you to follow through the same steps as we did in lecture for a larger factorial ANOVA analysis (3x2) with dummy coded variables. There is comparatively little R analysis in this lab, but a lot of thinking about the structure of the model, and using an example to understand the meaning of the beta coefficients. </w:t>
      </w:r>
      <w:r>
        <w:rPr>
          <w:b/>
        </w:rPr>
        <w:t>Hint: You may well have some exam questions of this type.</w:t>
      </w:r>
    </w:p>
    <w:p w14:paraId="7DFD82B6" w14:textId="018C7948" w:rsidR="003E01DF" w:rsidRDefault="003E01DF" w:rsidP="00023AE4"/>
    <w:p w14:paraId="051567B2" w14:textId="53EF3F1A" w:rsidR="003E01DF" w:rsidRPr="003E01DF" w:rsidRDefault="003E01DF" w:rsidP="003E01DF">
      <w:pPr>
        <w:pStyle w:val="psboldheader"/>
      </w:pPr>
      <w:r>
        <w:t>Data</w:t>
      </w:r>
    </w:p>
    <w:p w14:paraId="2B3F331E" w14:textId="6ADF3914" w:rsidR="00023AE4" w:rsidRPr="00FD7DDA" w:rsidRDefault="00063BBC" w:rsidP="00023AE4">
      <w:pPr>
        <w:rPr>
          <w:b/>
        </w:rPr>
      </w:pPr>
      <w:r w:rsidRPr="00FD7DDA">
        <w:rPr>
          <w:b/>
        </w:rPr>
        <w:t xml:space="preserve">The data comes from a study into patient care in a paediatric wards. A researcher was interested in whether the subjective well-being of patients differed dependent on the post-operation treatment schedule they were given, and the hospital in which they were staying. </w:t>
      </w:r>
    </w:p>
    <w:p w14:paraId="109DB598" w14:textId="0D4C4F7B" w:rsidR="00063BBC" w:rsidRPr="00FD7DDA" w:rsidRDefault="00063BBC" w:rsidP="00023AE4">
      <w:pPr>
        <w:rPr>
          <w:b/>
        </w:rPr>
      </w:pPr>
    </w:p>
    <w:p w14:paraId="4391CB32" w14:textId="5FD4064A" w:rsidR="00063BBC" w:rsidRPr="00FD7DDA" w:rsidRDefault="00063BBC" w:rsidP="00023AE4">
      <w:pPr>
        <w:rPr>
          <w:b/>
        </w:rPr>
      </w:pPr>
      <w:r w:rsidRPr="00FD7DDA">
        <w:rPr>
          <w:b/>
        </w:rPr>
        <w:t>Three treatments were evaluated (Factor 1: TreatA, TreatB, TreatC) in two hospitals (Factor 2: Hosp1, Hosp2). Thirty patients were tested in each of the resulting 6 groups. The total sample was 180. The outcome was subjective well-being rating (SWB) as an average of multiple raters (the patient, a member of their family, and a friend). The SWB score ranged from 0 to 20.</w:t>
      </w:r>
    </w:p>
    <w:p w14:paraId="64021EB8" w14:textId="77777777" w:rsidR="00063BBC" w:rsidRDefault="00063BBC" w:rsidP="00023AE4"/>
    <w:p w14:paraId="7794A8A9" w14:textId="1D1752AF" w:rsidR="003E01DF" w:rsidRDefault="003E01DF" w:rsidP="00023AE4"/>
    <w:p w14:paraId="7C124A6B" w14:textId="0C0EEDAB" w:rsidR="003E01DF" w:rsidRDefault="003E01DF" w:rsidP="003E01DF">
      <w:pPr>
        <w:pStyle w:val="psboldheader"/>
      </w:pPr>
      <w:r>
        <w:t>Q1: Classification table of means</w:t>
      </w:r>
    </w:p>
    <w:p w14:paraId="33C0712B" w14:textId="2CC9AB9A" w:rsidR="003E01DF" w:rsidRPr="00FD7DDA" w:rsidRDefault="00F34E7D" w:rsidP="003E01DF">
      <w:pPr>
        <w:rPr>
          <w:b/>
        </w:rPr>
      </w:pPr>
      <w:r w:rsidRPr="00FD7DDA">
        <w:rPr>
          <w:b/>
        </w:rPr>
        <w:t>Read in the data from LEARN and compute the descriptive statistics split by factors in order to gain the cell means. Populate the classification table below (note the size of the table gives you a clue her</w:t>
      </w:r>
      <w:r w:rsidR="00FD7DDA">
        <w:rPr>
          <w:b/>
        </w:rPr>
        <w:t>e</w:t>
      </w:r>
      <w:r w:rsidRPr="00FD7DDA">
        <w:rPr>
          <w:b/>
        </w:rPr>
        <w:t>).</w:t>
      </w:r>
    </w:p>
    <w:p w14:paraId="7D01B77F" w14:textId="0B0EB5C2" w:rsidR="00F34E7D" w:rsidRDefault="00F34E7D" w:rsidP="003E01DF"/>
    <w:p w14:paraId="5D89FE4E" w14:textId="77777777" w:rsidR="00B02B83" w:rsidRPr="00B02B83" w:rsidRDefault="00B02B83" w:rsidP="00B02B83">
      <w:pPr>
        <w:rPr>
          <w:rFonts w:ascii="Lucida Console" w:hAnsi="Lucida Console"/>
          <w:color w:val="92D050"/>
          <w:sz w:val="20"/>
        </w:rPr>
      </w:pPr>
      <w:r w:rsidRPr="00B02B83">
        <w:rPr>
          <w:rFonts w:ascii="Lucida Console" w:hAnsi="Lucida Console"/>
          <w:color w:val="92D050"/>
          <w:sz w:val="20"/>
        </w:rPr>
        <w:t># Read data</w:t>
      </w:r>
    </w:p>
    <w:p w14:paraId="11EDD6EC" w14:textId="77777777" w:rsidR="00B02B83" w:rsidRPr="00B02B83" w:rsidRDefault="00B02B83" w:rsidP="00B02B83">
      <w:pPr>
        <w:rPr>
          <w:rFonts w:ascii="Lucida Console" w:hAnsi="Lucida Console"/>
          <w:color w:val="0000FF"/>
          <w:sz w:val="20"/>
        </w:rPr>
      </w:pPr>
      <w:r w:rsidRPr="00B02B83">
        <w:rPr>
          <w:rFonts w:ascii="Lucida Console" w:hAnsi="Lucida Console"/>
          <w:color w:val="0000FF"/>
          <w:sz w:val="20"/>
        </w:rPr>
        <w:t>lab &lt;- read.csv("C:/Users/Tom Booth/Desktop/Weeks 6 to 8/lab7.csv", header = T)</w:t>
      </w:r>
    </w:p>
    <w:p w14:paraId="6C5AD461" w14:textId="77777777" w:rsidR="00B02B83" w:rsidRPr="00B02B83" w:rsidRDefault="00B02B83" w:rsidP="00B02B83">
      <w:pPr>
        <w:rPr>
          <w:rFonts w:ascii="Lucida Console" w:hAnsi="Lucida Console"/>
          <w:sz w:val="20"/>
        </w:rPr>
      </w:pPr>
    </w:p>
    <w:p w14:paraId="7392735D" w14:textId="77777777" w:rsidR="00B02B83" w:rsidRPr="00B02B83" w:rsidRDefault="00B02B83" w:rsidP="00B02B83">
      <w:pPr>
        <w:rPr>
          <w:rFonts w:ascii="Lucida Console" w:hAnsi="Lucida Console"/>
          <w:color w:val="92D050"/>
          <w:sz w:val="20"/>
        </w:rPr>
      </w:pPr>
      <w:r w:rsidRPr="00B02B83">
        <w:rPr>
          <w:rFonts w:ascii="Lucida Console" w:hAnsi="Lucida Console"/>
          <w:color w:val="92D050"/>
          <w:sz w:val="20"/>
        </w:rPr>
        <w:t># Descriptives by Group</w:t>
      </w:r>
    </w:p>
    <w:p w14:paraId="5460A6CD" w14:textId="77777777" w:rsidR="00B02B83" w:rsidRPr="00B02B83" w:rsidRDefault="00B02B83" w:rsidP="00B02B83">
      <w:pPr>
        <w:rPr>
          <w:rFonts w:ascii="Lucida Console" w:hAnsi="Lucida Console"/>
          <w:color w:val="0000FF"/>
          <w:sz w:val="20"/>
        </w:rPr>
      </w:pPr>
      <w:r w:rsidRPr="00B02B83">
        <w:rPr>
          <w:rFonts w:ascii="Lucida Console" w:hAnsi="Lucida Console"/>
          <w:color w:val="0000FF"/>
          <w:sz w:val="20"/>
        </w:rPr>
        <w:t>library(psych)</w:t>
      </w:r>
    </w:p>
    <w:p w14:paraId="4E5F81A2" w14:textId="1AEBF598" w:rsidR="00B02B83" w:rsidRPr="00B02B83" w:rsidRDefault="00B02B83" w:rsidP="00B02B83">
      <w:pPr>
        <w:rPr>
          <w:rFonts w:ascii="Lucida Console" w:hAnsi="Lucida Console"/>
          <w:color w:val="0000FF"/>
          <w:sz w:val="20"/>
        </w:rPr>
      </w:pPr>
      <w:r w:rsidRPr="00B02B83">
        <w:rPr>
          <w:rFonts w:ascii="Lucida Console" w:hAnsi="Lucida Console"/>
          <w:color w:val="0000FF"/>
          <w:sz w:val="20"/>
        </w:rPr>
        <w:t>describeBy(lab$SWB, group = list(lab$Treatment, lab$Hospital), mat = T)</w:t>
      </w:r>
    </w:p>
    <w:p w14:paraId="43FC4837" w14:textId="406B3FF8" w:rsidR="00B02B83" w:rsidRDefault="00B02B83" w:rsidP="003E01DF"/>
    <w:p w14:paraId="6D81ECB3" w14:textId="77777777" w:rsidR="00B02B83" w:rsidRDefault="00B02B83" w:rsidP="003E01D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F34E7D" w14:paraId="61EDBE20" w14:textId="77777777" w:rsidTr="00F34E7D">
        <w:tc>
          <w:tcPr>
            <w:tcW w:w="2254" w:type="dxa"/>
            <w:tcBorders>
              <w:top w:val="single" w:sz="4" w:space="0" w:color="auto"/>
              <w:bottom w:val="single" w:sz="4" w:space="0" w:color="auto"/>
              <w:right w:val="single" w:sz="4" w:space="0" w:color="auto"/>
            </w:tcBorders>
          </w:tcPr>
          <w:p w14:paraId="4C9C4641" w14:textId="77777777" w:rsidR="00F34E7D" w:rsidRDefault="00F34E7D" w:rsidP="003E01DF"/>
        </w:tc>
        <w:tc>
          <w:tcPr>
            <w:tcW w:w="2254" w:type="dxa"/>
            <w:tcBorders>
              <w:left w:val="single" w:sz="4" w:space="0" w:color="auto"/>
              <w:bottom w:val="single" w:sz="4" w:space="0" w:color="auto"/>
            </w:tcBorders>
          </w:tcPr>
          <w:p w14:paraId="223FFC50" w14:textId="3E082D99" w:rsidR="00F34E7D" w:rsidRDefault="00B02B83" w:rsidP="00B02B83">
            <w:pPr>
              <w:jc w:val="center"/>
            </w:pPr>
            <w:r>
              <w:t>Hospital 1</w:t>
            </w:r>
          </w:p>
        </w:tc>
        <w:tc>
          <w:tcPr>
            <w:tcW w:w="2254" w:type="dxa"/>
            <w:tcBorders>
              <w:bottom w:val="single" w:sz="4" w:space="0" w:color="auto"/>
              <w:right w:val="single" w:sz="4" w:space="0" w:color="auto"/>
            </w:tcBorders>
          </w:tcPr>
          <w:p w14:paraId="0BBF5498" w14:textId="057A0717" w:rsidR="00F34E7D" w:rsidRDefault="00B02B83" w:rsidP="00B02B83">
            <w:pPr>
              <w:jc w:val="center"/>
            </w:pPr>
            <w:r>
              <w:t>Hospital 2</w:t>
            </w:r>
          </w:p>
        </w:tc>
        <w:tc>
          <w:tcPr>
            <w:tcW w:w="2254" w:type="dxa"/>
            <w:tcBorders>
              <w:top w:val="single" w:sz="4" w:space="0" w:color="auto"/>
              <w:left w:val="single" w:sz="4" w:space="0" w:color="auto"/>
              <w:bottom w:val="single" w:sz="4" w:space="0" w:color="auto"/>
            </w:tcBorders>
          </w:tcPr>
          <w:p w14:paraId="461D024A" w14:textId="77777777" w:rsidR="00F34E7D" w:rsidRDefault="00F34E7D" w:rsidP="00B02B83">
            <w:pPr>
              <w:jc w:val="center"/>
            </w:pPr>
          </w:p>
        </w:tc>
      </w:tr>
      <w:tr w:rsidR="00F34E7D" w14:paraId="59230F6C" w14:textId="77777777" w:rsidTr="00F34E7D">
        <w:tc>
          <w:tcPr>
            <w:tcW w:w="2254" w:type="dxa"/>
            <w:tcBorders>
              <w:top w:val="single" w:sz="4" w:space="0" w:color="auto"/>
              <w:bottom w:val="nil"/>
              <w:right w:val="single" w:sz="4" w:space="0" w:color="auto"/>
            </w:tcBorders>
          </w:tcPr>
          <w:p w14:paraId="42FE514B" w14:textId="1EB9381E" w:rsidR="00F34E7D" w:rsidRDefault="00B02B83" w:rsidP="003E01DF">
            <w:r>
              <w:t>Treatment A</w:t>
            </w:r>
          </w:p>
        </w:tc>
        <w:tc>
          <w:tcPr>
            <w:tcW w:w="2254" w:type="dxa"/>
            <w:tcBorders>
              <w:top w:val="single" w:sz="4" w:space="0" w:color="auto"/>
              <w:left w:val="single" w:sz="4" w:space="0" w:color="auto"/>
              <w:bottom w:val="nil"/>
            </w:tcBorders>
          </w:tcPr>
          <w:p w14:paraId="318183DD" w14:textId="48C8E53C" w:rsidR="00F34E7D" w:rsidRDefault="00B02B83" w:rsidP="00B02B83">
            <w:pPr>
              <w:jc w:val="center"/>
            </w:pPr>
            <w:r>
              <w:t>10.80</w:t>
            </w:r>
          </w:p>
        </w:tc>
        <w:tc>
          <w:tcPr>
            <w:tcW w:w="2254" w:type="dxa"/>
            <w:tcBorders>
              <w:top w:val="single" w:sz="4" w:space="0" w:color="auto"/>
              <w:bottom w:val="nil"/>
              <w:right w:val="single" w:sz="4" w:space="0" w:color="auto"/>
            </w:tcBorders>
          </w:tcPr>
          <w:p w14:paraId="50AC720D" w14:textId="36942485" w:rsidR="00F34E7D" w:rsidRDefault="00B02B83" w:rsidP="00B02B83">
            <w:pPr>
              <w:jc w:val="center"/>
            </w:pPr>
            <w:r>
              <w:t>7.87</w:t>
            </w:r>
          </w:p>
        </w:tc>
        <w:tc>
          <w:tcPr>
            <w:tcW w:w="2254" w:type="dxa"/>
            <w:tcBorders>
              <w:top w:val="single" w:sz="4" w:space="0" w:color="auto"/>
              <w:left w:val="single" w:sz="4" w:space="0" w:color="auto"/>
              <w:bottom w:val="nil"/>
            </w:tcBorders>
          </w:tcPr>
          <w:p w14:paraId="02A0427B" w14:textId="7123ACFB" w:rsidR="00F34E7D" w:rsidRDefault="00B02B83" w:rsidP="00B02B83">
            <w:pPr>
              <w:jc w:val="center"/>
            </w:pPr>
            <w:r>
              <w:t>9.34</w:t>
            </w:r>
          </w:p>
        </w:tc>
      </w:tr>
      <w:tr w:rsidR="00F34E7D" w14:paraId="51F68F0B" w14:textId="77777777" w:rsidTr="00F34E7D">
        <w:tc>
          <w:tcPr>
            <w:tcW w:w="2254" w:type="dxa"/>
            <w:tcBorders>
              <w:top w:val="nil"/>
              <w:right w:val="single" w:sz="4" w:space="0" w:color="auto"/>
            </w:tcBorders>
          </w:tcPr>
          <w:p w14:paraId="78A3CB61" w14:textId="34904BD0" w:rsidR="00F34E7D" w:rsidRDefault="00B02B83" w:rsidP="003E01DF">
            <w:r>
              <w:t>Treatment B</w:t>
            </w:r>
          </w:p>
        </w:tc>
        <w:tc>
          <w:tcPr>
            <w:tcW w:w="2254" w:type="dxa"/>
            <w:tcBorders>
              <w:top w:val="nil"/>
              <w:left w:val="single" w:sz="4" w:space="0" w:color="auto"/>
            </w:tcBorders>
          </w:tcPr>
          <w:p w14:paraId="3EBE4ECF" w14:textId="4E60A826" w:rsidR="00F34E7D" w:rsidRDefault="00B02B83" w:rsidP="00B02B83">
            <w:pPr>
              <w:jc w:val="center"/>
            </w:pPr>
            <w:r>
              <w:t>9.43</w:t>
            </w:r>
          </w:p>
        </w:tc>
        <w:tc>
          <w:tcPr>
            <w:tcW w:w="2254" w:type="dxa"/>
            <w:tcBorders>
              <w:top w:val="nil"/>
              <w:right w:val="single" w:sz="4" w:space="0" w:color="auto"/>
            </w:tcBorders>
          </w:tcPr>
          <w:p w14:paraId="25E23DBB" w14:textId="637EA9C4" w:rsidR="00F34E7D" w:rsidRDefault="00B02B83" w:rsidP="00B02B83">
            <w:pPr>
              <w:jc w:val="center"/>
            </w:pPr>
            <w:r>
              <w:t>13.11</w:t>
            </w:r>
          </w:p>
        </w:tc>
        <w:tc>
          <w:tcPr>
            <w:tcW w:w="2254" w:type="dxa"/>
            <w:tcBorders>
              <w:top w:val="nil"/>
              <w:left w:val="single" w:sz="4" w:space="0" w:color="auto"/>
            </w:tcBorders>
          </w:tcPr>
          <w:p w14:paraId="7367034D" w14:textId="76B3C2AF" w:rsidR="00F34E7D" w:rsidRDefault="00B02B83" w:rsidP="00B02B83">
            <w:pPr>
              <w:jc w:val="center"/>
            </w:pPr>
            <w:r>
              <w:t>11.27</w:t>
            </w:r>
          </w:p>
        </w:tc>
      </w:tr>
      <w:tr w:rsidR="00F34E7D" w14:paraId="12BFF952" w14:textId="77777777" w:rsidTr="00F34E7D">
        <w:tc>
          <w:tcPr>
            <w:tcW w:w="2254" w:type="dxa"/>
            <w:tcBorders>
              <w:top w:val="nil"/>
              <w:bottom w:val="single" w:sz="4" w:space="0" w:color="auto"/>
              <w:right w:val="single" w:sz="4" w:space="0" w:color="auto"/>
            </w:tcBorders>
          </w:tcPr>
          <w:p w14:paraId="1706F33F" w14:textId="37BBD335" w:rsidR="00F34E7D" w:rsidRDefault="00B02B83" w:rsidP="003E01DF">
            <w:r>
              <w:t>Treatment C</w:t>
            </w:r>
          </w:p>
        </w:tc>
        <w:tc>
          <w:tcPr>
            <w:tcW w:w="2254" w:type="dxa"/>
            <w:tcBorders>
              <w:top w:val="nil"/>
              <w:left w:val="single" w:sz="4" w:space="0" w:color="auto"/>
              <w:bottom w:val="single" w:sz="4" w:space="0" w:color="auto"/>
            </w:tcBorders>
          </w:tcPr>
          <w:p w14:paraId="00AE71CF" w14:textId="490A8D58" w:rsidR="00F34E7D" w:rsidRDefault="00B02B83" w:rsidP="00B02B83">
            <w:pPr>
              <w:jc w:val="center"/>
            </w:pPr>
            <w:r>
              <w:t>10.11</w:t>
            </w:r>
          </w:p>
        </w:tc>
        <w:tc>
          <w:tcPr>
            <w:tcW w:w="2254" w:type="dxa"/>
            <w:tcBorders>
              <w:top w:val="nil"/>
              <w:bottom w:val="single" w:sz="4" w:space="0" w:color="auto"/>
              <w:right w:val="single" w:sz="4" w:space="0" w:color="auto"/>
            </w:tcBorders>
          </w:tcPr>
          <w:p w14:paraId="3F50D556" w14:textId="25D7A915" w:rsidR="00F34E7D" w:rsidRDefault="00B02B83" w:rsidP="00B02B83">
            <w:pPr>
              <w:jc w:val="center"/>
            </w:pPr>
            <w:r>
              <w:t>7.98</w:t>
            </w:r>
          </w:p>
        </w:tc>
        <w:tc>
          <w:tcPr>
            <w:tcW w:w="2254" w:type="dxa"/>
            <w:tcBorders>
              <w:top w:val="nil"/>
              <w:left w:val="single" w:sz="4" w:space="0" w:color="auto"/>
              <w:bottom w:val="single" w:sz="4" w:space="0" w:color="auto"/>
            </w:tcBorders>
          </w:tcPr>
          <w:p w14:paraId="1B15147E" w14:textId="53A19445" w:rsidR="00F34E7D" w:rsidRDefault="00B02B83" w:rsidP="00B02B83">
            <w:pPr>
              <w:jc w:val="center"/>
            </w:pPr>
            <w:r>
              <w:t>9.05</w:t>
            </w:r>
          </w:p>
        </w:tc>
      </w:tr>
      <w:tr w:rsidR="00F34E7D" w14:paraId="10FAF137" w14:textId="77777777" w:rsidTr="00F34E7D">
        <w:tc>
          <w:tcPr>
            <w:tcW w:w="2254" w:type="dxa"/>
            <w:tcBorders>
              <w:top w:val="single" w:sz="4" w:space="0" w:color="auto"/>
              <w:bottom w:val="single" w:sz="4" w:space="0" w:color="auto"/>
              <w:right w:val="single" w:sz="4" w:space="0" w:color="auto"/>
            </w:tcBorders>
          </w:tcPr>
          <w:p w14:paraId="69CC8691" w14:textId="77777777" w:rsidR="00F34E7D" w:rsidRDefault="00F34E7D" w:rsidP="003E01DF"/>
        </w:tc>
        <w:tc>
          <w:tcPr>
            <w:tcW w:w="2254" w:type="dxa"/>
            <w:tcBorders>
              <w:top w:val="single" w:sz="4" w:space="0" w:color="auto"/>
              <w:left w:val="single" w:sz="4" w:space="0" w:color="auto"/>
            </w:tcBorders>
          </w:tcPr>
          <w:p w14:paraId="66536953" w14:textId="0F3F8020" w:rsidR="00F34E7D" w:rsidRDefault="00B02B83" w:rsidP="00B02B83">
            <w:pPr>
              <w:jc w:val="center"/>
            </w:pPr>
            <w:r>
              <w:t>10.11</w:t>
            </w:r>
          </w:p>
        </w:tc>
        <w:tc>
          <w:tcPr>
            <w:tcW w:w="2254" w:type="dxa"/>
            <w:tcBorders>
              <w:top w:val="single" w:sz="4" w:space="0" w:color="auto"/>
              <w:right w:val="single" w:sz="4" w:space="0" w:color="auto"/>
            </w:tcBorders>
          </w:tcPr>
          <w:p w14:paraId="28FC90A3" w14:textId="28936867" w:rsidR="00F34E7D" w:rsidRDefault="00B02B83" w:rsidP="00B02B83">
            <w:pPr>
              <w:jc w:val="center"/>
            </w:pPr>
            <w:r>
              <w:t>9.65</w:t>
            </w:r>
          </w:p>
        </w:tc>
        <w:tc>
          <w:tcPr>
            <w:tcW w:w="2254" w:type="dxa"/>
            <w:tcBorders>
              <w:top w:val="single" w:sz="4" w:space="0" w:color="auto"/>
              <w:left w:val="single" w:sz="4" w:space="0" w:color="auto"/>
              <w:bottom w:val="single" w:sz="4" w:space="0" w:color="auto"/>
            </w:tcBorders>
          </w:tcPr>
          <w:p w14:paraId="7C457DE0" w14:textId="4AD8422F" w:rsidR="00F34E7D" w:rsidRDefault="00B02B83" w:rsidP="00B02B83">
            <w:pPr>
              <w:jc w:val="center"/>
            </w:pPr>
            <w:r>
              <w:t>9.88</w:t>
            </w:r>
          </w:p>
        </w:tc>
      </w:tr>
    </w:tbl>
    <w:p w14:paraId="2C23BDFA" w14:textId="77777777" w:rsidR="00F34E7D" w:rsidRDefault="00F34E7D" w:rsidP="003E01DF"/>
    <w:p w14:paraId="43E15D04" w14:textId="00B9E5D9" w:rsidR="003E01DF" w:rsidRDefault="003E01DF" w:rsidP="003E01DF"/>
    <w:p w14:paraId="6ADC6B6A" w14:textId="6B214482" w:rsidR="003E01DF" w:rsidRDefault="003E01DF" w:rsidP="003E01DF">
      <w:pPr>
        <w:pStyle w:val="psboldheader"/>
      </w:pPr>
      <w:r>
        <w:t>Q2: Table of dummy codes</w:t>
      </w:r>
    </w:p>
    <w:p w14:paraId="2511BE57" w14:textId="2E2DDD7B" w:rsidR="003E01DF" w:rsidRPr="00FD7DDA" w:rsidRDefault="00F34E7D" w:rsidP="003E01DF">
      <w:pPr>
        <w:rPr>
          <w:b/>
        </w:rPr>
      </w:pPr>
      <w:r w:rsidRPr="00FD7DDA">
        <w:rPr>
          <w:b/>
        </w:rPr>
        <w:t>When running the analysis, R will produce dummy codes for you, but it is important to practice setting these up. Complete the table below with a full set of dummy coded variables. Again, the size of the table should give you a clue as to how many you need (remember (r-1), (c-1) and (r-1)(c-1)). The first two columns of the table should contain the levels of your two factors.</w:t>
      </w:r>
    </w:p>
    <w:p w14:paraId="67F20326" w14:textId="433EE082" w:rsidR="00391B9A" w:rsidRDefault="00FD7DDA" w:rsidP="003E01DF">
      <w:r>
        <w:lastRenderedPageBreak/>
        <w:t xml:space="preserve">OK, so we need (r-1) for treatments. So 3-1 = 2 dummies. </w:t>
      </w:r>
    </w:p>
    <w:p w14:paraId="5E37AACD" w14:textId="6BBDC43B" w:rsidR="00FD7DDA" w:rsidRDefault="00FD7DDA" w:rsidP="003E01DF">
      <w:r>
        <w:t>We need (c-1) for hospital. So 2-1 = 1 dummy.</w:t>
      </w:r>
    </w:p>
    <w:p w14:paraId="6A1DED10" w14:textId="072107E0" w:rsidR="00FD7DDA" w:rsidRDefault="00FD7DDA" w:rsidP="003E01DF">
      <w:r>
        <w:t>And we need (r-1)(c-1) for the interactions. So (3-1)(2-1) = 2*1 = 2 dummies.</w:t>
      </w:r>
    </w:p>
    <w:p w14:paraId="1937D04E" w14:textId="0D3EEF18" w:rsidR="00FD7DDA" w:rsidRDefault="00FD7DDA" w:rsidP="003E01DF"/>
    <w:p w14:paraId="42672C62" w14:textId="600A3242" w:rsidR="00FD7DDA" w:rsidRDefault="00FD7DDA" w:rsidP="003E01DF">
      <w:r>
        <w:t>We will set Treatment A and Hospital 1 as the references.</w:t>
      </w:r>
    </w:p>
    <w:p w14:paraId="3D9085EC" w14:textId="77777777" w:rsidR="00FD7DDA" w:rsidRDefault="00FD7DDA" w:rsidP="003E01D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1288"/>
        <w:gridCol w:w="1288"/>
        <w:gridCol w:w="1288"/>
        <w:gridCol w:w="1288"/>
        <w:gridCol w:w="1288"/>
        <w:gridCol w:w="1288"/>
      </w:tblGrid>
      <w:tr w:rsidR="00F34E7D" w:rsidRPr="00391B9A" w14:paraId="20AC58C8" w14:textId="77777777" w:rsidTr="00F34E7D">
        <w:tc>
          <w:tcPr>
            <w:tcW w:w="1288" w:type="dxa"/>
            <w:tcBorders>
              <w:bottom w:val="single" w:sz="4" w:space="0" w:color="auto"/>
            </w:tcBorders>
          </w:tcPr>
          <w:p w14:paraId="570AE5AA" w14:textId="611C5C0C" w:rsidR="00F34E7D" w:rsidRPr="00391B9A" w:rsidRDefault="00391B9A" w:rsidP="003E01DF">
            <w:pPr>
              <w:rPr>
                <w:b/>
              </w:rPr>
            </w:pPr>
            <w:r w:rsidRPr="00391B9A">
              <w:rPr>
                <w:b/>
              </w:rPr>
              <w:t>Row</w:t>
            </w:r>
          </w:p>
        </w:tc>
        <w:tc>
          <w:tcPr>
            <w:tcW w:w="1288" w:type="dxa"/>
            <w:tcBorders>
              <w:bottom w:val="single" w:sz="4" w:space="0" w:color="auto"/>
            </w:tcBorders>
          </w:tcPr>
          <w:p w14:paraId="58198B30" w14:textId="4B6106FA" w:rsidR="00F34E7D" w:rsidRPr="00391B9A" w:rsidRDefault="00391B9A" w:rsidP="003E01DF">
            <w:pPr>
              <w:rPr>
                <w:b/>
              </w:rPr>
            </w:pPr>
            <w:r w:rsidRPr="00391B9A">
              <w:rPr>
                <w:b/>
              </w:rPr>
              <w:t>Column</w:t>
            </w:r>
          </w:p>
        </w:tc>
        <w:tc>
          <w:tcPr>
            <w:tcW w:w="1288" w:type="dxa"/>
            <w:tcBorders>
              <w:bottom w:val="single" w:sz="4" w:space="0" w:color="auto"/>
            </w:tcBorders>
          </w:tcPr>
          <w:p w14:paraId="66FDA7DF" w14:textId="4D31E89A" w:rsidR="00F34E7D" w:rsidRPr="00391B9A" w:rsidRDefault="00FD7DDA" w:rsidP="00FD7DDA">
            <w:pPr>
              <w:jc w:val="center"/>
              <w:rPr>
                <w:b/>
              </w:rPr>
            </w:pPr>
            <w:r>
              <w:rPr>
                <w:b/>
              </w:rPr>
              <w:t>T1</w:t>
            </w:r>
          </w:p>
        </w:tc>
        <w:tc>
          <w:tcPr>
            <w:tcW w:w="1288" w:type="dxa"/>
            <w:tcBorders>
              <w:bottom w:val="single" w:sz="4" w:space="0" w:color="auto"/>
            </w:tcBorders>
          </w:tcPr>
          <w:p w14:paraId="2C1E0462" w14:textId="5C07CD38" w:rsidR="00F34E7D" w:rsidRPr="00391B9A" w:rsidRDefault="00FD7DDA" w:rsidP="00FD7DDA">
            <w:pPr>
              <w:jc w:val="center"/>
              <w:rPr>
                <w:b/>
              </w:rPr>
            </w:pPr>
            <w:r>
              <w:rPr>
                <w:b/>
              </w:rPr>
              <w:t>T2</w:t>
            </w:r>
          </w:p>
        </w:tc>
        <w:tc>
          <w:tcPr>
            <w:tcW w:w="1288" w:type="dxa"/>
            <w:tcBorders>
              <w:bottom w:val="single" w:sz="4" w:space="0" w:color="auto"/>
            </w:tcBorders>
          </w:tcPr>
          <w:p w14:paraId="169AEC6F" w14:textId="1477A9B6" w:rsidR="00F34E7D" w:rsidRPr="00391B9A" w:rsidRDefault="00FD7DDA" w:rsidP="00FD7DDA">
            <w:pPr>
              <w:jc w:val="center"/>
              <w:rPr>
                <w:b/>
              </w:rPr>
            </w:pPr>
            <w:r>
              <w:rPr>
                <w:b/>
              </w:rPr>
              <w:t>H1</w:t>
            </w:r>
          </w:p>
        </w:tc>
        <w:tc>
          <w:tcPr>
            <w:tcW w:w="1288" w:type="dxa"/>
            <w:tcBorders>
              <w:bottom w:val="single" w:sz="4" w:space="0" w:color="auto"/>
            </w:tcBorders>
          </w:tcPr>
          <w:p w14:paraId="506D2714" w14:textId="101314A7" w:rsidR="00F34E7D" w:rsidRPr="00391B9A" w:rsidRDefault="00FD7DDA" w:rsidP="00FD7DDA">
            <w:pPr>
              <w:jc w:val="center"/>
              <w:rPr>
                <w:b/>
              </w:rPr>
            </w:pPr>
            <w:r>
              <w:rPr>
                <w:b/>
              </w:rPr>
              <w:t>T1H1</w:t>
            </w:r>
          </w:p>
        </w:tc>
        <w:tc>
          <w:tcPr>
            <w:tcW w:w="1288" w:type="dxa"/>
            <w:tcBorders>
              <w:bottom w:val="single" w:sz="4" w:space="0" w:color="auto"/>
            </w:tcBorders>
          </w:tcPr>
          <w:p w14:paraId="0681126B" w14:textId="4DD2BF13" w:rsidR="00F34E7D" w:rsidRPr="00391B9A" w:rsidRDefault="00FD7DDA" w:rsidP="00FD7DDA">
            <w:pPr>
              <w:jc w:val="center"/>
              <w:rPr>
                <w:b/>
              </w:rPr>
            </w:pPr>
            <w:r>
              <w:rPr>
                <w:b/>
              </w:rPr>
              <w:t>T2H1</w:t>
            </w:r>
          </w:p>
        </w:tc>
      </w:tr>
      <w:tr w:rsidR="00F34E7D" w14:paraId="7AF3ECA9" w14:textId="77777777" w:rsidTr="00F34E7D">
        <w:tc>
          <w:tcPr>
            <w:tcW w:w="1288" w:type="dxa"/>
            <w:tcBorders>
              <w:top w:val="single" w:sz="4" w:space="0" w:color="auto"/>
              <w:bottom w:val="nil"/>
            </w:tcBorders>
          </w:tcPr>
          <w:p w14:paraId="0ED6B631" w14:textId="56EC8402" w:rsidR="00F34E7D" w:rsidRDefault="00391B9A" w:rsidP="003E01DF">
            <w:r>
              <w:t>Treat A</w:t>
            </w:r>
          </w:p>
        </w:tc>
        <w:tc>
          <w:tcPr>
            <w:tcW w:w="1288" w:type="dxa"/>
            <w:tcBorders>
              <w:top w:val="single" w:sz="4" w:space="0" w:color="auto"/>
              <w:bottom w:val="nil"/>
            </w:tcBorders>
          </w:tcPr>
          <w:p w14:paraId="5E183EDB" w14:textId="49CBC262" w:rsidR="00F34E7D" w:rsidRDefault="00391B9A" w:rsidP="003E01DF">
            <w:r>
              <w:t>Hosp 1</w:t>
            </w:r>
          </w:p>
        </w:tc>
        <w:tc>
          <w:tcPr>
            <w:tcW w:w="1288" w:type="dxa"/>
            <w:tcBorders>
              <w:top w:val="single" w:sz="4" w:space="0" w:color="auto"/>
              <w:bottom w:val="nil"/>
            </w:tcBorders>
          </w:tcPr>
          <w:p w14:paraId="63303538" w14:textId="0236FA54" w:rsidR="00F34E7D" w:rsidRDefault="00FD7DDA" w:rsidP="00FD7DDA">
            <w:pPr>
              <w:jc w:val="center"/>
            </w:pPr>
            <w:r>
              <w:t>0</w:t>
            </w:r>
          </w:p>
        </w:tc>
        <w:tc>
          <w:tcPr>
            <w:tcW w:w="1288" w:type="dxa"/>
            <w:tcBorders>
              <w:top w:val="single" w:sz="4" w:space="0" w:color="auto"/>
              <w:bottom w:val="nil"/>
            </w:tcBorders>
          </w:tcPr>
          <w:p w14:paraId="4B768121" w14:textId="4343683A" w:rsidR="00F34E7D" w:rsidRDefault="00FD7DDA" w:rsidP="00FD7DDA">
            <w:pPr>
              <w:jc w:val="center"/>
            </w:pPr>
            <w:r>
              <w:t>0</w:t>
            </w:r>
          </w:p>
        </w:tc>
        <w:tc>
          <w:tcPr>
            <w:tcW w:w="1288" w:type="dxa"/>
            <w:tcBorders>
              <w:top w:val="single" w:sz="4" w:space="0" w:color="auto"/>
              <w:bottom w:val="nil"/>
            </w:tcBorders>
          </w:tcPr>
          <w:p w14:paraId="1C44BC63" w14:textId="6EA8B5E5" w:rsidR="00F34E7D" w:rsidRDefault="00FD7DDA" w:rsidP="00FD7DDA">
            <w:pPr>
              <w:jc w:val="center"/>
            </w:pPr>
            <w:r>
              <w:t>0</w:t>
            </w:r>
          </w:p>
        </w:tc>
        <w:tc>
          <w:tcPr>
            <w:tcW w:w="1288" w:type="dxa"/>
            <w:tcBorders>
              <w:top w:val="single" w:sz="4" w:space="0" w:color="auto"/>
              <w:bottom w:val="nil"/>
            </w:tcBorders>
          </w:tcPr>
          <w:p w14:paraId="13FBDCF0" w14:textId="28F918AA" w:rsidR="00F34E7D" w:rsidRDefault="00FD7DDA" w:rsidP="00FD7DDA">
            <w:pPr>
              <w:jc w:val="center"/>
            </w:pPr>
            <w:r>
              <w:t>0</w:t>
            </w:r>
          </w:p>
        </w:tc>
        <w:tc>
          <w:tcPr>
            <w:tcW w:w="1288" w:type="dxa"/>
            <w:tcBorders>
              <w:top w:val="single" w:sz="4" w:space="0" w:color="auto"/>
              <w:bottom w:val="nil"/>
            </w:tcBorders>
          </w:tcPr>
          <w:p w14:paraId="405794CA" w14:textId="5185974D" w:rsidR="00F34E7D" w:rsidRDefault="00FD7DDA" w:rsidP="00FD7DDA">
            <w:pPr>
              <w:jc w:val="center"/>
            </w:pPr>
            <w:r>
              <w:t>0</w:t>
            </w:r>
          </w:p>
        </w:tc>
      </w:tr>
      <w:tr w:rsidR="00F34E7D" w14:paraId="351520B5" w14:textId="77777777" w:rsidTr="00F34E7D">
        <w:tc>
          <w:tcPr>
            <w:tcW w:w="1288" w:type="dxa"/>
            <w:tcBorders>
              <w:top w:val="nil"/>
            </w:tcBorders>
          </w:tcPr>
          <w:p w14:paraId="7ACB0315" w14:textId="514BEF7A" w:rsidR="00F34E7D" w:rsidRDefault="00391B9A" w:rsidP="003E01DF">
            <w:r>
              <w:t>Treat B</w:t>
            </w:r>
          </w:p>
        </w:tc>
        <w:tc>
          <w:tcPr>
            <w:tcW w:w="1288" w:type="dxa"/>
            <w:tcBorders>
              <w:top w:val="nil"/>
            </w:tcBorders>
          </w:tcPr>
          <w:p w14:paraId="594227DA" w14:textId="733A3E43" w:rsidR="00F34E7D" w:rsidRDefault="00391B9A" w:rsidP="003E01DF">
            <w:r>
              <w:t>Hosp 1</w:t>
            </w:r>
          </w:p>
        </w:tc>
        <w:tc>
          <w:tcPr>
            <w:tcW w:w="1288" w:type="dxa"/>
            <w:tcBorders>
              <w:top w:val="nil"/>
            </w:tcBorders>
          </w:tcPr>
          <w:p w14:paraId="59FFAD56" w14:textId="122E0EA8" w:rsidR="00F34E7D" w:rsidRDefault="00FD7DDA" w:rsidP="00FD7DDA">
            <w:pPr>
              <w:jc w:val="center"/>
            </w:pPr>
            <w:r>
              <w:t>1</w:t>
            </w:r>
          </w:p>
        </w:tc>
        <w:tc>
          <w:tcPr>
            <w:tcW w:w="1288" w:type="dxa"/>
            <w:tcBorders>
              <w:top w:val="nil"/>
            </w:tcBorders>
          </w:tcPr>
          <w:p w14:paraId="40A99F99" w14:textId="0C024773" w:rsidR="00F34E7D" w:rsidRDefault="00FD7DDA" w:rsidP="00FD7DDA">
            <w:pPr>
              <w:jc w:val="center"/>
            </w:pPr>
            <w:r>
              <w:t>0</w:t>
            </w:r>
          </w:p>
        </w:tc>
        <w:tc>
          <w:tcPr>
            <w:tcW w:w="1288" w:type="dxa"/>
            <w:tcBorders>
              <w:top w:val="nil"/>
            </w:tcBorders>
          </w:tcPr>
          <w:p w14:paraId="465C84E0" w14:textId="59570342" w:rsidR="00F34E7D" w:rsidRDefault="00FD7DDA" w:rsidP="00FD7DDA">
            <w:pPr>
              <w:jc w:val="center"/>
            </w:pPr>
            <w:r>
              <w:t>0</w:t>
            </w:r>
          </w:p>
        </w:tc>
        <w:tc>
          <w:tcPr>
            <w:tcW w:w="1288" w:type="dxa"/>
            <w:tcBorders>
              <w:top w:val="nil"/>
            </w:tcBorders>
          </w:tcPr>
          <w:p w14:paraId="66626C79" w14:textId="44A4CF41" w:rsidR="00F34E7D" w:rsidRDefault="00FD7DDA" w:rsidP="00FD7DDA">
            <w:pPr>
              <w:jc w:val="center"/>
            </w:pPr>
            <w:r>
              <w:t>0</w:t>
            </w:r>
          </w:p>
        </w:tc>
        <w:tc>
          <w:tcPr>
            <w:tcW w:w="1288" w:type="dxa"/>
            <w:tcBorders>
              <w:top w:val="nil"/>
            </w:tcBorders>
          </w:tcPr>
          <w:p w14:paraId="68E85BC2" w14:textId="0D0A519F" w:rsidR="00F34E7D" w:rsidRDefault="00FD7DDA" w:rsidP="00FD7DDA">
            <w:pPr>
              <w:jc w:val="center"/>
            </w:pPr>
            <w:r>
              <w:t>0</w:t>
            </w:r>
          </w:p>
        </w:tc>
      </w:tr>
      <w:tr w:rsidR="00F34E7D" w14:paraId="1DCF6152" w14:textId="77777777" w:rsidTr="00F34E7D">
        <w:tc>
          <w:tcPr>
            <w:tcW w:w="1288" w:type="dxa"/>
          </w:tcPr>
          <w:p w14:paraId="06948391" w14:textId="40864C7D" w:rsidR="00F34E7D" w:rsidRDefault="00391B9A" w:rsidP="003E01DF">
            <w:r>
              <w:t>Treat C</w:t>
            </w:r>
          </w:p>
        </w:tc>
        <w:tc>
          <w:tcPr>
            <w:tcW w:w="1288" w:type="dxa"/>
          </w:tcPr>
          <w:p w14:paraId="0A8813EA" w14:textId="7438486C" w:rsidR="00F34E7D" w:rsidRDefault="00391B9A" w:rsidP="003E01DF">
            <w:r>
              <w:t>Hosp 1</w:t>
            </w:r>
          </w:p>
        </w:tc>
        <w:tc>
          <w:tcPr>
            <w:tcW w:w="1288" w:type="dxa"/>
          </w:tcPr>
          <w:p w14:paraId="2170C15D" w14:textId="69AEEBC3" w:rsidR="00F34E7D" w:rsidRDefault="00FD7DDA" w:rsidP="00FD7DDA">
            <w:pPr>
              <w:jc w:val="center"/>
            </w:pPr>
            <w:r>
              <w:t>0</w:t>
            </w:r>
          </w:p>
        </w:tc>
        <w:tc>
          <w:tcPr>
            <w:tcW w:w="1288" w:type="dxa"/>
          </w:tcPr>
          <w:p w14:paraId="7DB6DFF4" w14:textId="4E7BBA1A" w:rsidR="00F34E7D" w:rsidRDefault="00FD7DDA" w:rsidP="00FD7DDA">
            <w:pPr>
              <w:jc w:val="center"/>
            </w:pPr>
            <w:r>
              <w:t>1</w:t>
            </w:r>
          </w:p>
        </w:tc>
        <w:tc>
          <w:tcPr>
            <w:tcW w:w="1288" w:type="dxa"/>
          </w:tcPr>
          <w:p w14:paraId="6BBA854E" w14:textId="7A24D88F" w:rsidR="00F34E7D" w:rsidRDefault="00FD7DDA" w:rsidP="00FD7DDA">
            <w:pPr>
              <w:jc w:val="center"/>
            </w:pPr>
            <w:r>
              <w:t>0</w:t>
            </w:r>
          </w:p>
        </w:tc>
        <w:tc>
          <w:tcPr>
            <w:tcW w:w="1288" w:type="dxa"/>
          </w:tcPr>
          <w:p w14:paraId="6D98F04D" w14:textId="21F006CB" w:rsidR="00F34E7D" w:rsidRDefault="00FD7DDA" w:rsidP="00FD7DDA">
            <w:pPr>
              <w:jc w:val="center"/>
            </w:pPr>
            <w:r>
              <w:t>0</w:t>
            </w:r>
          </w:p>
        </w:tc>
        <w:tc>
          <w:tcPr>
            <w:tcW w:w="1288" w:type="dxa"/>
          </w:tcPr>
          <w:p w14:paraId="1F47BAA0" w14:textId="5FEA02C6" w:rsidR="00F34E7D" w:rsidRDefault="00FD7DDA" w:rsidP="00FD7DDA">
            <w:pPr>
              <w:jc w:val="center"/>
            </w:pPr>
            <w:r>
              <w:t>0</w:t>
            </w:r>
          </w:p>
        </w:tc>
      </w:tr>
      <w:tr w:rsidR="00F34E7D" w14:paraId="20E1A54D" w14:textId="77777777" w:rsidTr="00F34E7D">
        <w:tc>
          <w:tcPr>
            <w:tcW w:w="1288" w:type="dxa"/>
          </w:tcPr>
          <w:p w14:paraId="37D54E6C" w14:textId="591889F0" w:rsidR="00F34E7D" w:rsidRDefault="00391B9A" w:rsidP="003E01DF">
            <w:r>
              <w:t>Treat A</w:t>
            </w:r>
          </w:p>
        </w:tc>
        <w:tc>
          <w:tcPr>
            <w:tcW w:w="1288" w:type="dxa"/>
          </w:tcPr>
          <w:p w14:paraId="0D2E5197" w14:textId="7ED2F0C2" w:rsidR="00F34E7D" w:rsidRDefault="00391B9A" w:rsidP="003E01DF">
            <w:r>
              <w:t>Hosp 2</w:t>
            </w:r>
          </w:p>
        </w:tc>
        <w:tc>
          <w:tcPr>
            <w:tcW w:w="1288" w:type="dxa"/>
          </w:tcPr>
          <w:p w14:paraId="44FCC4DA" w14:textId="611ABB13" w:rsidR="00F34E7D" w:rsidRDefault="00FD7DDA" w:rsidP="00FD7DDA">
            <w:pPr>
              <w:jc w:val="center"/>
            </w:pPr>
            <w:r>
              <w:t>0</w:t>
            </w:r>
          </w:p>
        </w:tc>
        <w:tc>
          <w:tcPr>
            <w:tcW w:w="1288" w:type="dxa"/>
          </w:tcPr>
          <w:p w14:paraId="3018C579" w14:textId="7B9F618A" w:rsidR="00F34E7D" w:rsidRDefault="00FD7DDA" w:rsidP="00FD7DDA">
            <w:pPr>
              <w:jc w:val="center"/>
            </w:pPr>
            <w:r>
              <w:t>0</w:t>
            </w:r>
          </w:p>
        </w:tc>
        <w:tc>
          <w:tcPr>
            <w:tcW w:w="1288" w:type="dxa"/>
          </w:tcPr>
          <w:p w14:paraId="415C8A79" w14:textId="7294E121" w:rsidR="00F34E7D" w:rsidRDefault="00FD7DDA" w:rsidP="00FD7DDA">
            <w:pPr>
              <w:jc w:val="center"/>
            </w:pPr>
            <w:r>
              <w:t>1</w:t>
            </w:r>
          </w:p>
        </w:tc>
        <w:tc>
          <w:tcPr>
            <w:tcW w:w="1288" w:type="dxa"/>
          </w:tcPr>
          <w:p w14:paraId="163923CB" w14:textId="01AFCDD4" w:rsidR="00F34E7D" w:rsidRDefault="00FD7DDA" w:rsidP="00FD7DDA">
            <w:pPr>
              <w:jc w:val="center"/>
            </w:pPr>
            <w:r>
              <w:t>0</w:t>
            </w:r>
          </w:p>
        </w:tc>
        <w:tc>
          <w:tcPr>
            <w:tcW w:w="1288" w:type="dxa"/>
          </w:tcPr>
          <w:p w14:paraId="291EE270" w14:textId="2F7940BE" w:rsidR="00F34E7D" w:rsidRDefault="00FD7DDA" w:rsidP="00FD7DDA">
            <w:pPr>
              <w:jc w:val="center"/>
            </w:pPr>
            <w:r>
              <w:t>0</w:t>
            </w:r>
          </w:p>
        </w:tc>
      </w:tr>
      <w:tr w:rsidR="00F34E7D" w14:paraId="7684F7FF" w14:textId="77777777" w:rsidTr="00F34E7D">
        <w:tc>
          <w:tcPr>
            <w:tcW w:w="1288" w:type="dxa"/>
          </w:tcPr>
          <w:p w14:paraId="0B8F40CF" w14:textId="74649BAE" w:rsidR="00F34E7D" w:rsidRDefault="00391B9A" w:rsidP="003E01DF">
            <w:r>
              <w:t>Treat B</w:t>
            </w:r>
          </w:p>
        </w:tc>
        <w:tc>
          <w:tcPr>
            <w:tcW w:w="1288" w:type="dxa"/>
          </w:tcPr>
          <w:p w14:paraId="11B603C4" w14:textId="0A281C69" w:rsidR="00F34E7D" w:rsidRDefault="00391B9A" w:rsidP="003E01DF">
            <w:r>
              <w:t>Hosp 2</w:t>
            </w:r>
          </w:p>
        </w:tc>
        <w:tc>
          <w:tcPr>
            <w:tcW w:w="1288" w:type="dxa"/>
          </w:tcPr>
          <w:p w14:paraId="0EBB4362" w14:textId="5987C076" w:rsidR="00F34E7D" w:rsidRDefault="00FD7DDA" w:rsidP="00FD7DDA">
            <w:pPr>
              <w:jc w:val="center"/>
            </w:pPr>
            <w:r>
              <w:t>1</w:t>
            </w:r>
          </w:p>
        </w:tc>
        <w:tc>
          <w:tcPr>
            <w:tcW w:w="1288" w:type="dxa"/>
          </w:tcPr>
          <w:p w14:paraId="4114BD86" w14:textId="2C6DF321" w:rsidR="00F34E7D" w:rsidRDefault="00FD7DDA" w:rsidP="00FD7DDA">
            <w:pPr>
              <w:jc w:val="center"/>
            </w:pPr>
            <w:r>
              <w:t>0</w:t>
            </w:r>
          </w:p>
        </w:tc>
        <w:tc>
          <w:tcPr>
            <w:tcW w:w="1288" w:type="dxa"/>
          </w:tcPr>
          <w:p w14:paraId="53B79CFD" w14:textId="548DA081" w:rsidR="00F34E7D" w:rsidRDefault="00FD7DDA" w:rsidP="00FD7DDA">
            <w:pPr>
              <w:jc w:val="center"/>
            </w:pPr>
            <w:r>
              <w:t>1</w:t>
            </w:r>
          </w:p>
        </w:tc>
        <w:tc>
          <w:tcPr>
            <w:tcW w:w="1288" w:type="dxa"/>
          </w:tcPr>
          <w:p w14:paraId="460E718C" w14:textId="5077EFFE" w:rsidR="00F34E7D" w:rsidRDefault="00FD7DDA" w:rsidP="00FD7DDA">
            <w:pPr>
              <w:jc w:val="center"/>
            </w:pPr>
            <w:r>
              <w:t>1</w:t>
            </w:r>
          </w:p>
        </w:tc>
        <w:tc>
          <w:tcPr>
            <w:tcW w:w="1288" w:type="dxa"/>
          </w:tcPr>
          <w:p w14:paraId="3326E752" w14:textId="59B5988E" w:rsidR="00F34E7D" w:rsidRDefault="00FD7DDA" w:rsidP="00FD7DDA">
            <w:pPr>
              <w:jc w:val="center"/>
            </w:pPr>
            <w:r>
              <w:t>0</w:t>
            </w:r>
          </w:p>
        </w:tc>
      </w:tr>
      <w:tr w:rsidR="00F34E7D" w14:paraId="1372B8BD" w14:textId="77777777" w:rsidTr="00F34E7D">
        <w:tc>
          <w:tcPr>
            <w:tcW w:w="1288" w:type="dxa"/>
          </w:tcPr>
          <w:p w14:paraId="662AEF37" w14:textId="6BE553FD" w:rsidR="00F34E7D" w:rsidRDefault="00391B9A" w:rsidP="003E01DF">
            <w:r>
              <w:t>Treat C</w:t>
            </w:r>
          </w:p>
        </w:tc>
        <w:tc>
          <w:tcPr>
            <w:tcW w:w="1288" w:type="dxa"/>
          </w:tcPr>
          <w:p w14:paraId="1827FB4E" w14:textId="198BCAF9" w:rsidR="00F34E7D" w:rsidRDefault="00391B9A" w:rsidP="003E01DF">
            <w:r>
              <w:t>Hosp 2</w:t>
            </w:r>
          </w:p>
        </w:tc>
        <w:tc>
          <w:tcPr>
            <w:tcW w:w="1288" w:type="dxa"/>
          </w:tcPr>
          <w:p w14:paraId="50E0AF82" w14:textId="47EF52AC" w:rsidR="00F34E7D" w:rsidRDefault="00FD7DDA" w:rsidP="00FD7DDA">
            <w:pPr>
              <w:jc w:val="center"/>
            </w:pPr>
            <w:r>
              <w:t>0</w:t>
            </w:r>
          </w:p>
        </w:tc>
        <w:tc>
          <w:tcPr>
            <w:tcW w:w="1288" w:type="dxa"/>
          </w:tcPr>
          <w:p w14:paraId="56B9F5B4" w14:textId="1115068B" w:rsidR="00F34E7D" w:rsidRDefault="00FD7DDA" w:rsidP="00FD7DDA">
            <w:pPr>
              <w:jc w:val="center"/>
            </w:pPr>
            <w:r>
              <w:t>1</w:t>
            </w:r>
          </w:p>
        </w:tc>
        <w:tc>
          <w:tcPr>
            <w:tcW w:w="1288" w:type="dxa"/>
          </w:tcPr>
          <w:p w14:paraId="3713CE50" w14:textId="585355E5" w:rsidR="00F34E7D" w:rsidRDefault="00FD7DDA" w:rsidP="00FD7DDA">
            <w:pPr>
              <w:jc w:val="center"/>
            </w:pPr>
            <w:r>
              <w:t>1</w:t>
            </w:r>
          </w:p>
        </w:tc>
        <w:tc>
          <w:tcPr>
            <w:tcW w:w="1288" w:type="dxa"/>
          </w:tcPr>
          <w:p w14:paraId="0DDE9753" w14:textId="243EC309" w:rsidR="00F34E7D" w:rsidRDefault="00FD7DDA" w:rsidP="00FD7DDA">
            <w:pPr>
              <w:jc w:val="center"/>
            </w:pPr>
            <w:r>
              <w:t>0</w:t>
            </w:r>
          </w:p>
        </w:tc>
        <w:tc>
          <w:tcPr>
            <w:tcW w:w="1288" w:type="dxa"/>
          </w:tcPr>
          <w:p w14:paraId="2F6010D6" w14:textId="16CCFFFF" w:rsidR="00F34E7D" w:rsidRDefault="00FD7DDA" w:rsidP="00FD7DDA">
            <w:pPr>
              <w:jc w:val="center"/>
            </w:pPr>
            <w:r>
              <w:t>1</w:t>
            </w:r>
          </w:p>
        </w:tc>
      </w:tr>
    </w:tbl>
    <w:p w14:paraId="5F0C94EB" w14:textId="26AA7021" w:rsidR="00DA5A2B" w:rsidRDefault="00DA5A2B" w:rsidP="003E01DF"/>
    <w:p w14:paraId="739C7515" w14:textId="77777777" w:rsidR="00FD7DDA" w:rsidRDefault="00FD7DDA" w:rsidP="003E01DF"/>
    <w:p w14:paraId="6800EECF" w14:textId="6F233E3B" w:rsidR="003E01DF" w:rsidRDefault="003E01DF" w:rsidP="003E01DF">
      <w:pPr>
        <w:pStyle w:val="psboldheader"/>
      </w:pPr>
      <w:r>
        <w:t>Q3: Specification of the full linear model</w:t>
      </w:r>
    </w:p>
    <w:p w14:paraId="06D67317" w14:textId="3AEA2DA3" w:rsidR="003E01DF" w:rsidRPr="00FD7DDA" w:rsidRDefault="00F34E7D" w:rsidP="003E01DF">
      <w:pPr>
        <w:rPr>
          <w:b/>
        </w:rPr>
      </w:pPr>
      <w:r w:rsidRPr="00FD7DDA">
        <w:rPr>
          <w:b/>
        </w:rPr>
        <w:t>Write out the full linear model using the labels you gave for your dummy variables above.</w:t>
      </w:r>
    </w:p>
    <w:p w14:paraId="6C09DE71" w14:textId="77777777" w:rsidR="003E01DF" w:rsidRDefault="003E01DF" w:rsidP="003E01DF"/>
    <w:p w14:paraId="51A791E1" w14:textId="5590CAB2" w:rsidR="003E01DF" w:rsidRPr="00FD7DDA" w:rsidRDefault="00FD7DDA" w:rsidP="003E01DF">
      <w:pPr>
        <w:rPr>
          <w:sz w:val="28"/>
        </w:rPr>
      </w:pPr>
      <m:oMathPara>
        <m:oMath>
          <m:r>
            <w:rPr>
              <w:rFonts w:ascii="Cambria Math" w:hAnsi="Cambria Math"/>
              <w:sz w:val="28"/>
            </w:rPr>
            <m:t xml:space="preserve">y= </m:t>
          </m:r>
          <m:sSub>
            <m:sSubPr>
              <m:ctrlPr>
                <w:rPr>
                  <w:rFonts w:ascii="Cambria Math" w:hAnsi="Cambria Math"/>
                  <w:i/>
                  <w:sz w:val="28"/>
                </w:rPr>
              </m:ctrlPr>
            </m:sSubPr>
            <m:e>
              <m:r>
                <w:rPr>
                  <w:rFonts w:ascii="Cambria Math" w:hAnsi="Cambria Math"/>
                  <w:sz w:val="28"/>
                </w:rPr>
                <m:t>b</m:t>
              </m:r>
            </m:e>
            <m:sub>
              <m:r>
                <w:rPr>
                  <w:rFonts w:ascii="Cambria Math" w:hAnsi="Cambria Math"/>
                  <w:sz w:val="28"/>
                </w:rPr>
                <m:t>0</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r>
            <w:rPr>
              <w:rFonts w:ascii="Cambria Math" w:hAnsi="Cambria Math"/>
              <w:sz w:val="28"/>
            </w:rPr>
            <m:t xml:space="preserve">T1+ </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r>
            <w:rPr>
              <w:rFonts w:ascii="Cambria Math" w:hAnsi="Cambria Math"/>
              <w:sz w:val="28"/>
            </w:rPr>
            <m:t xml:space="preserve">T2+ </m:t>
          </m:r>
          <m:sSub>
            <m:sSubPr>
              <m:ctrlPr>
                <w:rPr>
                  <w:rFonts w:ascii="Cambria Math" w:hAnsi="Cambria Math"/>
                  <w:i/>
                  <w:sz w:val="28"/>
                </w:rPr>
              </m:ctrlPr>
            </m:sSubPr>
            <m:e>
              <m:r>
                <w:rPr>
                  <w:rFonts w:ascii="Cambria Math" w:hAnsi="Cambria Math"/>
                  <w:sz w:val="28"/>
                </w:rPr>
                <m:t>b</m:t>
              </m:r>
            </m:e>
            <m:sub>
              <m:r>
                <w:rPr>
                  <w:rFonts w:ascii="Cambria Math" w:hAnsi="Cambria Math"/>
                  <w:sz w:val="28"/>
                </w:rPr>
                <m:t>3</m:t>
              </m:r>
            </m:sub>
          </m:sSub>
          <m:r>
            <w:rPr>
              <w:rFonts w:ascii="Cambria Math" w:hAnsi="Cambria Math"/>
              <w:sz w:val="28"/>
            </w:rPr>
            <m:t xml:space="preserve">H1+ </m:t>
          </m:r>
          <m:sSub>
            <m:sSubPr>
              <m:ctrlPr>
                <w:rPr>
                  <w:rFonts w:ascii="Cambria Math" w:hAnsi="Cambria Math"/>
                  <w:i/>
                  <w:sz w:val="28"/>
                </w:rPr>
              </m:ctrlPr>
            </m:sSubPr>
            <m:e>
              <m:r>
                <w:rPr>
                  <w:rFonts w:ascii="Cambria Math" w:hAnsi="Cambria Math"/>
                  <w:sz w:val="28"/>
                </w:rPr>
                <m:t>b</m:t>
              </m:r>
            </m:e>
            <m:sub>
              <m:r>
                <w:rPr>
                  <w:rFonts w:ascii="Cambria Math" w:hAnsi="Cambria Math"/>
                  <w:sz w:val="28"/>
                </w:rPr>
                <m:t>4</m:t>
              </m:r>
            </m:sub>
          </m:sSub>
          <m:r>
            <w:rPr>
              <w:rFonts w:ascii="Cambria Math" w:hAnsi="Cambria Math"/>
              <w:sz w:val="28"/>
            </w:rPr>
            <m:t xml:space="preserve">T1H1+ </m:t>
          </m:r>
          <m:sSub>
            <m:sSubPr>
              <m:ctrlPr>
                <w:rPr>
                  <w:rFonts w:ascii="Cambria Math" w:hAnsi="Cambria Math"/>
                  <w:i/>
                  <w:sz w:val="28"/>
                </w:rPr>
              </m:ctrlPr>
            </m:sSubPr>
            <m:e>
              <m:r>
                <w:rPr>
                  <w:rFonts w:ascii="Cambria Math" w:hAnsi="Cambria Math"/>
                  <w:sz w:val="28"/>
                </w:rPr>
                <m:t>b</m:t>
              </m:r>
            </m:e>
            <m:sub>
              <m:r>
                <w:rPr>
                  <w:rFonts w:ascii="Cambria Math" w:hAnsi="Cambria Math"/>
                  <w:sz w:val="28"/>
                </w:rPr>
                <m:t>5</m:t>
              </m:r>
            </m:sub>
          </m:sSub>
          <m:r>
            <w:rPr>
              <w:rFonts w:ascii="Cambria Math" w:hAnsi="Cambria Math"/>
              <w:sz w:val="28"/>
            </w:rPr>
            <m:t>T2H1</m:t>
          </m:r>
        </m:oMath>
      </m:oMathPara>
    </w:p>
    <w:p w14:paraId="478E457E" w14:textId="2EBCFC36" w:rsidR="00DA5A2B" w:rsidRDefault="00DA5A2B" w:rsidP="003E01DF"/>
    <w:p w14:paraId="23246C86" w14:textId="77777777" w:rsidR="00FD7DDA" w:rsidRDefault="00FD7DDA" w:rsidP="003E01DF"/>
    <w:p w14:paraId="24945642" w14:textId="7296F4A0" w:rsidR="003E01DF" w:rsidRDefault="003E01DF" w:rsidP="003E01DF">
      <w:pPr>
        <w:pStyle w:val="psboldheader"/>
      </w:pPr>
      <w:r>
        <w:t>Q4: Expressing cell means in terms of beta parameters</w:t>
      </w:r>
    </w:p>
    <w:p w14:paraId="69BDDC91" w14:textId="75639C09" w:rsidR="003E01DF" w:rsidRPr="00FD7DDA" w:rsidRDefault="00F34E7D" w:rsidP="003E01DF">
      <w:pPr>
        <w:rPr>
          <w:b/>
        </w:rPr>
      </w:pPr>
      <w:r w:rsidRPr="00FD7DDA">
        <w:rPr>
          <w:b/>
        </w:rPr>
        <w:t>OK, now things get trickier. Using your specification in Q3, and the weights you gave to the dummies in Q2, express each of the cell means in terms of the parameters in the model.</w:t>
      </w:r>
    </w:p>
    <w:p w14:paraId="0965F464" w14:textId="275D6231" w:rsidR="00F34E7D" w:rsidRPr="00FD7DDA" w:rsidRDefault="00F34E7D" w:rsidP="003E01DF">
      <w:pPr>
        <w:rPr>
          <w:b/>
        </w:rPr>
      </w:pPr>
    </w:p>
    <w:p w14:paraId="448CBEAD" w14:textId="4F494ADE" w:rsidR="00F34E7D" w:rsidRPr="00FD7DDA" w:rsidRDefault="00F34E7D" w:rsidP="003E01DF">
      <w:pPr>
        <w:rPr>
          <w:b/>
        </w:rPr>
      </w:pPr>
      <w:r w:rsidRPr="00FD7DDA">
        <w:rPr>
          <w:b/>
        </w:rPr>
        <w:t>Hint: Look again at the examples in the lecture. Start with plugging in ones and zeros, and go from there.</w:t>
      </w:r>
    </w:p>
    <w:p w14:paraId="67720DB3" w14:textId="262E9F12" w:rsidR="003E01DF" w:rsidRDefault="003E01DF" w:rsidP="003E01D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441"/>
        <w:gridCol w:w="8030"/>
      </w:tblGrid>
      <w:tr w:rsidR="00FA2491" w14:paraId="461E728E" w14:textId="77777777" w:rsidTr="00FA2491">
        <w:tc>
          <w:tcPr>
            <w:tcW w:w="549" w:type="dxa"/>
          </w:tcPr>
          <w:p w14:paraId="32F7D22F" w14:textId="16B521AB" w:rsidR="00FA2491" w:rsidRPr="00FA2491" w:rsidRDefault="00FF6B10" w:rsidP="003E01DF">
            <w:pPr>
              <w:rPr>
                <w:sz w:val="24"/>
                <w:szCs w:val="24"/>
              </w:rPr>
            </w:pPr>
            <m:oMathPara>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11</m:t>
                    </m:r>
                  </m:sub>
                </m:sSub>
              </m:oMath>
            </m:oMathPara>
          </w:p>
        </w:tc>
        <w:tc>
          <w:tcPr>
            <w:tcW w:w="441" w:type="dxa"/>
          </w:tcPr>
          <w:p w14:paraId="684731AF" w14:textId="7ADAEFF7" w:rsidR="00FA2491" w:rsidRPr="00FA2491" w:rsidRDefault="00FA2491" w:rsidP="003E01DF">
            <w:pPr>
              <w:rPr>
                <w:sz w:val="24"/>
                <w:szCs w:val="24"/>
              </w:rPr>
            </w:pPr>
            <w:r w:rsidRPr="00FA2491">
              <w:rPr>
                <w:sz w:val="24"/>
                <w:szCs w:val="24"/>
              </w:rPr>
              <w:t>=</w:t>
            </w:r>
          </w:p>
        </w:tc>
        <w:tc>
          <w:tcPr>
            <w:tcW w:w="8035" w:type="dxa"/>
          </w:tcPr>
          <w:p w14:paraId="0E49F3E6" w14:textId="0E29A668" w:rsidR="00FA2491" w:rsidRPr="00FA2491" w:rsidRDefault="00FA2491" w:rsidP="00FA2491">
            <w:pPr>
              <w:rPr>
                <w:sz w:val="24"/>
                <w:szCs w:val="24"/>
              </w:rPr>
            </w:pPr>
            <m:oMathPara>
              <m:oMathParaPr>
                <m:jc m:val="left"/>
              </m:oMathParaPr>
              <m:oMath>
                <m:r>
                  <w:rPr>
                    <w:rFonts w:ascii="Cambria Math" w:hAnsi="Cambria Math"/>
                    <w:sz w:val="24"/>
                    <w:szCs w:val="24"/>
                  </w:rPr>
                  <m:t>E(Y|R=1, C=1)</m:t>
                </m:r>
              </m:oMath>
            </m:oMathPara>
          </w:p>
        </w:tc>
      </w:tr>
      <w:tr w:rsidR="00FA2491" w14:paraId="527682D0" w14:textId="77777777" w:rsidTr="00FA2491">
        <w:tc>
          <w:tcPr>
            <w:tcW w:w="549" w:type="dxa"/>
          </w:tcPr>
          <w:p w14:paraId="191D8DAD" w14:textId="77777777" w:rsidR="00FA2491" w:rsidRPr="00FA2491" w:rsidRDefault="00FA2491" w:rsidP="003E01DF">
            <w:pPr>
              <w:rPr>
                <w:sz w:val="24"/>
                <w:szCs w:val="24"/>
              </w:rPr>
            </w:pPr>
          </w:p>
        </w:tc>
        <w:tc>
          <w:tcPr>
            <w:tcW w:w="441" w:type="dxa"/>
          </w:tcPr>
          <w:p w14:paraId="1DD0E264" w14:textId="3C34CF5E" w:rsidR="00FA2491" w:rsidRPr="00FA2491" w:rsidRDefault="00FA2491" w:rsidP="003E01DF">
            <w:pPr>
              <w:rPr>
                <w:sz w:val="24"/>
                <w:szCs w:val="24"/>
              </w:rPr>
            </w:pPr>
            <w:r w:rsidRPr="00FA2491">
              <w:rPr>
                <w:sz w:val="24"/>
                <w:szCs w:val="24"/>
              </w:rPr>
              <w:t>=</w:t>
            </w:r>
          </w:p>
        </w:tc>
        <w:tc>
          <w:tcPr>
            <w:tcW w:w="8035" w:type="dxa"/>
          </w:tcPr>
          <w:p w14:paraId="7189E72C" w14:textId="5AE6DC62" w:rsidR="00FA2491" w:rsidRPr="00FA2491" w:rsidRDefault="00FF6B10" w:rsidP="00FA2491">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T1*0)+(</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T2*0)+(</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H1*0)+(</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T1H1*0)+(</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5</m:t>
                    </m:r>
                  </m:sub>
                </m:sSub>
                <m:r>
                  <w:rPr>
                    <w:rFonts w:ascii="Cambria Math" w:hAnsi="Cambria Math"/>
                    <w:sz w:val="24"/>
                    <w:szCs w:val="24"/>
                  </w:rPr>
                  <m:t>T2H1*0)</m:t>
                </m:r>
              </m:oMath>
            </m:oMathPara>
          </w:p>
        </w:tc>
      </w:tr>
      <w:tr w:rsidR="00FA2491" w14:paraId="05522473" w14:textId="77777777" w:rsidTr="00FA2491">
        <w:tc>
          <w:tcPr>
            <w:tcW w:w="549" w:type="dxa"/>
          </w:tcPr>
          <w:p w14:paraId="27853AE8" w14:textId="77777777" w:rsidR="00FA2491" w:rsidRDefault="00FA2491" w:rsidP="003E01DF"/>
        </w:tc>
        <w:tc>
          <w:tcPr>
            <w:tcW w:w="441" w:type="dxa"/>
          </w:tcPr>
          <w:p w14:paraId="3D31ABDA" w14:textId="51040DB5" w:rsidR="00FA2491" w:rsidRDefault="00FA2491" w:rsidP="003E01DF">
            <w:r>
              <w:t>=</w:t>
            </w:r>
          </w:p>
        </w:tc>
        <w:tc>
          <w:tcPr>
            <w:tcW w:w="8035" w:type="dxa"/>
          </w:tcPr>
          <w:p w14:paraId="359A8E4E" w14:textId="3B73A9F2" w:rsidR="00FA2491" w:rsidRPr="00FA2491" w:rsidRDefault="00FF6B10" w:rsidP="003E01DF">
            <m:oMathPara>
              <m:oMathParaPr>
                <m:jc m:val="left"/>
              </m:oMathPara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oMath>
            </m:oMathPara>
          </w:p>
        </w:tc>
      </w:tr>
      <w:tr w:rsidR="00FA2491" w14:paraId="5142A278" w14:textId="77777777" w:rsidTr="00FA2491">
        <w:tc>
          <w:tcPr>
            <w:tcW w:w="549" w:type="dxa"/>
          </w:tcPr>
          <w:p w14:paraId="3B4D08A6" w14:textId="77777777" w:rsidR="00FA2491" w:rsidRDefault="00FA2491" w:rsidP="003E01DF"/>
        </w:tc>
        <w:tc>
          <w:tcPr>
            <w:tcW w:w="441" w:type="dxa"/>
          </w:tcPr>
          <w:p w14:paraId="15519CFA" w14:textId="4BABB77C" w:rsidR="00FA2491" w:rsidRDefault="00FA2491" w:rsidP="003E01DF"/>
        </w:tc>
        <w:tc>
          <w:tcPr>
            <w:tcW w:w="8035" w:type="dxa"/>
          </w:tcPr>
          <w:p w14:paraId="76FFE009" w14:textId="77777777" w:rsidR="00FA2491" w:rsidRDefault="00FA2491" w:rsidP="003E01DF"/>
        </w:tc>
      </w:tr>
      <w:tr w:rsidR="00FA2491" w14:paraId="212B2334" w14:textId="77777777" w:rsidTr="00FA2491">
        <w:tc>
          <w:tcPr>
            <w:tcW w:w="549" w:type="dxa"/>
          </w:tcPr>
          <w:p w14:paraId="045FB056" w14:textId="22E9A5F0" w:rsidR="00FA2491" w:rsidRDefault="00FF6B10" w:rsidP="00FA2491">
            <m:oMathPara>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21</m:t>
                    </m:r>
                  </m:sub>
                </m:sSub>
              </m:oMath>
            </m:oMathPara>
          </w:p>
        </w:tc>
        <w:tc>
          <w:tcPr>
            <w:tcW w:w="441" w:type="dxa"/>
          </w:tcPr>
          <w:p w14:paraId="65FC8571" w14:textId="36D34B55" w:rsidR="00FA2491" w:rsidRDefault="00FA2491" w:rsidP="00FA2491">
            <w:r w:rsidRPr="00FA2491">
              <w:rPr>
                <w:sz w:val="24"/>
                <w:szCs w:val="24"/>
              </w:rPr>
              <w:t>=</w:t>
            </w:r>
          </w:p>
        </w:tc>
        <w:tc>
          <w:tcPr>
            <w:tcW w:w="8035" w:type="dxa"/>
          </w:tcPr>
          <w:p w14:paraId="239834B7" w14:textId="1DC52CB6" w:rsidR="00FA2491" w:rsidRPr="00FA2491" w:rsidRDefault="00FA2491" w:rsidP="00FA2491">
            <w:pPr>
              <w:jc w:val="both"/>
            </w:pPr>
            <m:oMathPara>
              <m:oMathParaPr>
                <m:jc m:val="left"/>
              </m:oMathParaPr>
              <m:oMath>
                <m:r>
                  <w:rPr>
                    <w:rFonts w:ascii="Cambria Math" w:hAnsi="Cambria Math"/>
                    <w:sz w:val="24"/>
                    <w:szCs w:val="24"/>
                  </w:rPr>
                  <m:t>E(Y|R=2, C=1)</m:t>
                </m:r>
              </m:oMath>
            </m:oMathPara>
          </w:p>
        </w:tc>
      </w:tr>
      <w:tr w:rsidR="00FA2491" w14:paraId="4028ED97" w14:textId="77777777" w:rsidTr="00FA2491">
        <w:tc>
          <w:tcPr>
            <w:tcW w:w="549" w:type="dxa"/>
          </w:tcPr>
          <w:p w14:paraId="0EF249C0" w14:textId="77777777" w:rsidR="00FA2491" w:rsidRDefault="00FA2491" w:rsidP="00FA2491"/>
        </w:tc>
        <w:tc>
          <w:tcPr>
            <w:tcW w:w="441" w:type="dxa"/>
          </w:tcPr>
          <w:p w14:paraId="000405A6" w14:textId="3FA09E25" w:rsidR="00FA2491" w:rsidRDefault="00FA2491" w:rsidP="00FA2491">
            <w:r w:rsidRPr="00FA2491">
              <w:rPr>
                <w:sz w:val="24"/>
                <w:szCs w:val="24"/>
              </w:rPr>
              <w:t>=</w:t>
            </w:r>
          </w:p>
        </w:tc>
        <w:tc>
          <w:tcPr>
            <w:tcW w:w="8035" w:type="dxa"/>
          </w:tcPr>
          <w:p w14:paraId="35595BF1" w14:textId="023211D3" w:rsidR="00FA2491" w:rsidRPr="00FA2491" w:rsidRDefault="00FF6B10" w:rsidP="00FA2491">
            <w:pPr>
              <w:jc w:val="both"/>
            </w:pPr>
            <m:oMathPara>
              <m:oMathParaPr>
                <m:jc m:val="left"/>
              </m:oMathPara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T1*1)+(</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T2*0)+(</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H1*0)+(</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T1H1*0)+(</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5</m:t>
                    </m:r>
                  </m:sub>
                </m:sSub>
                <m:r>
                  <w:rPr>
                    <w:rFonts w:ascii="Cambria Math" w:hAnsi="Cambria Math"/>
                    <w:sz w:val="24"/>
                    <w:szCs w:val="24"/>
                  </w:rPr>
                  <m:t>T2H1*0)</m:t>
                </m:r>
              </m:oMath>
            </m:oMathPara>
          </w:p>
        </w:tc>
      </w:tr>
      <w:tr w:rsidR="00FA2491" w14:paraId="394AE3AB" w14:textId="77777777" w:rsidTr="00FA2491">
        <w:tc>
          <w:tcPr>
            <w:tcW w:w="549" w:type="dxa"/>
          </w:tcPr>
          <w:p w14:paraId="7D2F94A1" w14:textId="77777777" w:rsidR="00FA2491" w:rsidRDefault="00FA2491" w:rsidP="00FA2491"/>
        </w:tc>
        <w:tc>
          <w:tcPr>
            <w:tcW w:w="441" w:type="dxa"/>
          </w:tcPr>
          <w:p w14:paraId="2565D3AF" w14:textId="16C003C1" w:rsidR="00FA2491" w:rsidRDefault="00FA2491" w:rsidP="00FA2491">
            <w:r>
              <w:t>=</w:t>
            </w:r>
          </w:p>
        </w:tc>
        <w:tc>
          <w:tcPr>
            <w:tcW w:w="8035" w:type="dxa"/>
          </w:tcPr>
          <w:p w14:paraId="4E76A954" w14:textId="363A5662" w:rsidR="00FA2491" w:rsidRPr="00FA2491" w:rsidRDefault="00FF6B10" w:rsidP="00FA2491">
            <w:pPr>
              <w:jc w:val="both"/>
            </w:pPr>
            <m:oMathPara>
              <m:oMathParaPr>
                <m:jc m:val="left"/>
              </m:oMathPara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oMath>
            </m:oMathPara>
          </w:p>
        </w:tc>
      </w:tr>
      <w:tr w:rsidR="00FA2491" w14:paraId="5524CA78" w14:textId="77777777" w:rsidTr="00FA2491">
        <w:tc>
          <w:tcPr>
            <w:tcW w:w="549" w:type="dxa"/>
          </w:tcPr>
          <w:p w14:paraId="090CDD08" w14:textId="77777777" w:rsidR="00FA2491" w:rsidRDefault="00FA2491" w:rsidP="00FA2491"/>
        </w:tc>
        <w:tc>
          <w:tcPr>
            <w:tcW w:w="441" w:type="dxa"/>
          </w:tcPr>
          <w:p w14:paraId="4D884170" w14:textId="77777777" w:rsidR="00FA2491" w:rsidRDefault="00FA2491" w:rsidP="00FA2491"/>
        </w:tc>
        <w:tc>
          <w:tcPr>
            <w:tcW w:w="8035" w:type="dxa"/>
          </w:tcPr>
          <w:p w14:paraId="7F43551A" w14:textId="77777777" w:rsidR="00FA2491" w:rsidRDefault="00FA2491" w:rsidP="00FA2491">
            <w:pPr>
              <w:jc w:val="both"/>
            </w:pPr>
          </w:p>
        </w:tc>
      </w:tr>
      <w:tr w:rsidR="00FA2491" w14:paraId="069F10B3" w14:textId="77777777" w:rsidTr="00FA2491">
        <w:tc>
          <w:tcPr>
            <w:tcW w:w="549" w:type="dxa"/>
          </w:tcPr>
          <w:p w14:paraId="170F1F39" w14:textId="57AC43A6" w:rsidR="00FA2491" w:rsidRDefault="00FF6B10" w:rsidP="00FA2491">
            <m:oMathPara>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31</m:t>
                    </m:r>
                  </m:sub>
                </m:sSub>
              </m:oMath>
            </m:oMathPara>
          </w:p>
        </w:tc>
        <w:tc>
          <w:tcPr>
            <w:tcW w:w="441" w:type="dxa"/>
          </w:tcPr>
          <w:p w14:paraId="3A2D7DD0" w14:textId="3BAB4615" w:rsidR="00FA2491" w:rsidRDefault="00FA2491" w:rsidP="00FA2491">
            <w:r w:rsidRPr="00FA2491">
              <w:rPr>
                <w:sz w:val="24"/>
                <w:szCs w:val="24"/>
              </w:rPr>
              <w:t>=</w:t>
            </w:r>
          </w:p>
        </w:tc>
        <w:tc>
          <w:tcPr>
            <w:tcW w:w="8035" w:type="dxa"/>
          </w:tcPr>
          <w:p w14:paraId="7E405F90" w14:textId="77F05F93" w:rsidR="00FA2491" w:rsidRPr="00FA2491" w:rsidRDefault="00FA2491" w:rsidP="00FA2491">
            <w:pPr>
              <w:jc w:val="both"/>
            </w:pPr>
            <m:oMathPara>
              <m:oMathParaPr>
                <m:jc m:val="left"/>
              </m:oMathParaPr>
              <m:oMath>
                <m:r>
                  <w:rPr>
                    <w:rFonts w:ascii="Cambria Math" w:hAnsi="Cambria Math"/>
                    <w:sz w:val="24"/>
                    <w:szCs w:val="24"/>
                  </w:rPr>
                  <m:t>E(Y|R=3, C=1)</m:t>
                </m:r>
              </m:oMath>
            </m:oMathPara>
          </w:p>
        </w:tc>
      </w:tr>
      <w:tr w:rsidR="00FA2491" w14:paraId="24A3C5C6" w14:textId="77777777" w:rsidTr="00FA2491">
        <w:tc>
          <w:tcPr>
            <w:tcW w:w="549" w:type="dxa"/>
          </w:tcPr>
          <w:p w14:paraId="5A705A37" w14:textId="77777777" w:rsidR="00FA2491" w:rsidRDefault="00FA2491" w:rsidP="00FA2491"/>
        </w:tc>
        <w:tc>
          <w:tcPr>
            <w:tcW w:w="441" w:type="dxa"/>
          </w:tcPr>
          <w:p w14:paraId="2341CA7F" w14:textId="53CE3ED6" w:rsidR="00FA2491" w:rsidRDefault="00FA2491" w:rsidP="00FA2491">
            <w:r w:rsidRPr="00FA2491">
              <w:rPr>
                <w:sz w:val="24"/>
                <w:szCs w:val="24"/>
              </w:rPr>
              <w:t>=</w:t>
            </w:r>
          </w:p>
        </w:tc>
        <w:tc>
          <w:tcPr>
            <w:tcW w:w="8035" w:type="dxa"/>
          </w:tcPr>
          <w:p w14:paraId="2E022DCC" w14:textId="2774748D" w:rsidR="00FA2491" w:rsidRPr="00FA2491" w:rsidRDefault="00FF6B10" w:rsidP="00FA2491">
            <w:pPr>
              <w:jc w:val="both"/>
            </w:pPr>
            <m:oMathPara>
              <m:oMathParaPr>
                <m:jc m:val="left"/>
              </m:oMathPara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T1*0)+(</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T2*1)+(</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H1*0)+(</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T1H1*0)+(</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5</m:t>
                    </m:r>
                  </m:sub>
                </m:sSub>
                <m:r>
                  <w:rPr>
                    <w:rFonts w:ascii="Cambria Math" w:hAnsi="Cambria Math"/>
                    <w:sz w:val="24"/>
                    <w:szCs w:val="24"/>
                  </w:rPr>
                  <m:t>T2H1*0)</m:t>
                </m:r>
              </m:oMath>
            </m:oMathPara>
          </w:p>
        </w:tc>
      </w:tr>
      <w:tr w:rsidR="00FA2491" w14:paraId="5EF13A07" w14:textId="77777777" w:rsidTr="00FA2491">
        <w:tc>
          <w:tcPr>
            <w:tcW w:w="549" w:type="dxa"/>
          </w:tcPr>
          <w:p w14:paraId="5DA8979E" w14:textId="77777777" w:rsidR="00FA2491" w:rsidRDefault="00FA2491" w:rsidP="00FA2491"/>
        </w:tc>
        <w:tc>
          <w:tcPr>
            <w:tcW w:w="441" w:type="dxa"/>
          </w:tcPr>
          <w:p w14:paraId="27CD769F" w14:textId="7A55986A" w:rsidR="00FA2491" w:rsidRDefault="00FA2491" w:rsidP="00FA2491">
            <w:r>
              <w:t>=</w:t>
            </w:r>
          </w:p>
        </w:tc>
        <w:tc>
          <w:tcPr>
            <w:tcW w:w="8035" w:type="dxa"/>
          </w:tcPr>
          <w:p w14:paraId="104C6CA9" w14:textId="6F90D77D" w:rsidR="00FA2491" w:rsidRPr="00FA2491" w:rsidRDefault="00FF6B10" w:rsidP="00FA2491">
            <w:pPr>
              <w:jc w:val="both"/>
            </w:pPr>
            <m:oMathPara>
              <m:oMathParaPr>
                <m:jc m:val="left"/>
              </m:oMathPara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oMath>
            </m:oMathPara>
          </w:p>
        </w:tc>
      </w:tr>
      <w:tr w:rsidR="00FA2491" w14:paraId="741EC977" w14:textId="77777777" w:rsidTr="00FA2491">
        <w:tc>
          <w:tcPr>
            <w:tcW w:w="549" w:type="dxa"/>
          </w:tcPr>
          <w:p w14:paraId="3B3E2C54" w14:textId="77777777" w:rsidR="00FA2491" w:rsidRDefault="00FA2491" w:rsidP="00FA2491"/>
        </w:tc>
        <w:tc>
          <w:tcPr>
            <w:tcW w:w="441" w:type="dxa"/>
          </w:tcPr>
          <w:p w14:paraId="5B377738" w14:textId="77777777" w:rsidR="00FA2491" w:rsidRDefault="00FA2491" w:rsidP="00FA2491"/>
        </w:tc>
        <w:tc>
          <w:tcPr>
            <w:tcW w:w="8035" w:type="dxa"/>
          </w:tcPr>
          <w:p w14:paraId="79E57DFA" w14:textId="77777777" w:rsidR="00FA2491" w:rsidRPr="00FA2491" w:rsidRDefault="00FA2491" w:rsidP="00FA2491">
            <w:pPr>
              <w:jc w:val="both"/>
              <w:rPr>
                <w:rFonts w:ascii="Calibri" w:eastAsia="MS Mincho" w:hAnsi="Calibri" w:cs="Times New Roman"/>
                <w:sz w:val="24"/>
                <w:szCs w:val="24"/>
              </w:rPr>
            </w:pPr>
          </w:p>
        </w:tc>
      </w:tr>
      <w:tr w:rsidR="00FA2491" w14:paraId="5DBBD942" w14:textId="77777777" w:rsidTr="00FA2491">
        <w:tc>
          <w:tcPr>
            <w:tcW w:w="549" w:type="dxa"/>
          </w:tcPr>
          <w:p w14:paraId="172D6DD4" w14:textId="1799E822" w:rsidR="00FA2491" w:rsidRDefault="00FF6B10" w:rsidP="00FA2491">
            <m:oMathPara>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12</m:t>
                    </m:r>
                  </m:sub>
                </m:sSub>
              </m:oMath>
            </m:oMathPara>
          </w:p>
        </w:tc>
        <w:tc>
          <w:tcPr>
            <w:tcW w:w="441" w:type="dxa"/>
          </w:tcPr>
          <w:p w14:paraId="44DB16A9" w14:textId="7DDD7D03" w:rsidR="00FA2491" w:rsidRDefault="00FA2491" w:rsidP="00FA2491">
            <w:r w:rsidRPr="00FA2491">
              <w:rPr>
                <w:sz w:val="24"/>
                <w:szCs w:val="24"/>
              </w:rPr>
              <w:t>=</w:t>
            </w:r>
          </w:p>
        </w:tc>
        <w:tc>
          <w:tcPr>
            <w:tcW w:w="8035" w:type="dxa"/>
          </w:tcPr>
          <w:p w14:paraId="24013786" w14:textId="760BC8B0" w:rsidR="00FA2491" w:rsidRPr="00FA2491" w:rsidRDefault="00FA2491" w:rsidP="00FA2491">
            <w:pPr>
              <w:jc w:val="both"/>
              <w:rPr>
                <w:rFonts w:ascii="Calibri" w:eastAsia="MS Mincho" w:hAnsi="Calibri" w:cs="Times New Roman"/>
                <w:sz w:val="24"/>
                <w:szCs w:val="24"/>
              </w:rPr>
            </w:pPr>
            <m:oMathPara>
              <m:oMathParaPr>
                <m:jc m:val="left"/>
              </m:oMathParaPr>
              <m:oMath>
                <m:r>
                  <w:rPr>
                    <w:rFonts w:ascii="Cambria Math" w:hAnsi="Cambria Math"/>
                    <w:sz w:val="24"/>
                    <w:szCs w:val="24"/>
                  </w:rPr>
                  <m:t>E(Y|R=1, C=2)</m:t>
                </m:r>
              </m:oMath>
            </m:oMathPara>
          </w:p>
        </w:tc>
      </w:tr>
      <w:tr w:rsidR="00FA2491" w14:paraId="3D6D8025" w14:textId="77777777" w:rsidTr="00FA2491">
        <w:tc>
          <w:tcPr>
            <w:tcW w:w="549" w:type="dxa"/>
          </w:tcPr>
          <w:p w14:paraId="31EABCB8" w14:textId="77777777" w:rsidR="00FA2491" w:rsidRDefault="00FA2491" w:rsidP="00FA2491"/>
        </w:tc>
        <w:tc>
          <w:tcPr>
            <w:tcW w:w="441" w:type="dxa"/>
          </w:tcPr>
          <w:p w14:paraId="1556AE7F" w14:textId="06433D58" w:rsidR="00FA2491" w:rsidRDefault="00FA2491" w:rsidP="00FA2491">
            <w:r w:rsidRPr="00FA2491">
              <w:rPr>
                <w:sz w:val="24"/>
                <w:szCs w:val="24"/>
              </w:rPr>
              <w:t>=</w:t>
            </w:r>
          </w:p>
        </w:tc>
        <w:tc>
          <w:tcPr>
            <w:tcW w:w="8035" w:type="dxa"/>
          </w:tcPr>
          <w:p w14:paraId="3970F4D6" w14:textId="30473FC3" w:rsidR="00FA2491" w:rsidRPr="00FA2491" w:rsidRDefault="00FF6B10" w:rsidP="00FA2491">
            <w:pPr>
              <w:jc w:val="both"/>
              <w:rPr>
                <w:rFonts w:ascii="Calibri" w:eastAsia="MS Mincho" w:hAnsi="Calibri" w:cs="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T1*0)+(</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T2*0)+(</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H1*1)+(</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T1H1*0)+(</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5</m:t>
                    </m:r>
                  </m:sub>
                </m:sSub>
                <m:r>
                  <w:rPr>
                    <w:rFonts w:ascii="Cambria Math" w:hAnsi="Cambria Math"/>
                    <w:sz w:val="24"/>
                    <w:szCs w:val="24"/>
                  </w:rPr>
                  <m:t>T2H1*0)</m:t>
                </m:r>
              </m:oMath>
            </m:oMathPara>
          </w:p>
        </w:tc>
      </w:tr>
      <w:tr w:rsidR="00FA2491" w14:paraId="1DC1F392" w14:textId="77777777" w:rsidTr="00FA2491">
        <w:tc>
          <w:tcPr>
            <w:tcW w:w="549" w:type="dxa"/>
          </w:tcPr>
          <w:p w14:paraId="0FEA9F83" w14:textId="77777777" w:rsidR="00FA2491" w:rsidRDefault="00FA2491" w:rsidP="00FA2491"/>
        </w:tc>
        <w:tc>
          <w:tcPr>
            <w:tcW w:w="441" w:type="dxa"/>
          </w:tcPr>
          <w:p w14:paraId="36F61D50" w14:textId="5BFFEF1D" w:rsidR="00FA2491" w:rsidRDefault="00FA2491" w:rsidP="00FA2491">
            <w:r>
              <w:t>=</w:t>
            </w:r>
          </w:p>
        </w:tc>
        <w:tc>
          <w:tcPr>
            <w:tcW w:w="8035" w:type="dxa"/>
          </w:tcPr>
          <w:p w14:paraId="1ACF4CCC" w14:textId="2B388C19" w:rsidR="00FA2491" w:rsidRPr="00FA2491" w:rsidRDefault="00FF6B10" w:rsidP="00FA2491">
            <w:pPr>
              <w:jc w:val="both"/>
              <w:rPr>
                <w:rFonts w:ascii="Calibri" w:eastAsia="MS Mincho" w:hAnsi="Calibri" w:cs="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oMath>
            </m:oMathPara>
          </w:p>
        </w:tc>
      </w:tr>
      <w:tr w:rsidR="00FA2491" w14:paraId="6ED60B80" w14:textId="77777777" w:rsidTr="00FA2491">
        <w:tc>
          <w:tcPr>
            <w:tcW w:w="549" w:type="dxa"/>
          </w:tcPr>
          <w:p w14:paraId="07B4952B" w14:textId="77777777" w:rsidR="00FA2491" w:rsidRDefault="00FA2491" w:rsidP="00FA2491"/>
        </w:tc>
        <w:tc>
          <w:tcPr>
            <w:tcW w:w="441" w:type="dxa"/>
          </w:tcPr>
          <w:p w14:paraId="35CB4619" w14:textId="77777777" w:rsidR="00FA2491" w:rsidRDefault="00FA2491" w:rsidP="00FA2491"/>
        </w:tc>
        <w:tc>
          <w:tcPr>
            <w:tcW w:w="8035" w:type="dxa"/>
          </w:tcPr>
          <w:p w14:paraId="524CFEC1" w14:textId="77777777" w:rsidR="00FA2491" w:rsidRPr="00FA2491" w:rsidRDefault="00FA2491" w:rsidP="00FA2491">
            <w:pPr>
              <w:jc w:val="both"/>
              <w:rPr>
                <w:rFonts w:ascii="Calibri" w:eastAsia="MS Mincho" w:hAnsi="Calibri" w:cs="Times New Roman"/>
                <w:sz w:val="24"/>
                <w:szCs w:val="24"/>
              </w:rPr>
            </w:pPr>
          </w:p>
        </w:tc>
      </w:tr>
      <w:tr w:rsidR="00FA2491" w14:paraId="6E6A671B" w14:textId="77777777" w:rsidTr="00FA2491">
        <w:tc>
          <w:tcPr>
            <w:tcW w:w="549" w:type="dxa"/>
          </w:tcPr>
          <w:p w14:paraId="30984616" w14:textId="36B875AE" w:rsidR="00FA2491" w:rsidRDefault="00FF6B10" w:rsidP="003E5D55">
            <m:oMathPara>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22</m:t>
                    </m:r>
                  </m:sub>
                </m:sSub>
              </m:oMath>
            </m:oMathPara>
          </w:p>
        </w:tc>
        <w:tc>
          <w:tcPr>
            <w:tcW w:w="441" w:type="dxa"/>
          </w:tcPr>
          <w:p w14:paraId="5CC58F09" w14:textId="0847A5E1" w:rsidR="00FA2491" w:rsidRDefault="00FA2491" w:rsidP="00FA2491">
            <w:r w:rsidRPr="00FA2491">
              <w:rPr>
                <w:sz w:val="24"/>
                <w:szCs w:val="24"/>
              </w:rPr>
              <w:t>=</w:t>
            </w:r>
          </w:p>
        </w:tc>
        <w:tc>
          <w:tcPr>
            <w:tcW w:w="8035" w:type="dxa"/>
          </w:tcPr>
          <w:p w14:paraId="220D2C54" w14:textId="6C1BEF3F" w:rsidR="00FA2491" w:rsidRPr="003E5D55" w:rsidRDefault="00FA2491" w:rsidP="00FA2491">
            <w:pPr>
              <w:jc w:val="both"/>
              <w:rPr>
                <w:rFonts w:ascii="Calibri" w:eastAsia="MS Mincho" w:hAnsi="Calibri" w:cs="Times New Roman"/>
                <w:sz w:val="24"/>
                <w:szCs w:val="24"/>
              </w:rPr>
            </w:pPr>
            <m:oMathPara>
              <m:oMathParaPr>
                <m:jc m:val="left"/>
              </m:oMathParaPr>
              <m:oMath>
                <m:r>
                  <w:rPr>
                    <w:rFonts w:ascii="Cambria Math" w:hAnsi="Cambria Math"/>
                    <w:sz w:val="24"/>
                    <w:szCs w:val="24"/>
                  </w:rPr>
                  <m:t>E(Y|R=2, C=2)</m:t>
                </m:r>
              </m:oMath>
            </m:oMathPara>
          </w:p>
        </w:tc>
      </w:tr>
      <w:tr w:rsidR="00FA2491" w14:paraId="302EF5A3" w14:textId="77777777" w:rsidTr="00FA2491">
        <w:tc>
          <w:tcPr>
            <w:tcW w:w="549" w:type="dxa"/>
          </w:tcPr>
          <w:p w14:paraId="65B94754" w14:textId="77777777" w:rsidR="00FA2491" w:rsidRDefault="00FA2491" w:rsidP="00FA2491"/>
        </w:tc>
        <w:tc>
          <w:tcPr>
            <w:tcW w:w="441" w:type="dxa"/>
          </w:tcPr>
          <w:p w14:paraId="0FF25B5A" w14:textId="5D392EEC" w:rsidR="00FA2491" w:rsidRDefault="00FA2491" w:rsidP="00FA2491">
            <w:r w:rsidRPr="00FA2491">
              <w:rPr>
                <w:sz w:val="24"/>
                <w:szCs w:val="24"/>
              </w:rPr>
              <w:t>=</w:t>
            </w:r>
          </w:p>
        </w:tc>
        <w:tc>
          <w:tcPr>
            <w:tcW w:w="8035" w:type="dxa"/>
          </w:tcPr>
          <w:p w14:paraId="5FA74C82" w14:textId="33C05AAC" w:rsidR="00FA2491" w:rsidRPr="003E5D55" w:rsidRDefault="00FF6B10" w:rsidP="00FA2491">
            <w:pPr>
              <w:jc w:val="both"/>
              <w:rPr>
                <w:rFonts w:ascii="Calibri" w:eastAsia="MS Mincho" w:hAnsi="Calibri" w:cs="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T1*1)+(</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T2*0)+(</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H1*1)+(</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T1H1*1)+(</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5</m:t>
                    </m:r>
                  </m:sub>
                </m:sSub>
                <m:r>
                  <w:rPr>
                    <w:rFonts w:ascii="Cambria Math" w:hAnsi="Cambria Math"/>
                    <w:sz w:val="24"/>
                    <w:szCs w:val="24"/>
                  </w:rPr>
                  <m:t>T2H1*0)</m:t>
                </m:r>
              </m:oMath>
            </m:oMathPara>
          </w:p>
        </w:tc>
      </w:tr>
      <w:tr w:rsidR="00FA2491" w14:paraId="29177EDE" w14:textId="77777777" w:rsidTr="00FA2491">
        <w:tc>
          <w:tcPr>
            <w:tcW w:w="549" w:type="dxa"/>
          </w:tcPr>
          <w:p w14:paraId="6933D0C1" w14:textId="77777777" w:rsidR="00FA2491" w:rsidRDefault="00FA2491" w:rsidP="00FA2491"/>
        </w:tc>
        <w:tc>
          <w:tcPr>
            <w:tcW w:w="441" w:type="dxa"/>
          </w:tcPr>
          <w:p w14:paraId="03DC62B2" w14:textId="5EA35276" w:rsidR="00FA2491" w:rsidRDefault="00FA2491" w:rsidP="00FA2491">
            <w:r>
              <w:t>=</w:t>
            </w:r>
          </w:p>
        </w:tc>
        <w:tc>
          <w:tcPr>
            <w:tcW w:w="8035" w:type="dxa"/>
          </w:tcPr>
          <w:p w14:paraId="38C2ED54" w14:textId="6AB01DE5" w:rsidR="00FA2491" w:rsidRPr="003E5D55" w:rsidRDefault="00FF6B10" w:rsidP="003E5D55">
            <w:pPr>
              <w:jc w:val="both"/>
              <w:rPr>
                <w:rFonts w:ascii="Calibri" w:eastAsia="MS Mincho" w:hAnsi="Calibri" w:cs="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oMath>
            </m:oMathPara>
          </w:p>
        </w:tc>
      </w:tr>
      <w:tr w:rsidR="00FA2491" w14:paraId="5E2BA645" w14:textId="77777777" w:rsidTr="00FA2491">
        <w:tc>
          <w:tcPr>
            <w:tcW w:w="549" w:type="dxa"/>
          </w:tcPr>
          <w:p w14:paraId="5FEE698F" w14:textId="77777777" w:rsidR="00FA2491" w:rsidRDefault="00FA2491" w:rsidP="00FA2491"/>
        </w:tc>
        <w:tc>
          <w:tcPr>
            <w:tcW w:w="441" w:type="dxa"/>
          </w:tcPr>
          <w:p w14:paraId="58546D9C" w14:textId="77777777" w:rsidR="00FA2491" w:rsidRDefault="00FA2491" w:rsidP="00FA2491"/>
        </w:tc>
        <w:tc>
          <w:tcPr>
            <w:tcW w:w="8035" w:type="dxa"/>
          </w:tcPr>
          <w:p w14:paraId="39FDF1A2" w14:textId="77777777" w:rsidR="00FA2491" w:rsidRPr="00FA2491" w:rsidRDefault="00FA2491" w:rsidP="00FA2491">
            <w:pPr>
              <w:jc w:val="both"/>
              <w:rPr>
                <w:rFonts w:ascii="Calibri" w:eastAsia="MS Mincho" w:hAnsi="Calibri" w:cs="Times New Roman"/>
                <w:sz w:val="24"/>
                <w:szCs w:val="24"/>
              </w:rPr>
            </w:pPr>
          </w:p>
        </w:tc>
      </w:tr>
      <w:tr w:rsidR="00FA2491" w14:paraId="02EAFD88" w14:textId="77777777" w:rsidTr="00FA2491">
        <w:tc>
          <w:tcPr>
            <w:tcW w:w="549" w:type="dxa"/>
          </w:tcPr>
          <w:p w14:paraId="60C6BFF9" w14:textId="2389D07E" w:rsidR="00FA2491" w:rsidRDefault="00FF6B10" w:rsidP="00FA2491">
            <m:oMathPara>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32</m:t>
                    </m:r>
                  </m:sub>
                </m:sSub>
              </m:oMath>
            </m:oMathPara>
          </w:p>
        </w:tc>
        <w:tc>
          <w:tcPr>
            <w:tcW w:w="441" w:type="dxa"/>
          </w:tcPr>
          <w:p w14:paraId="43BFA8B8" w14:textId="796EC8FF" w:rsidR="00FA2491" w:rsidRDefault="00FA2491" w:rsidP="00FA2491">
            <w:r w:rsidRPr="00FA2491">
              <w:rPr>
                <w:sz w:val="24"/>
                <w:szCs w:val="24"/>
              </w:rPr>
              <w:t>=</w:t>
            </w:r>
          </w:p>
        </w:tc>
        <w:tc>
          <w:tcPr>
            <w:tcW w:w="8035" w:type="dxa"/>
          </w:tcPr>
          <w:p w14:paraId="2AB87EF3" w14:textId="4B879A9F" w:rsidR="00FA2491" w:rsidRPr="003E5D55" w:rsidRDefault="00FA2491" w:rsidP="00FA2491">
            <w:pPr>
              <w:jc w:val="both"/>
              <w:rPr>
                <w:rFonts w:ascii="Calibri" w:eastAsia="MS Mincho" w:hAnsi="Calibri" w:cs="Times New Roman"/>
                <w:sz w:val="24"/>
                <w:szCs w:val="24"/>
              </w:rPr>
            </w:pPr>
            <m:oMathPara>
              <m:oMathParaPr>
                <m:jc m:val="left"/>
              </m:oMathParaPr>
              <m:oMath>
                <m:r>
                  <w:rPr>
                    <w:rFonts w:ascii="Cambria Math" w:hAnsi="Cambria Math"/>
                    <w:sz w:val="24"/>
                    <w:szCs w:val="24"/>
                  </w:rPr>
                  <m:t>E(Y|R=3, C=2)</m:t>
                </m:r>
              </m:oMath>
            </m:oMathPara>
          </w:p>
        </w:tc>
      </w:tr>
      <w:tr w:rsidR="00FA2491" w14:paraId="3FBCDEBE" w14:textId="77777777" w:rsidTr="00FA2491">
        <w:tc>
          <w:tcPr>
            <w:tcW w:w="549" w:type="dxa"/>
          </w:tcPr>
          <w:p w14:paraId="00CEB947" w14:textId="77777777" w:rsidR="00FA2491" w:rsidRDefault="00FA2491" w:rsidP="00FA2491"/>
        </w:tc>
        <w:tc>
          <w:tcPr>
            <w:tcW w:w="441" w:type="dxa"/>
          </w:tcPr>
          <w:p w14:paraId="15A68F92" w14:textId="7199A266" w:rsidR="00FA2491" w:rsidRDefault="00FA2491" w:rsidP="00FA2491">
            <w:r w:rsidRPr="00FA2491">
              <w:rPr>
                <w:sz w:val="24"/>
                <w:szCs w:val="24"/>
              </w:rPr>
              <w:t>=</w:t>
            </w:r>
          </w:p>
        </w:tc>
        <w:tc>
          <w:tcPr>
            <w:tcW w:w="8035" w:type="dxa"/>
          </w:tcPr>
          <w:p w14:paraId="31DE7F0D" w14:textId="3402643F" w:rsidR="00FA2491" w:rsidRPr="003E5D55" w:rsidRDefault="00FF6B10" w:rsidP="00FA2491">
            <w:pPr>
              <w:jc w:val="both"/>
              <w:rPr>
                <w:rFonts w:ascii="Calibri" w:eastAsia="MS Mincho" w:hAnsi="Calibri" w:cs="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T1*0)+(</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T2*1)+(</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H1*1)+(</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T1H1*0)+(</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5</m:t>
                    </m:r>
                  </m:sub>
                </m:sSub>
                <m:r>
                  <w:rPr>
                    <w:rFonts w:ascii="Cambria Math" w:hAnsi="Cambria Math"/>
                    <w:sz w:val="24"/>
                    <w:szCs w:val="24"/>
                  </w:rPr>
                  <m:t>T2H1*1)</m:t>
                </m:r>
              </m:oMath>
            </m:oMathPara>
          </w:p>
        </w:tc>
      </w:tr>
      <w:tr w:rsidR="00FA2491" w14:paraId="14D3E4F4" w14:textId="77777777" w:rsidTr="00FA2491">
        <w:tc>
          <w:tcPr>
            <w:tcW w:w="549" w:type="dxa"/>
          </w:tcPr>
          <w:p w14:paraId="64544281" w14:textId="77777777" w:rsidR="00FA2491" w:rsidRDefault="00FA2491" w:rsidP="00FA2491"/>
        </w:tc>
        <w:tc>
          <w:tcPr>
            <w:tcW w:w="441" w:type="dxa"/>
          </w:tcPr>
          <w:p w14:paraId="0F88439B" w14:textId="236A8CEE" w:rsidR="00FA2491" w:rsidRDefault="00FA2491" w:rsidP="00FA2491">
            <w:r>
              <w:t>=</w:t>
            </w:r>
          </w:p>
        </w:tc>
        <w:tc>
          <w:tcPr>
            <w:tcW w:w="8035" w:type="dxa"/>
          </w:tcPr>
          <w:p w14:paraId="799644A2" w14:textId="4DA16AE9" w:rsidR="00FA2491" w:rsidRPr="003E5D55" w:rsidRDefault="00FF6B10" w:rsidP="003E5D55">
            <w:pPr>
              <w:jc w:val="both"/>
              <w:rPr>
                <w:rFonts w:ascii="Calibri" w:eastAsia="MS Mincho" w:hAnsi="Calibri" w:cs="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5</m:t>
                    </m:r>
                  </m:sub>
                </m:sSub>
              </m:oMath>
            </m:oMathPara>
          </w:p>
        </w:tc>
      </w:tr>
    </w:tbl>
    <w:p w14:paraId="65992E08" w14:textId="37954152" w:rsidR="00DA5A2B" w:rsidRDefault="00DA5A2B" w:rsidP="003E01DF"/>
    <w:p w14:paraId="73F7B383" w14:textId="77777777" w:rsidR="00DA5A2B" w:rsidRDefault="00DA5A2B" w:rsidP="003E01DF"/>
    <w:p w14:paraId="14BD86DD" w14:textId="54CDAD14" w:rsidR="003E01DF" w:rsidRDefault="00E45014" w:rsidP="003E01DF">
      <w:pPr>
        <w:pStyle w:val="psboldheader"/>
      </w:pPr>
      <w:r>
        <w:t>Q5</w:t>
      </w:r>
      <w:r w:rsidR="003E01DF">
        <w:t>: Null hypotheses and “in words” descriptions of the interpretation of each beta coefficient</w:t>
      </w:r>
    </w:p>
    <w:p w14:paraId="66FB337C" w14:textId="77777777" w:rsidR="00E45014" w:rsidRPr="00FD7DDA" w:rsidRDefault="003E01DF" w:rsidP="003E01DF">
      <w:pPr>
        <w:rPr>
          <w:b/>
        </w:rPr>
      </w:pPr>
      <w:r w:rsidRPr="00FD7DDA">
        <w:rPr>
          <w:b/>
        </w:rPr>
        <w:t xml:space="preserve">Now think about the model in terms of the beta coefficients. </w:t>
      </w:r>
    </w:p>
    <w:p w14:paraId="0192A04F" w14:textId="74E22203" w:rsidR="00E45014" w:rsidRPr="00FD7DDA" w:rsidRDefault="00E45014" w:rsidP="003E01DF">
      <w:pPr>
        <w:rPr>
          <w:b/>
        </w:rPr>
      </w:pPr>
    </w:p>
    <w:p w14:paraId="6F7C2918" w14:textId="77777777" w:rsidR="00E45014" w:rsidRPr="00FD7DDA" w:rsidRDefault="00E45014" w:rsidP="00E45014">
      <w:pPr>
        <w:pStyle w:val="ListParagraph"/>
        <w:numPr>
          <w:ilvl w:val="0"/>
          <w:numId w:val="46"/>
        </w:numPr>
        <w:rPr>
          <w:b/>
        </w:rPr>
      </w:pPr>
      <w:r w:rsidRPr="00FD7DDA">
        <w:rPr>
          <w:b/>
        </w:rPr>
        <w:t>Solve the expressions in Q4 for the set of parameters in the model. (Hint: This should tricky but it is just a bit of subtracting from sides of the equation: if you really get stuck here, look at the solution and skip to the next step).</w:t>
      </w:r>
    </w:p>
    <w:p w14:paraId="45EB8D19" w14:textId="7AA6E3C0" w:rsidR="003E01DF" w:rsidRPr="00FD7DDA" w:rsidRDefault="003E01DF" w:rsidP="00E45014">
      <w:pPr>
        <w:pStyle w:val="ListParagraph"/>
        <w:numPr>
          <w:ilvl w:val="0"/>
          <w:numId w:val="46"/>
        </w:numPr>
        <w:rPr>
          <w:b/>
        </w:rPr>
      </w:pPr>
      <w:r w:rsidRPr="00FD7DDA">
        <w:rPr>
          <w:b/>
        </w:rPr>
        <w:t>For each coefficient in the model, write the formal H</w:t>
      </w:r>
      <w:r w:rsidRPr="00FD7DDA">
        <w:rPr>
          <w:b/>
          <w:vertAlign w:val="subscript"/>
        </w:rPr>
        <w:t>0</w:t>
      </w:r>
      <w:r w:rsidRPr="00FD7DDA">
        <w:rPr>
          <w:b/>
        </w:rPr>
        <w:t>, and explain this in words.</w:t>
      </w:r>
    </w:p>
    <w:p w14:paraId="5DEAA16F" w14:textId="0D4004B5" w:rsidR="003E01DF" w:rsidRPr="00FD7DDA" w:rsidRDefault="003E01DF" w:rsidP="003E01DF">
      <w:pPr>
        <w:rPr>
          <w:b/>
        </w:rPr>
      </w:pPr>
    </w:p>
    <w:p w14:paraId="6C013E03" w14:textId="16FFFC1C" w:rsidR="003E01DF" w:rsidRPr="00FD7DDA" w:rsidRDefault="003E01DF" w:rsidP="003E01DF">
      <w:pPr>
        <w:rPr>
          <w:b/>
        </w:rPr>
      </w:pPr>
      <w:r w:rsidRPr="00FD7DDA">
        <w:rPr>
          <w:b/>
        </w:rPr>
        <w:t>Remember: Each H</w:t>
      </w:r>
      <w:r w:rsidRPr="00FD7DDA">
        <w:rPr>
          <w:b/>
          <w:vertAlign w:val="subscript"/>
        </w:rPr>
        <w:t>0</w:t>
      </w:r>
      <w:r w:rsidRPr="00FD7DDA">
        <w:rPr>
          <w:b/>
        </w:rPr>
        <w:t xml:space="preserve"> is going to be of the form that the difference between two means is 0. So to do this, you simply need to work out which pair of means is being compared for each beta. This is a little trickier for the interactions. Here you will be asking with the difference between two differences in means is equal to 0.</w:t>
      </w:r>
    </w:p>
    <w:p w14:paraId="757772FE" w14:textId="7B2DE19A" w:rsidR="003E01DF" w:rsidRDefault="003E01DF" w:rsidP="003E01DF"/>
    <w:p w14:paraId="2A34CBFB" w14:textId="0FE83723" w:rsidR="00293EDF" w:rsidRDefault="00293EDF" w:rsidP="003E01DF">
      <w:r>
        <w:t>A:</w:t>
      </w:r>
    </w:p>
    <w:p w14:paraId="5A97ECAA" w14:textId="77777777" w:rsidR="00293EDF" w:rsidRDefault="00293EDF" w:rsidP="003E01D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320"/>
      </w:tblGrid>
      <w:tr w:rsidR="002F3650" w:rsidRPr="002F3650" w14:paraId="3310795E" w14:textId="77777777" w:rsidTr="00F7737B">
        <w:tc>
          <w:tcPr>
            <w:tcW w:w="4680" w:type="dxa"/>
            <w:tcBorders>
              <w:bottom w:val="single" w:sz="4" w:space="0" w:color="auto"/>
            </w:tcBorders>
          </w:tcPr>
          <w:p w14:paraId="642C2C12" w14:textId="6DBB1910" w:rsidR="002F3650" w:rsidRPr="002F3650" w:rsidRDefault="002F3650" w:rsidP="003E01DF">
            <w:pPr>
              <w:rPr>
                <w:rFonts w:ascii="Calibri" w:eastAsia="MS Mincho" w:hAnsi="Calibri" w:cs="Times New Roman"/>
                <w:b/>
              </w:rPr>
            </w:pPr>
            <w:r>
              <w:rPr>
                <w:rFonts w:ascii="Calibri" w:eastAsia="MS Mincho" w:hAnsi="Calibri" w:cs="Times New Roman"/>
                <w:b/>
              </w:rPr>
              <w:t>Solved</w:t>
            </w:r>
          </w:p>
        </w:tc>
        <w:tc>
          <w:tcPr>
            <w:tcW w:w="4320" w:type="dxa"/>
            <w:tcBorders>
              <w:bottom w:val="single" w:sz="4" w:space="0" w:color="auto"/>
            </w:tcBorders>
          </w:tcPr>
          <w:p w14:paraId="0DA38CF4" w14:textId="083B9AD9" w:rsidR="002F3650" w:rsidRPr="002F3650" w:rsidRDefault="002F3650" w:rsidP="003E5D55">
            <w:pPr>
              <w:rPr>
                <w:rFonts w:ascii="Calibri" w:eastAsia="MS Mincho" w:hAnsi="Calibri" w:cs="Times New Roman"/>
                <w:b/>
              </w:rPr>
            </w:pPr>
            <w:r w:rsidRPr="002F3650">
              <w:rPr>
                <w:rFonts w:ascii="Calibri" w:eastAsia="MS Mincho" w:hAnsi="Calibri" w:cs="Times New Roman"/>
                <w:b/>
              </w:rPr>
              <w:t>Null</w:t>
            </w:r>
            <w:r w:rsidR="00293EDF">
              <w:rPr>
                <w:rFonts w:ascii="Calibri" w:eastAsia="MS Mincho" w:hAnsi="Calibri" w:cs="Times New Roman"/>
                <w:b/>
              </w:rPr>
              <w:t xml:space="preserve"> (H0)</w:t>
            </w:r>
          </w:p>
        </w:tc>
      </w:tr>
      <w:tr w:rsidR="002F3650" w14:paraId="11BA9E26" w14:textId="77777777" w:rsidTr="00F7737B">
        <w:tc>
          <w:tcPr>
            <w:tcW w:w="4680" w:type="dxa"/>
            <w:tcBorders>
              <w:top w:val="single" w:sz="4" w:space="0" w:color="auto"/>
              <w:bottom w:val="nil"/>
            </w:tcBorders>
          </w:tcPr>
          <w:p w14:paraId="7F6BC271" w14:textId="41C34140" w:rsidR="002F3650" w:rsidRPr="003E5D55" w:rsidRDefault="00FF6B10" w:rsidP="003E01DF">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11</m:t>
                    </m:r>
                  </m:sub>
                </m:sSub>
              </m:oMath>
            </m:oMathPara>
          </w:p>
        </w:tc>
        <w:tc>
          <w:tcPr>
            <w:tcW w:w="4320" w:type="dxa"/>
            <w:tcBorders>
              <w:top w:val="single" w:sz="4" w:space="0" w:color="auto"/>
              <w:bottom w:val="nil"/>
            </w:tcBorders>
          </w:tcPr>
          <w:p w14:paraId="640F5313" w14:textId="660D8F4A" w:rsidR="002F3650" w:rsidRPr="003E5D55" w:rsidRDefault="00FF6B10" w:rsidP="003E5D55">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11</m:t>
                    </m:r>
                  </m:sub>
                </m:sSub>
                <m:r>
                  <w:rPr>
                    <w:rFonts w:ascii="Cambria Math" w:hAnsi="Cambria Math"/>
                  </w:rPr>
                  <m:t>=0</m:t>
                </m:r>
              </m:oMath>
            </m:oMathPara>
          </w:p>
        </w:tc>
      </w:tr>
      <w:tr w:rsidR="002F3650" w14:paraId="6A0634C7" w14:textId="77777777" w:rsidTr="00F7737B">
        <w:tc>
          <w:tcPr>
            <w:tcW w:w="4680" w:type="dxa"/>
            <w:tcBorders>
              <w:top w:val="nil"/>
            </w:tcBorders>
          </w:tcPr>
          <w:p w14:paraId="3F51BFBE" w14:textId="24B261F1" w:rsidR="002F3650" w:rsidRPr="003E5D55" w:rsidRDefault="00FF6B10" w:rsidP="002F365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11</m:t>
                    </m:r>
                  </m:sub>
                </m:sSub>
              </m:oMath>
            </m:oMathPara>
          </w:p>
        </w:tc>
        <w:tc>
          <w:tcPr>
            <w:tcW w:w="4320" w:type="dxa"/>
            <w:tcBorders>
              <w:top w:val="nil"/>
            </w:tcBorders>
          </w:tcPr>
          <w:p w14:paraId="3E35AEBF" w14:textId="399899E5" w:rsidR="002F3650" w:rsidRPr="002F3650" w:rsidRDefault="00FF6B10" w:rsidP="002F3650">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11</m:t>
                    </m:r>
                  </m:sub>
                </m:sSub>
                <m:r>
                  <w:rPr>
                    <w:rFonts w:ascii="Cambria Math" w:hAnsi="Cambria Math"/>
                  </w:rPr>
                  <m:t>=0</m:t>
                </m:r>
              </m:oMath>
            </m:oMathPara>
          </w:p>
        </w:tc>
      </w:tr>
      <w:tr w:rsidR="002F3650" w14:paraId="4DF30C3B" w14:textId="77777777" w:rsidTr="00F7737B">
        <w:tc>
          <w:tcPr>
            <w:tcW w:w="4680" w:type="dxa"/>
          </w:tcPr>
          <w:p w14:paraId="0B23ADA8" w14:textId="413ABC99" w:rsidR="002F3650" w:rsidRPr="002F3650" w:rsidRDefault="00FF6B10" w:rsidP="002F365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11</m:t>
                    </m:r>
                  </m:sub>
                </m:sSub>
              </m:oMath>
            </m:oMathPara>
          </w:p>
        </w:tc>
        <w:tc>
          <w:tcPr>
            <w:tcW w:w="4320" w:type="dxa"/>
          </w:tcPr>
          <w:p w14:paraId="72C9C711" w14:textId="13F7C6A5" w:rsidR="002F3650" w:rsidRPr="002F3650" w:rsidRDefault="00FF6B10" w:rsidP="002F3650">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31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11</m:t>
                    </m:r>
                  </m:sub>
                </m:sSub>
                <m:r>
                  <w:rPr>
                    <w:rFonts w:ascii="Cambria Math" w:hAnsi="Cambria Math"/>
                  </w:rPr>
                  <m:t>=0</m:t>
                </m:r>
              </m:oMath>
            </m:oMathPara>
          </w:p>
        </w:tc>
      </w:tr>
      <w:tr w:rsidR="002F3650" w14:paraId="4D1687A7" w14:textId="77777777" w:rsidTr="00F7737B">
        <w:tc>
          <w:tcPr>
            <w:tcW w:w="4680" w:type="dxa"/>
          </w:tcPr>
          <w:p w14:paraId="0028FFB7" w14:textId="04704C3A" w:rsidR="002F3650" w:rsidRPr="002F3650" w:rsidRDefault="00FF6B10" w:rsidP="002F365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11</m:t>
                    </m:r>
                  </m:sub>
                </m:sSub>
              </m:oMath>
            </m:oMathPara>
          </w:p>
        </w:tc>
        <w:tc>
          <w:tcPr>
            <w:tcW w:w="4320" w:type="dxa"/>
          </w:tcPr>
          <w:p w14:paraId="3FE6BF83" w14:textId="6DFD00FF" w:rsidR="002F3650" w:rsidRPr="002F3650" w:rsidRDefault="00FF6B10" w:rsidP="002F3650">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11</m:t>
                    </m:r>
                  </m:sub>
                </m:sSub>
                <m:r>
                  <w:rPr>
                    <w:rFonts w:ascii="Cambria Math" w:hAnsi="Cambria Math"/>
                  </w:rPr>
                  <m:t>=0</m:t>
                </m:r>
              </m:oMath>
            </m:oMathPara>
          </w:p>
        </w:tc>
      </w:tr>
      <w:tr w:rsidR="001154D2" w14:paraId="47F601DC" w14:textId="77777777" w:rsidTr="00F7737B">
        <w:tc>
          <w:tcPr>
            <w:tcW w:w="4680" w:type="dxa"/>
          </w:tcPr>
          <w:p w14:paraId="745EF039" w14:textId="3B89C248" w:rsidR="001154D2" w:rsidRPr="00F7737B" w:rsidRDefault="001154D2" w:rsidP="001154D2">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11</m:t>
                        </m:r>
                      </m:sub>
                    </m:sSub>
                  </m:e>
                </m:d>
                <m:r>
                  <w:rPr>
                    <w:rFonts w:ascii="Cambria Math" w:hAnsi="Cambria Math"/>
                  </w:rPr>
                  <m:t>)</m:t>
                </m:r>
              </m:oMath>
            </m:oMathPara>
          </w:p>
        </w:tc>
        <w:tc>
          <w:tcPr>
            <w:tcW w:w="4320" w:type="dxa"/>
          </w:tcPr>
          <w:p w14:paraId="7932C3BF" w14:textId="368E201A" w:rsidR="001154D2" w:rsidRPr="00FA23BA" w:rsidRDefault="001154D2" w:rsidP="001154D2"/>
        </w:tc>
      </w:tr>
      <w:tr w:rsidR="001154D2" w14:paraId="74E0DA4A" w14:textId="77777777" w:rsidTr="00F7737B">
        <w:tc>
          <w:tcPr>
            <w:tcW w:w="4680" w:type="dxa"/>
          </w:tcPr>
          <w:p w14:paraId="32B7DD1E" w14:textId="55E8CDCB" w:rsidR="001154D2" w:rsidRPr="001154D2" w:rsidRDefault="001154D2" w:rsidP="001154D2">
            <w:pPr>
              <w:rPr>
                <w:rFonts w:ascii="Calibri" w:eastAsia="MS Mincho" w:hAnsi="Calibri" w:cs="Times New Roman"/>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11</m:t>
                    </m:r>
                  </m:sub>
                </m:sSub>
              </m:oMath>
            </m:oMathPara>
          </w:p>
        </w:tc>
        <w:tc>
          <w:tcPr>
            <w:tcW w:w="4320" w:type="dxa"/>
          </w:tcPr>
          <w:p w14:paraId="52AA9347" w14:textId="77777777" w:rsidR="001154D2" w:rsidRPr="00FA23BA" w:rsidRDefault="001154D2" w:rsidP="001154D2"/>
        </w:tc>
      </w:tr>
      <w:tr w:rsidR="001154D2" w14:paraId="0B494581" w14:textId="77777777" w:rsidTr="00F7737B">
        <w:tc>
          <w:tcPr>
            <w:tcW w:w="4680" w:type="dxa"/>
          </w:tcPr>
          <w:p w14:paraId="43B22BD7" w14:textId="168155BB" w:rsidR="001154D2" w:rsidRPr="00FA23BA" w:rsidRDefault="001154D2" w:rsidP="001154D2">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11</m:t>
                        </m:r>
                      </m:sub>
                    </m:sSub>
                  </m:e>
                </m:d>
                <m:r>
                  <w:rPr>
                    <w:rFonts w:ascii="Cambria Math" w:hAnsi="Cambria Math"/>
                  </w:rPr>
                  <m:t>)</m:t>
                </m:r>
              </m:oMath>
            </m:oMathPara>
          </w:p>
        </w:tc>
        <w:tc>
          <w:tcPr>
            <w:tcW w:w="4320" w:type="dxa"/>
          </w:tcPr>
          <w:p w14:paraId="2548A58F" w14:textId="0572442A" w:rsidR="001154D2" w:rsidRPr="00FA23BA" w:rsidRDefault="001154D2" w:rsidP="001154D2"/>
        </w:tc>
      </w:tr>
      <w:tr w:rsidR="001154D2" w14:paraId="788D49A9" w14:textId="77777777" w:rsidTr="00F7737B">
        <w:tc>
          <w:tcPr>
            <w:tcW w:w="4680" w:type="dxa"/>
          </w:tcPr>
          <w:p w14:paraId="77A8787B" w14:textId="345A7DA7" w:rsidR="001154D2" w:rsidRPr="001154D2" w:rsidRDefault="001154D2" w:rsidP="001154D2">
            <w:pPr>
              <w:rPr>
                <w:rFonts w:ascii="Calibri" w:eastAsia="MS Mincho" w:hAnsi="Calibri" w:cs="Times New Roman"/>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11</m:t>
                    </m:r>
                  </m:sub>
                </m:sSub>
              </m:oMath>
            </m:oMathPara>
          </w:p>
        </w:tc>
        <w:tc>
          <w:tcPr>
            <w:tcW w:w="4320" w:type="dxa"/>
          </w:tcPr>
          <w:p w14:paraId="1522F13C" w14:textId="77777777" w:rsidR="001154D2" w:rsidRPr="00FA23BA" w:rsidRDefault="001154D2" w:rsidP="001154D2"/>
        </w:tc>
      </w:tr>
    </w:tbl>
    <w:p w14:paraId="38C76BB1" w14:textId="115F2362" w:rsidR="00DA5A2B" w:rsidRDefault="00DA5A2B" w:rsidP="003E01DF"/>
    <w:p w14:paraId="09DD101E" w14:textId="7BB4B305" w:rsidR="00293EDF" w:rsidRDefault="00293EDF" w:rsidP="003E01DF">
      <w:r>
        <w:t>B:</w:t>
      </w:r>
    </w:p>
    <w:p w14:paraId="5E44CC69" w14:textId="77777777" w:rsidR="00293EDF" w:rsidRDefault="00293EDF" w:rsidP="003E01D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306"/>
      </w:tblGrid>
      <w:tr w:rsidR="002F3650" w:rsidRPr="002F3650" w14:paraId="0C6AF28A" w14:textId="77777777" w:rsidTr="00D85F5A">
        <w:tc>
          <w:tcPr>
            <w:tcW w:w="720" w:type="dxa"/>
            <w:tcBorders>
              <w:bottom w:val="single" w:sz="4" w:space="0" w:color="auto"/>
            </w:tcBorders>
          </w:tcPr>
          <w:p w14:paraId="3452F4B5" w14:textId="72A743A6" w:rsidR="002F3650" w:rsidRPr="002F3650" w:rsidRDefault="002F3650" w:rsidP="00D85F5A">
            <w:pPr>
              <w:rPr>
                <w:b/>
              </w:rPr>
            </w:pPr>
          </w:p>
        </w:tc>
        <w:tc>
          <w:tcPr>
            <w:tcW w:w="8306" w:type="dxa"/>
            <w:tcBorders>
              <w:bottom w:val="single" w:sz="4" w:space="0" w:color="auto"/>
            </w:tcBorders>
          </w:tcPr>
          <w:p w14:paraId="5330A65C" w14:textId="612247EB" w:rsidR="002F3650" w:rsidRPr="002F3650" w:rsidRDefault="00293EDF" w:rsidP="00293EDF">
            <w:pPr>
              <w:rPr>
                <w:b/>
              </w:rPr>
            </w:pPr>
            <w:r>
              <w:rPr>
                <w:b/>
              </w:rPr>
              <w:t>Null (H0) i</w:t>
            </w:r>
            <w:r w:rsidR="002F3650" w:rsidRPr="002F3650">
              <w:rPr>
                <w:b/>
              </w:rPr>
              <w:t>n words</w:t>
            </w:r>
          </w:p>
        </w:tc>
      </w:tr>
      <w:tr w:rsidR="002F3650" w14:paraId="2C94799F" w14:textId="77777777" w:rsidTr="00D85F5A">
        <w:tc>
          <w:tcPr>
            <w:tcW w:w="720" w:type="dxa"/>
            <w:tcBorders>
              <w:top w:val="single" w:sz="4" w:space="0" w:color="auto"/>
              <w:bottom w:val="nil"/>
            </w:tcBorders>
          </w:tcPr>
          <w:p w14:paraId="44ED9886" w14:textId="102D6201" w:rsidR="002F3650" w:rsidRPr="002F3650" w:rsidRDefault="00FF6B10" w:rsidP="002F365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8306" w:type="dxa"/>
            <w:tcBorders>
              <w:top w:val="single" w:sz="4" w:space="0" w:color="auto"/>
              <w:bottom w:val="nil"/>
            </w:tcBorders>
          </w:tcPr>
          <w:p w14:paraId="7DE746CF" w14:textId="6D82907A" w:rsidR="002F3650" w:rsidRDefault="002F3650" w:rsidP="002F3650">
            <w:r>
              <w:t>Mean of treatment A hospital 1 is equal to 0.</w:t>
            </w:r>
          </w:p>
        </w:tc>
      </w:tr>
      <w:tr w:rsidR="002F3650" w14:paraId="4D494869" w14:textId="77777777" w:rsidTr="00D85F5A">
        <w:tc>
          <w:tcPr>
            <w:tcW w:w="720" w:type="dxa"/>
            <w:tcBorders>
              <w:top w:val="nil"/>
            </w:tcBorders>
          </w:tcPr>
          <w:p w14:paraId="47F91BF5" w14:textId="4E4E1F11" w:rsidR="002F3650" w:rsidRPr="002F3650" w:rsidRDefault="00FF6B10" w:rsidP="002F365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8306" w:type="dxa"/>
            <w:tcBorders>
              <w:top w:val="nil"/>
            </w:tcBorders>
          </w:tcPr>
          <w:p w14:paraId="570A9D81" w14:textId="6A011E6D" w:rsidR="002F3650" w:rsidRDefault="002F3650" w:rsidP="002F3650">
            <w:r>
              <w:t>Difference between Treatment B and Treatment A in Hospital 1 is 0.</w:t>
            </w:r>
          </w:p>
        </w:tc>
      </w:tr>
      <w:tr w:rsidR="002F3650" w14:paraId="35136AD2" w14:textId="77777777" w:rsidTr="00D85F5A">
        <w:tc>
          <w:tcPr>
            <w:tcW w:w="720" w:type="dxa"/>
          </w:tcPr>
          <w:p w14:paraId="65B80E4C" w14:textId="3143A014" w:rsidR="002F3650" w:rsidRPr="002F3650" w:rsidRDefault="00FF6B10" w:rsidP="002F365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8306" w:type="dxa"/>
          </w:tcPr>
          <w:p w14:paraId="0F6BC93A" w14:textId="3AB2501C" w:rsidR="002F3650" w:rsidRDefault="002F3650" w:rsidP="002F3650">
            <w:r>
              <w:t>Difference between Treatment C and Treatment A in Hospital 1 is 0.</w:t>
            </w:r>
          </w:p>
        </w:tc>
      </w:tr>
      <w:tr w:rsidR="002F3650" w14:paraId="251FCFF0" w14:textId="77777777" w:rsidTr="00D85F5A">
        <w:tc>
          <w:tcPr>
            <w:tcW w:w="720" w:type="dxa"/>
          </w:tcPr>
          <w:p w14:paraId="40F8103D" w14:textId="6654849F" w:rsidR="002F3650" w:rsidRPr="002F3650" w:rsidRDefault="00FF6B10" w:rsidP="002F365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8306" w:type="dxa"/>
          </w:tcPr>
          <w:p w14:paraId="44F5CF55" w14:textId="6109686D" w:rsidR="002F3650" w:rsidRDefault="002F3650" w:rsidP="002F3650">
            <w:r>
              <w:t>Difference between Treatment A in Hospital 1 and Hospital 2 is 0.</w:t>
            </w:r>
          </w:p>
        </w:tc>
      </w:tr>
      <w:tr w:rsidR="002F3650" w14:paraId="4CD31B44" w14:textId="77777777" w:rsidTr="00D85F5A">
        <w:tc>
          <w:tcPr>
            <w:tcW w:w="720" w:type="dxa"/>
          </w:tcPr>
          <w:p w14:paraId="4BCE6D9F" w14:textId="607793E1" w:rsidR="002F3650" w:rsidRPr="002F3650" w:rsidRDefault="00FF6B10" w:rsidP="002F365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4</m:t>
                    </m:r>
                  </m:sub>
                </m:sSub>
              </m:oMath>
            </m:oMathPara>
          </w:p>
        </w:tc>
        <w:tc>
          <w:tcPr>
            <w:tcW w:w="8306" w:type="dxa"/>
          </w:tcPr>
          <w:p w14:paraId="5078FEC8" w14:textId="5B0DE856" w:rsidR="002F3650" w:rsidRDefault="00BD41EB" w:rsidP="002F3650">
            <w:r>
              <w:t>Difference between Treatment A and Treatment B, is different in Hospital 1 and Hospital 2</w:t>
            </w:r>
          </w:p>
        </w:tc>
      </w:tr>
      <w:tr w:rsidR="002F3650" w14:paraId="3296D98B" w14:textId="77777777" w:rsidTr="00D85F5A">
        <w:tc>
          <w:tcPr>
            <w:tcW w:w="720" w:type="dxa"/>
          </w:tcPr>
          <w:p w14:paraId="2749D846" w14:textId="1758C771" w:rsidR="002F3650" w:rsidRPr="002F3650" w:rsidRDefault="00FF6B10" w:rsidP="002F365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5</m:t>
                    </m:r>
                  </m:sub>
                </m:sSub>
              </m:oMath>
            </m:oMathPara>
          </w:p>
        </w:tc>
        <w:tc>
          <w:tcPr>
            <w:tcW w:w="8306" w:type="dxa"/>
          </w:tcPr>
          <w:p w14:paraId="59C9ED06" w14:textId="6B9BBC59" w:rsidR="002F3650" w:rsidRDefault="00BD41EB" w:rsidP="002F3650">
            <w:r>
              <w:t>Difference bet</w:t>
            </w:r>
            <w:r w:rsidR="00D85F5A">
              <w:t>ween Treatment A and Treatment C</w:t>
            </w:r>
            <w:r>
              <w:t>, is different in Hospital 1 and Hospital 2</w:t>
            </w:r>
          </w:p>
        </w:tc>
      </w:tr>
    </w:tbl>
    <w:p w14:paraId="505B21E8" w14:textId="77777777" w:rsidR="002F3650" w:rsidRDefault="002F3650" w:rsidP="003E01DF"/>
    <w:p w14:paraId="532B1A1A" w14:textId="77777777" w:rsidR="00DA5A2B" w:rsidRPr="003E01DF" w:rsidRDefault="00DA5A2B" w:rsidP="003E01DF"/>
    <w:p w14:paraId="243393C4" w14:textId="4ECDBE7C" w:rsidR="003E01DF" w:rsidRDefault="00F34E7D" w:rsidP="003E01DF">
      <w:pPr>
        <w:pStyle w:val="psboldheader"/>
      </w:pPr>
      <w:r>
        <w:t>Q</w:t>
      </w:r>
      <w:r w:rsidR="00E45014">
        <w:t>6</w:t>
      </w:r>
      <w:r w:rsidR="003E01DF">
        <w:t>: Run the model</w:t>
      </w:r>
    </w:p>
    <w:p w14:paraId="5A9CF351" w14:textId="77777777" w:rsidR="00E45014" w:rsidRPr="00FD7DDA" w:rsidRDefault="003E01DF" w:rsidP="003E01DF">
      <w:pPr>
        <w:rPr>
          <w:b/>
        </w:rPr>
      </w:pPr>
      <w:r w:rsidRPr="00FD7DDA">
        <w:rPr>
          <w:b/>
        </w:rPr>
        <w:t>Specify and run the model as lm() in R.</w:t>
      </w:r>
      <w:r w:rsidR="00F34E7D" w:rsidRPr="00FD7DDA">
        <w:rPr>
          <w:b/>
        </w:rPr>
        <w:t xml:space="preserve"> </w:t>
      </w:r>
    </w:p>
    <w:p w14:paraId="682539DE" w14:textId="77777777" w:rsidR="00E45014" w:rsidRPr="00FD7DDA" w:rsidRDefault="00E45014" w:rsidP="00E45014">
      <w:pPr>
        <w:rPr>
          <w:b/>
        </w:rPr>
      </w:pPr>
      <w:r w:rsidRPr="00FD7DDA">
        <w:rPr>
          <w:b/>
          <w:i/>
        </w:rPr>
        <w:t>[I bet you never thought you would be relieved to finally be asked to do something in R!!]</w:t>
      </w:r>
    </w:p>
    <w:p w14:paraId="7BBC4677" w14:textId="77777777" w:rsidR="00E45014" w:rsidRPr="00FD7DDA" w:rsidRDefault="00E45014" w:rsidP="003E01DF">
      <w:pPr>
        <w:rPr>
          <w:b/>
        </w:rPr>
      </w:pPr>
    </w:p>
    <w:p w14:paraId="6A812334" w14:textId="522F4D7B" w:rsidR="00F34E7D" w:rsidRPr="00FD7DDA" w:rsidRDefault="00E45014" w:rsidP="003E01DF">
      <w:pPr>
        <w:rPr>
          <w:b/>
        </w:rPr>
      </w:pPr>
      <w:r w:rsidRPr="00FD7DDA">
        <w:rPr>
          <w:b/>
        </w:rPr>
        <w:t>Hint: Remember to check what level of your factors R is using as the reference, you may need to change this to match your dummy coding above. Look back at the coding working example for how to do this.</w:t>
      </w:r>
    </w:p>
    <w:p w14:paraId="66294DFC" w14:textId="557B2643" w:rsidR="003E01DF" w:rsidRDefault="003E01DF" w:rsidP="003E01DF"/>
    <w:p w14:paraId="69D50C41" w14:textId="7A1DA229" w:rsidR="00DA5A2B" w:rsidRDefault="001154D2" w:rsidP="003E01DF">
      <w:r>
        <w:rPr>
          <w:noProof/>
          <w:lang w:val="en-US"/>
        </w:rPr>
        <w:drawing>
          <wp:inline distT="0" distB="0" distL="0" distR="0" wp14:anchorId="4015BC2A" wp14:editId="5E0ED566">
            <wp:extent cx="51054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3108960"/>
                    </a:xfrm>
                    <a:prstGeom prst="rect">
                      <a:avLst/>
                    </a:prstGeom>
                    <a:noFill/>
                    <a:ln>
                      <a:noFill/>
                    </a:ln>
                  </pic:spPr>
                </pic:pic>
              </a:graphicData>
            </a:graphic>
          </wp:inline>
        </w:drawing>
      </w:r>
    </w:p>
    <w:p w14:paraId="1D7D1FD8" w14:textId="5DE3059D" w:rsidR="00DA5A2B" w:rsidRDefault="00DA5A2B" w:rsidP="003E01DF"/>
    <w:p w14:paraId="695B48A6" w14:textId="46EBA438" w:rsidR="001154D2" w:rsidRDefault="001154D2" w:rsidP="003E01DF">
      <w:r>
        <w:t>OK, so the running of the model is as usual. We can see that R is treating our factors as factors (of course we could have double checked this before running the model using is.factor() ), and we can also see that it has appropriately used Treatment A and Hospital 1 as the reference points. So we are good.</w:t>
      </w:r>
    </w:p>
    <w:p w14:paraId="6BFED482" w14:textId="77777777" w:rsidR="001154D2" w:rsidRDefault="001154D2" w:rsidP="003E01DF"/>
    <w:p w14:paraId="51B0766A" w14:textId="15DD8227" w:rsidR="003E01DF" w:rsidRDefault="00E45014" w:rsidP="003E01DF">
      <w:pPr>
        <w:pStyle w:val="psboldheader"/>
      </w:pPr>
      <w:r>
        <w:t>Q7</w:t>
      </w:r>
      <w:r w:rsidR="003E01DF">
        <w:t xml:space="preserve">: </w:t>
      </w:r>
      <w:r>
        <w:t>Match Q5</w:t>
      </w:r>
      <w:r w:rsidR="003E01DF">
        <w:t xml:space="preserve"> to the model results</w:t>
      </w:r>
    </w:p>
    <w:p w14:paraId="79BBAEA6" w14:textId="0926BCB1" w:rsidR="003E01DF" w:rsidRPr="00FF6B10" w:rsidRDefault="00F34E7D" w:rsidP="003E01DF">
      <w:pPr>
        <w:rPr>
          <w:b/>
        </w:rPr>
      </w:pPr>
      <w:r w:rsidRPr="00FF6B10">
        <w:rPr>
          <w:b/>
        </w:rPr>
        <w:t xml:space="preserve">Now, using all the necessary steps above, look at your R output. </w:t>
      </w:r>
      <w:r w:rsidR="00E45014" w:rsidRPr="00FF6B10">
        <w:rPr>
          <w:b/>
        </w:rPr>
        <w:t>Follow the same procedure as we did at the end of the lecture, insert the various cell means into your results from Q5A, and check they match the values of the coefficient in the model. And lastly, for each coefficient, make a formal statement with respect to the null.</w:t>
      </w:r>
    </w:p>
    <w:p w14:paraId="3A4F28CC" w14:textId="3E30A03D" w:rsidR="00293EDF" w:rsidRDefault="00293EDF" w:rsidP="003E01DF">
      <w:r>
        <w:t>For ease I am going to copy and paste the cell means back down here. Remember there will be a little bit of rounding error here as the table is only presented to 2 decimal places. If you want to be more precise, you can do all this in R.</w:t>
      </w:r>
    </w:p>
    <w:p w14:paraId="6A8026B0" w14:textId="515928AB" w:rsidR="00293EDF" w:rsidRDefault="00293EDF" w:rsidP="003E01D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293EDF" w14:paraId="22CEFE7D" w14:textId="77777777" w:rsidTr="00146A53">
        <w:tc>
          <w:tcPr>
            <w:tcW w:w="2254" w:type="dxa"/>
            <w:tcBorders>
              <w:top w:val="single" w:sz="4" w:space="0" w:color="auto"/>
              <w:bottom w:val="single" w:sz="4" w:space="0" w:color="auto"/>
              <w:right w:val="single" w:sz="4" w:space="0" w:color="auto"/>
            </w:tcBorders>
          </w:tcPr>
          <w:p w14:paraId="3AB2291F" w14:textId="77777777" w:rsidR="00293EDF" w:rsidRDefault="00293EDF" w:rsidP="00146A53"/>
        </w:tc>
        <w:tc>
          <w:tcPr>
            <w:tcW w:w="2254" w:type="dxa"/>
            <w:tcBorders>
              <w:left w:val="single" w:sz="4" w:space="0" w:color="auto"/>
              <w:bottom w:val="single" w:sz="4" w:space="0" w:color="auto"/>
            </w:tcBorders>
          </w:tcPr>
          <w:p w14:paraId="5FE06380" w14:textId="77777777" w:rsidR="00293EDF" w:rsidRDefault="00293EDF" w:rsidP="00146A53">
            <w:pPr>
              <w:jc w:val="center"/>
            </w:pPr>
            <w:r>
              <w:t>Hospital 1</w:t>
            </w:r>
          </w:p>
        </w:tc>
        <w:tc>
          <w:tcPr>
            <w:tcW w:w="2254" w:type="dxa"/>
            <w:tcBorders>
              <w:bottom w:val="single" w:sz="4" w:space="0" w:color="auto"/>
              <w:right w:val="single" w:sz="4" w:space="0" w:color="auto"/>
            </w:tcBorders>
          </w:tcPr>
          <w:p w14:paraId="3E560C27" w14:textId="77777777" w:rsidR="00293EDF" w:rsidRDefault="00293EDF" w:rsidP="00146A53">
            <w:pPr>
              <w:jc w:val="center"/>
            </w:pPr>
            <w:r>
              <w:t>Hospital 2</w:t>
            </w:r>
          </w:p>
        </w:tc>
        <w:tc>
          <w:tcPr>
            <w:tcW w:w="2254" w:type="dxa"/>
            <w:tcBorders>
              <w:top w:val="single" w:sz="4" w:space="0" w:color="auto"/>
              <w:left w:val="single" w:sz="4" w:space="0" w:color="auto"/>
              <w:bottom w:val="single" w:sz="4" w:space="0" w:color="auto"/>
            </w:tcBorders>
          </w:tcPr>
          <w:p w14:paraId="061D082B" w14:textId="77777777" w:rsidR="00293EDF" w:rsidRDefault="00293EDF" w:rsidP="00146A53">
            <w:pPr>
              <w:jc w:val="center"/>
            </w:pPr>
          </w:p>
        </w:tc>
      </w:tr>
      <w:tr w:rsidR="00293EDF" w14:paraId="1B4F4E2D" w14:textId="77777777" w:rsidTr="00146A53">
        <w:tc>
          <w:tcPr>
            <w:tcW w:w="2254" w:type="dxa"/>
            <w:tcBorders>
              <w:top w:val="single" w:sz="4" w:space="0" w:color="auto"/>
              <w:bottom w:val="nil"/>
              <w:right w:val="single" w:sz="4" w:space="0" w:color="auto"/>
            </w:tcBorders>
          </w:tcPr>
          <w:p w14:paraId="7A05C2F8" w14:textId="77777777" w:rsidR="00293EDF" w:rsidRDefault="00293EDF" w:rsidP="00146A53">
            <w:r>
              <w:t>Treatment A</w:t>
            </w:r>
          </w:p>
        </w:tc>
        <w:tc>
          <w:tcPr>
            <w:tcW w:w="2254" w:type="dxa"/>
            <w:tcBorders>
              <w:top w:val="single" w:sz="4" w:space="0" w:color="auto"/>
              <w:left w:val="single" w:sz="4" w:space="0" w:color="auto"/>
              <w:bottom w:val="nil"/>
            </w:tcBorders>
          </w:tcPr>
          <w:p w14:paraId="4A15A1D3" w14:textId="77777777" w:rsidR="00293EDF" w:rsidRDefault="00293EDF" w:rsidP="00146A53">
            <w:pPr>
              <w:jc w:val="center"/>
            </w:pPr>
            <w:r>
              <w:t>10.80</w:t>
            </w:r>
          </w:p>
        </w:tc>
        <w:tc>
          <w:tcPr>
            <w:tcW w:w="2254" w:type="dxa"/>
            <w:tcBorders>
              <w:top w:val="single" w:sz="4" w:space="0" w:color="auto"/>
              <w:bottom w:val="nil"/>
              <w:right w:val="single" w:sz="4" w:space="0" w:color="auto"/>
            </w:tcBorders>
          </w:tcPr>
          <w:p w14:paraId="3AEDEDB3" w14:textId="77777777" w:rsidR="00293EDF" w:rsidRDefault="00293EDF" w:rsidP="00146A53">
            <w:pPr>
              <w:jc w:val="center"/>
            </w:pPr>
            <w:r>
              <w:t>7.87</w:t>
            </w:r>
          </w:p>
        </w:tc>
        <w:tc>
          <w:tcPr>
            <w:tcW w:w="2254" w:type="dxa"/>
            <w:tcBorders>
              <w:top w:val="single" w:sz="4" w:space="0" w:color="auto"/>
              <w:left w:val="single" w:sz="4" w:space="0" w:color="auto"/>
              <w:bottom w:val="nil"/>
            </w:tcBorders>
          </w:tcPr>
          <w:p w14:paraId="54C4C1E5" w14:textId="77777777" w:rsidR="00293EDF" w:rsidRDefault="00293EDF" w:rsidP="00146A53">
            <w:pPr>
              <w:jc w:val="center"/>
            </w:pPr>
            <w:r>
              <w:t>9.34</w:t>
            </w:r>
          </w:p>
        </w:tc>
      </w:tr>
      <w:tr w:rsidR="00293EDF" w14:paraId="0CD8F2BE" w14:textId="77777777" w:rsidTr="00146A53">
        <w:tc>
          <w:tcPr>
            <w:tcW w:w="2254" w:type="dxa"/>
            <w:tcBorders>
              <w:top w:val="nil"/>
              <w:right w:val="single" w:sz="4" w:space="0" w:color="auto"/>
            </w:tcBorders>
          </w:tcPr>
          <w:p w14:paraId="4C76E1F9" w14:textId="77777777" w:rsidR="00293EDF" w:rsidRDefault="00293EDF" w:rsidP="00146A53">
            <w:r>
              <w:t>Treatment B</w:t>
            </w:r>
          </w:p>
        </w:tc>
        <w:tc>
          <w:tcPr>
            <w:tcW w:w="2254" w:type="dxa"/>
            <w:tcBorders>
              <w:top w:val="nil"/>
              <w:left w:val="single" w:sz="4" w:space="0" w:color="auto"/>
            </w:tcBorders>
          </w:tcPr>
          <w:p w14:paraId="07C7EE31" w14:textId="77777777" w:rsidR="00293EDF" w:rsidRDefault="00293EDF" w:rsidP="00146A53">
            <w:pPr>
              <w:jc w:val="center"/>
            </w:pPr>
            <w:r>
              <w:t>9.43</w:t>
            </w:r>
          </w:p>
        </w:tc>
        <w:tc>
          <w:tcPr>
            <w:tcW w:w="2254" w:type="dxa"/>
            <w:tcBorders>
              <w:top w:val="nil"/>
              <w:right w:val="single" w:sz="4" w:space="0" w:color="auto"/>
            </w:tcBorders>
          </w:tcPr>
          <w:p w14:paraId="1C099463" w14:textId="77777777" w:rsidR="00293EDF" w:rsidRDefault="00293EDF" w:rsidP="00146A53">
            <w:pPr>
              <w:jc w:val="center"/>
            </w:pPr>
            <w:r>
              <w:t>13.11</w:t>
            </w:r>
          </w:p>
        </w:tc>
        <w:tc>
          <w:tcPr>
            <w:tcW w:w="2254" w:type="dxa"/>
            <w:tcBorders>
              <w:top w:val="nil"/>
              <w:left w:val="single" w:sz="4" w:space="0" w:color="auto"/>
            </w:tcBorders>
          </w:tcPr>
          <w:p w14:paraId="368E517D" w14:textId="77777777" w:rsidR="00293EDF" w:rsidRDefault="00293EDF" w:rsidP="00146A53">
            <w:pPr>
              <w:jc w:val="center"/>
            </w:pPr>
            <w:r>
              <w:t>11.27</w:t>
            </w:r>
          </w:p>
        </w:tc>
      </w:tr>
      <w:tr w:rsidR="00293EDF" w14:paraId="3946C467" w14:textId="77777777" w:rsidTr="00146A53">
        <w:tc>
          <w:tcPr>
            <w:tcW w:w="2254" w:type="dxa"/>
            <w:tcBorders>
              <w:top w:val="nil"/>
              <w:bottom w:val="single" w:sz="4" w:space="0" w:color="auto"/>
              <w:right w:val="single" w:sz="4" w:space="0" w:color="auto"/>
            </w:tcBorders>
          </w:tcPr>
          <w:p w14:paraId="79E51DB0" w14:textId="77777777" w:rsidR="00293EDF" w:rsidRDefault="00293EDF" w:rsidP="00146A53">
            <w:r>
              <w:t>Treatment C</w:t>
            </w:r>
          </w:p>
        </w:tc>
        <w:tc>
          <w:tcPr>
            <w:tcW w:w="2254" w:type="dxa"/>
            <w:tcBorders>
              <w:top w:val="nil"/>
              <w:left w:val="single" w:sz="4" w:space="0" w:color="auto"/>
              <w:bottom w:val="single" w:sz="4" w:space="0" w:color="auto"/>
            </w:tcBorders>
          </w:tcPr>
          <w:p w14:paraId="65B0F1C1" w14:textId="77777777" w:rsidR="00293EDF" w:rsidRDefault="00293EDF" w:rsidP="00146A53">
            <w:pPr>
              <w:jc w:val="center"/>
            </w:pPr>
            <w:r>
              <w:t>10.11</w:t>
            </w:r>
          </w:p>
        </w:tc>
        <w:tc>
          <w:tcPr>
            <w:tcW w:w="2254" w:type="dxa"/>
            <w:tcBorders>
              <w:top w:val="nil"/>
              <w:bottom w:val="single" w:sz="4" w:space="0" w:color="auto"/>
              <w:right w:val="single" w:sz="4" w:space="0" w:color="auto"/>
            </w:tcBorders>
          </w:tcPr>
          <w:p w14:paraId="50376D07" w14:textId="77777777" w:rsidR="00293EDF" w:rsidRDefault="00293EDF" w:rsidP="00146A53">
            <w:pPr>
              <w:jc w:val="center"/>
            </w:pPr>
            <w:r>
              <w:t>7.98</w:t>
            </w:r>
          </w:p>
        </w:tc>
        <w:tc>
          <w:tcPr>
            <w:tcW w:w="2254" w:type="dxa"/>
            <w:tcBorders>
              <w:top w:val="nil"/>
              <w:left w:val="single" w:sz="4" w:space="0" w:color="auto"/>
              <w:bottom w:val="single" w:sz="4" w:space="0" w:color="auto"/>
            </w:tcBorders>
          </w:tcPr>
          <w:p w14:paraId="795E7F4E" w14:textId="77777777" w:rsidR="00293EDF" w:rsidRDefault="00293EDF" w:rsidP="00146A53">
            <w:pPr>
              <w:jc w:val="center"/>
            </w:pPr>
            <w:r>
              <w:t>9.05</w:t>
            </w:r>
          </w:p>
        </w:tc>
      </w:tr>
      <w:tr w:rsidR="00293EDF" w14:paraId="1F03302F" w14:textId="77777777" w:rsidTr="00146A53">
        <w:tc>
          <w:tcPr>
            <w:tcW w:w="2254" w:type="dxa"/>
            <w:tcBorders>
              <w:top w:val="single" w:sz="4" w:space="0" w:color="auto"/>
              <w:bottom w:val="single" w:sz="4" w:space="0" w:color="auto"/>
              <w:right w:val="single" w:sz="4" w:space="0" w:color="auto"/>
            </w:tcBorders>
          </w:tcPr>
          <w:p w14:paraId="6AE98100" w14:textId="77777777" w:rsidR="00293EDF" w:rsidRDefault="00293EDF" w:rsidP="00146A53"/>
        </w:tc>
        <w:tc>
          <w:tcPr>
            <w:tcW w:w="2254" w:type="dxa"/>
            <w:tcBorders>
              <w:top w:val="single" w:sz="4" w:space="0" w:color="auto"/>
              <w:left w:val="single" w:sz="4" w:space="0" w:color="auto"/>
            </w:tcBorders>
          </w:tcPr>
          <w:p w14:paraId="1B06D82F" w14:textId="77777777" w:rsidR="00293EDF" w:rsidRDefault="00293EDF" w:rsidP="00146A53">
            <w:pPr>
              <w:jc w:val="center"/>
            </w:pPr>
            <w:r>
              <w:t>10.11</w:t>
            </w:r>
          </w:p>
        </w:tc>
        <w:tc>
          <w:tcPr>
            <w:tcW w:w="2254" w:type="dxa"/>
            <w:tcBorders>
              <w:top w:val="single" w:sz="4" w:space="0" w:color="auto"/>
              <w:right w:val="single" w:sz="4" w:space="0" w:color="auto"/>
            </w:tcBorders>
          </w:tcPr>
          <w:p w14:paraId="70A04E3A" w14:textId="77777777" w:rsidR="00293EDF" w:rsidRDefault="00293EDF" w:rsidP="00146A53">
            <w:pPr>
              <w:jc w:val="center"/>
            </w:pPr>
            <w:r>
              <w:t>9.65</w:t>
            </w:r>
          </w:p>
        </w:tc>
        <w:tc>
          <w:tcPr>
            <w:tcW w:w="2254" w:type="dxa"/>
            <w:tcBorders>
              <w:top w:val="single" w:sz="4" w:space="0" w:color="auto"/>
              <w:left w:val="single" w:sz="4" w:space="0" w:color="auto"/>
              <w:bottom w:val="single" w:sz="4" w:space="0" w:color="auto"/>
            </w:tcBorders>
          </w:tcPr>
          <w:p w14:paraId="50E5E807" w14:textId="77777777" w:rsidR="00293EDF" w:rsidRDefault="00293EDF" w:rsidP="00146A53">
            <w:pPr>
              <w:jc w:val="center"/>
            </w:pPr>
            <w:r>
              <w:t>9.88</w:t>
            </w:r>
          </w:p>
        </w:tc>
      </w:tr>
    </w:tbl>
    <w:p w14:paraId="647A1630" w14:textId="585C342B" w:rsidR="00293EDF" w:rsidRDefault="00293EDF" w:rsidP="003E01DF"/>
    <w:p w14:paraId="446D8964" w14:textId="77777777" w:rsidR="00D85F5A" w:rsidRDefault="001E729F" w:rsidP="003E01DF">
      <w:r w:rsidRPr="001E729F">
        <w:t>b</w:t>
      </w:r>
      <w:r w:rsidR="00293EDF" w:rsidRPr="001E729F">
        <w:rPr>
          <w:vertAlign w:val="subscript"/>
        </w:rPr>
        <w:t>0</w:t>
      </w:r>
      <w:r w:rsidR="00293EDF">
        <w:t xml:space="preserve"> = 10.80 </w:t>
      </w:r>
    </w:p>
    <w:p w14:paraId="644A3F31" w14:textId="118F6049" w:rsidR="00293EDF" w:rsidRDefault="00293EDF" w:rsidP="003E01DF">
      <w:r w:rsidRPr="00D85F5A">
        <w:rPr>
          <w:i/>
        </w:rPr>
        <w:t>(Mean Treatment A, Hospital 1).</w:t>
      </w:r>
    </w:p>
    <w:p w14:paraId="64533B37" w14:textId="77777777" w:rsidR="00D85F5A" w:rsidRDefault="00D85F5A" w:rsidP="003E01DF"/>
    <w:p w14:paraId="7B9EAE3D" w14:textId="393C95FF" w:rsidR="00D85F5A" w:rsidRDefault="001E729F" w:rsidP="003E01DF">
      <w:r>
        <w:t>b</w:t>
      </w:r>
      <w:r w:rsidR="00293EDF" w:rsidRPr="001E729F">
        <w:rPr>
          <w:vertAlign w:val="subscript"/>
        </w:rPr>
        <w:t>1</w:t>
      </w:r>
      <w:r w:rsidR="00293EDF">
        <w:t xml:space="preserve"> = 9.43 – 10.80 = -1.37 </w:t>
      </w:r>
    </w:p>
    <w:p w14:paraId="33978F91" w14:textId="76C33D57" w:rsidR="00293EDF" w:rsidRDefault="00293EDF" w:rsidP="003E01DF">
      <w:pPr>
        <w:rPr>
          <w:i/>
        </w:rPr>
      </w:pPr>
      <w:r w:rsidRPr="00D85F5A">
        <w:rPr>
          <w:i/>
        </w:rPr>
        <w:t>(Difference between Treatment B Hospital 1 and Treatment A Hospital 1)</w:t>
      </w:r>
    </w:p>
    <w:p w14:paraId="3B152745" w14:textId="77777777" w:rsidR="00D85F5A" w:rsidRDefault="00D85F5A" w:rsidP="003E01DF"/>
    <w:p w14:paraId="7D14711B" w14:textId="77777777" w:rsidR="00D85F5A" w:rsidRDefault="001E729F" w:rsidP="003E01DF">
      <w:r>
        <w:t>b</w:t>
      </w:r>
      <w:r w:rsidR="00293EDF" w:rsidRPr="001E729F">
        <w:rPr>
          <w:vertAlign w:val="subscript"/>
        </w:rPr>
        <w:t>2</w:t>
      </w:r>
      <w:r w:rsidR="00293EDF">
        <w:t xml:space="preserve"> = 10.11 – 10.80 = -0.69 </w:t>
      </w:r>
    </w:p>
    <w:p w14:paraId="7E36AF8C" w14:textId="359054DD" w:rsidR="00293EDF" w:rsidRPr="00D85F5A" w:rsidRDefault="00293EDF" w:rsidP="003E01DF">
      <w:pPr>
        <w:rPr>
          <w:i/>
        </w:rPr>
      </w:pPr>
      <w:r w:rsidRPr="00D85F5A">
        <w:rPr>
          <w:i/>
        </w:rPr>
        <w:t>(</w:t>
      </w:r>
      <w:r w:rsidRPr="00D85F5A">
        <w:rPr>
          <w:i/>
        </w:rPr>
        <w:t>Difference</w:t>
      </w:r>
      <w:r w:rsidRPr="00D85F5A">
        <w:rPr>
          <w:i/>
        </w:rPr>
        <w:t xml:space="preserve"> between Treatment C</w:t>
      </w:r>
      <w:r w:rsidRPr="00D85F5A">
        <w:rPr>
          <w:i/>
        </w:rPr>
        <w:t xml:space="preserve"> Hospital 1 and Treatment A Hospital 1)</w:t>
      </w:r>
    </w:p>
    <w:p w14:paraId="52753D73" w14:textId="77777777" w:rsidR="00D85F5A" w:rsidRDefault="00D85F5A" w:rsidP="003E01DF"/>
    <w:p w14:paraId="4A44519C" w14:textId="6813962D" w:rsidR="00293EDF" w:rsidRDefault="001E729F" w:rsidP="003E01DF">
      <w:r>
        <w:t>b</w:t>
      </w:r>
      <w:r w:rsidR="00293EDF" w:rsidRPr="001E729F">
        <w:rPr>
          <w:vertAlign w:val="subscript"/>
        </w:rPr>
        <w:t>3</w:t>
      </w:r>
      <w:r w:rsidR="00293EDF">
        <w:t xml:space="preserve"> = </w:t>
      </w:r>
      <w:r>
        <w:t>7.87 – 10.80 = -2.93 (</w:t>
      </w:r>
      <w:r>
        <w:t>Difference</w:t>
      </w:r>
      <w:r>
        <w:t xml:space="preserve"> between Treatment A in</w:t>
      </w:r>
      <w:r>
        <w:t xml:space="preserve"> Hospital 1 and T</w:t>
      </w:r>
      <w:r>
        <w:t>reatment A Hospital 2</w:t>
      </w:r>
      <w:r>
        <w:t>)</w:t>
      </w:r>
    </w:p>
    <w:p w14:paraId="13FED426" w14:textId="77777777" w:rsidR="00D85F5A" w:rsidRDefault="00D85F5A" w:rsidP="003E01DF"/>
    <w:p w14:paraId="526A5749" w14:textId="417DAD13" w:rsidR="001E729F" w:rsidRPr="001E729F" w:rsidRDefault="001E729F" w:rsidP="003E01DF">
      <w:r>
        <w:t>b</w:t>
      </w:r>
      <w:r w:rsidRPr="001E729F">
        <w:rPr>
          <w:vertAlign w:val="subscript"/>
        </w:rPr>
        <w:t>4</w:t>
      </w:r>
      <w:r>
        <w:t xml:space="preserve"> = </w:t>
      </w:r>
      <w:r w:rsidR="00D85F5A">
        <w:t>13.11 – 9.43 – 7.87 + 10.80 = 6.61 (within rounding error!)</w:t>
      </w:r>
    </w:p>
    <w:p w14:paraId="2FE94379" w14:textId="2C0B3357" w:rsidR="00D85F5A" w:rsidRPr="00D85F5A" w:rsidRDefault="00D85F5A" w:rsidP="001E729F">
      <w:pPr>
        <w:rPr>
          <w:i/>
        </w:rPr>
      </w:pPr>
      <w:r w:rsidRPr="00D85F5A">
        <w:rPr>
          <w:i/>
        </w:rPr>
        <w:t>(</w:t>
      </w:r>
      <w:r w:rsidRPr="00D85F5A">
        <w:rPr>
          <w:i/>
        </w:rPr>
        <w:t>Difference between Treatment A and Treatment B, is different in Hospital 1 and Hospital 2</w:t>
      </w:r>
      <w:r w:rsidRPr="00D85F5A">
        <w:rPr>
          <w:i/>
        </w:rPr>
        <w:t>)</w:t>
      </w:r>
    </w:p>
    <w:p w14:paraId="5E03A808" w14:textId="77777777" w:rsidR="00D85F5A" w:rsidRDefault="00D85F5A" w:rsidP="001E729F"/>
    <w:p w14:paraId="435DEDFE" w14:textId="06F9DB76" w:rsidR="001E729F" w:rsidRPr="001E729F" w:rsidRDefault="001E729F" w:rsidP="001E729F">
      <w:r>
        <w:t>b</w:t>
      </w:r>
      <w:r>
        <w:rPr>
          <w:vertAlign w:val="subscript"/>
        </w:rPr>
        <w:t>5</w:t>
      </w:r>
      <w:r>
        <w:t xml:space="preserve"> = </w:t>
      </w:r>
      <w:r w:rsidR="00D85F5A">
        <w:t xml:space="preserve">7.98 – 10.11 – 7.87 + 10.80 = 0.80 </w:t>
      </w:r>
      <w:r w:rsidR="00D85F5A">
        <w:t>(within rounding error!)</w:t>
      </w:r>
    </w:p>
    <w:p w14:paraId="3FB950CF" w14:textId="63435043" w:rsidR="001E729F" w:rsidRPr="00D85F5A" w:rsidRDefault="00D85F5A" w:rsidP="003E01DF">
      <w:pPr>
        <w:rPr>
          <w:i/>
        </w:rPr>
      </w:pPr>
      <w:r w:rsidRPr="00D85F5A">
        <w:rPr>
          <w:i/>
        </w:rPr>
        <w:t>(</w:t>
      </w:r>
      <w:r w:rsidRPr="00D85F5A">
        <w:rPr>
          <w:i/>
        </w:rPr>
        <w:t>Difference bet</w:t>
      </w:r>
      <w:r w:rsidRPr="00D85F5A">
        <w:rPr>
          <w:i/>
        </w:rPr>
        <w:t>ween Treatment A and Treatment C</w:t>
      </w:r>
      <w:r w:rsidRPr="00D85F5A">
        <w:rPr>
          <w:i/>
        </w:rPr>
        <w:t>, is different in Hospital 1 and Hospital 2</w:t>
      </w:r>
      <w:r w:rsidRPr="00D85F5A">
        <w:rPr>
          <w:i/>
        </w:rPr>
        <w:t>)</w:t>
      </w:r>
    </w:p>
    <w:p w14:paraId="2A099BAD" w14:textId="2038C6C8" w:rsidR="00D85F5A" w:rsidRDefault="00D85F5A" w:rsidP="00D85F5A"/>
    <w:p w14:paraId="3D2EAFB6" w14:textId="62359D63" w:rsidR="00D85F5A" w:rsidRDefault="00D85F5A" w:rsidP="00D85F5A">
      <w:pPr>
        <w:rPr>
          <w:i/>
        </w:rPr>
      </w:pPr>
      <w:r>
        <w:rPr>
          <w:i/>
        </w:rPr>
        <w:t>Formals about the null and an interpretation – all with alpha – 0.05</w:t>
      </w:r>
    </w:p>
    <w:p w14:paraId="1C43D60E" w14:textId="77777777" w:rsidR="00AF55E1" w:rsidRDefault="00AF55E1" w:rsidP="00D85F5A">
      <w:pPr>
        <w:rPr>
          <w:i/>
        </w:rPr>
      </w:pPr>
    </w:p>
    <w:p w14:paraId="3DE3BB80" w14:textId="48D7DCF1" w:rsidR="00AF55E1" w:rsidRDefault="00AF55E1" w:rsidP="00D85F5A">
      <w:pPr>
        <w:rPr>
          <w:i/>
        </w:rPr>
      </w:pPr>
      <w:r>
        <w:rPr>
          <w:i/>
        </w:rPr>
        <w:t>IMPORTANT: For sake of fullness we discuss the interpretation of the lower order effects here, but not we have an interaction, and so generally speaking, we would not be concerned with the interpretation of the dummy coefficients.</w:t>
      </w:r>
    </w:p>
    <w:p w14:paraId="42837979" w14:textId="77777777" w:rsidR="00AF55E1" w:rsidRDefault="00AF55E1" w:rsidP="00D85F5A">
      <w:pPr>
        <w:rPr>
          <w:i/>
        </w:rPr>
      </w:pPr>
    </w:p>
    <w:p w14:paraId="5B878BE0" w14:textId="0C12629A" w:rsidR="00D85F5A" w:rsidRPr="00D85F5A" w:rsidRDefault="00D85F5A" w:rsidP="00D85F5A">
      <w:r>
        <w:t>b</w:t>
      </w:r>
      <w:r w:rsidRPr="001E729F">
        <w:rPr>
          <w:vertAlign w:val="subscript"/>
        </w:rPr>
        <w:t>1</w:t>
      </w:r>
      <w:r>
        <w:t>: Reject the null that the difference in means is 0 (b = -1.37, p &lt; .05). SWB was significantly higher under Treatment A than Treatment B in Hospital 1.</w:t>
      </w:r>
    </w:p>
    <w:p w14:paraId="7FCBCC14" w14:textId="4D5688F2" w:rsidR="00D85F5A" w:rsidRDefault="00D85F5A" w:rsidP="00D85F5A"/>
    <w:p w14:paraId="589F9AAF" w14:textId="55D21760" w:rsidR="00D85F5A" w:rsidRPr="00D85F5A" w:rsidRDefault="00D85F5A" w:rsidP="00D85F5A">
      <w:r>
        <w:t>b</w:t>
      </w:r>
      <w:r>
        <w:rPr>
          <w:vertAlign w:val="subscript"/>
        </w:rPr>
        <w:t>2</w:t>
      </w:r>
      <w:r>
        <w:t xml:space="preserve">: </w:t>
      </w:r>
      <w:r>
        <w:t>Fail to r</w:t>
      </w:r>
      <w:r>
        <w:t>eject the null that the difference in means is 0 (b = -</w:t>
      </w:r>
      <w:r>
        <w:t>0.70</w:t>
      </w:r>
      <w:r>
        <w:t xml:space="preserve">, p </w:t>
      </w:r>
      <w:r>
        <w:t>&gt;</w:t>
      </w:r>
      <w:r>
        <w:t xml:space="preserve"> .05). </w:t>
      </w:r>
      <w:r>
        <w:t xml:space="preserve">There was no significant difference in </w:t>
      </w:r>
      <w:r>
        <w:t xml:space="preserve">SWB </w:t>
      </w:r>
      <w:r>
        <w:t xml:space="preserve">between </w:t>
      </w:r>
      <w:r>
        <w:t xml:space="preserve">Treatment A </w:t>
      </w:r>
      <w:r>
        <w:t xml:space="preserve">and </w:t>
      </w:r>
      <w:r>
        <w:t xml:space="preserve">Treatment </w:t>
      </w:r>
      <w:r>
        <w:t>C</w:t>
      </w:r>
      <w:r>
        <w:t xml:space="preserve"> in Hospital 1.</w:t>
      </w:r>
    </w:p>
    <w:p w14:paraId="0BD07EDD" w14:textId="77777777" w:rsidR="00D85F5A" w:rsidRDefault="00D85F5A" w:rsidP="00D85F5A"/>
    <w:p w14:paraId="4F066562" w14:textId="22A1EB04" w:rsidR="00AF55E1" w:rsidRPr="00D85F5A" w:rsidRDefault="00AF55E1" w:rsidP="00AF55E1">
      <w:r>
        <w:t>b</w:t>
      </w:r>
      <w:r>
        <w:rPr>
          <w:vertAlign w:val="subscript"/>
        </w:rPr>
        <w:t>3</w:t>
      </w:r>
      <w:r>
        <w:t>: Reject the null that the difference in means is 0 (b = -</w:t>
      </w:r>
      <w:r>
        <w:t>2</w:t>
      </w:r>
      <w:r>
        <w:t>.</w:t>
      </w:r>
      <w:r>
        <w:t>94</w:t>
      </w:r>
      <w:r>
        <w:t xml:space="preserve">, p &lt; .05). SWB was significantly higher under Treatment A </w:t>
      </w:r>
      <w:r>
        <w:t>i</w:t>
      </w:r>
      <w:r>
        <w:t>n Hospital 1</w:t>
      </w:r>
      <w:r>
        <w:t xml:space="preserve"> than in Hospital 2</w:t>
      </w:r>
      <w:r>
        <w:t>.</w:t>
      </w:r>
    </w:p>
    <w:p w14:paraId="4D961CBA" w14:textId="7AEA643D" w:rsidR="00D85F5A" w:rsidRDefault="00D85F5A" w:rsidP="00D85F5A"/>
    <w:p w14:paraId="6534FB49" w14:textId="242480A5" w:rsidR="00AF55E1" w:rsidRPr="00D85F5A" w:rsidRDefault="00AF55E1" w:rsidP="00AF55E1">
      <w:r>
        <w:t>b</w:t>
      </w:r>
      <w:r>
        <w:rPr>
          <w:vertAlign w:val="subscript"/>
        </w:rPr>
        <w:t>4</w:t>
      </w:r>
      <w:r>
        <w:t xml:space="preserve">: Reject the null that the difference </w:t>
      </w:r>
      <w:r>
        <w:t xml:space="preserve">in the mean differences </w:t>
      </w:r>
      <w:r>
        <w:t xml:space="preserve">is 0 (b = </w:t>
      </w:r>
      <w:r>
        <w:t>6.62</w:t>
      </w:r>
      <w:r>
        <w:t xml:space="preserve">, p &lt; .05). </w:t>
      </w:r>
      <w:r>
        <w:t>The difference in SWB between Treatment A and Treatment B was greater in Hospital 2 versus Hospital 1.</w:t>
      </w:r>
    </w:p>
    <w:p w14:paraId="0D147764" w14:textId="5D6D011B" w:rsidR="00AF55E1" w:rsidRDefault="00AF55E1" w:rsidP="00D85F5A"/>
    <w:p w14:paraId="0623A5C6" w14:textId="19BF9221" w:rsidR="00AF55E1" w:rsidRPr="00D85F5A" w:rsidRDefault="00AF55E1" w:rsidP="00AF55E1">
      <w:r>
        <w:t>b</w:t>
      </w:r>
      <w:r>
        <w:rPr>
          <w:vertAlign w:val="subscript"/>
        </w:rPr>
        <w:t>5</w:t>
      </w:r>
      <w:r>
        <w:t xml:space="preserve">: </w:t>
      </w:r>
      <w:r>
        <w:t>Fail to r</w:t>
      </w:r>
      <w:r>
        <w:t xml:space="preserve">eject the null that the difference in the mean differences is 0 (b = </w:t>
      </w:r>
      <w:r>
        <w:t>0.82</w:t>
      </w:r>
      <w:r>
        <w:t xml:space="preserve">, p </w:t>
      </w:r>
      <w:r>
        <w:t>&gt;</w:t>
      </w:r>
      <w:r>
        <w:t xml:space="preserve"> .05). The difference in SWB between Treatment A and Treatment </w:t>
      </w:r>
      <w:r>
        <w:t>C</w:t>
      </w:r>
      <w:r>
        <w:t xml:space="preserve"> </w:t>
      </w:r>
      <w:r>
        <w:t xml:space="preserve">did not significantly differ </w:t>
      </w:r>
      <w:r>
        <w:t>in Hospital 2 versus Hospital 1.</w:t>
      </w:r>
    </w:p>
    <w:p w14:paraId="39D0463F" w14:textId="77777777" w:rsidR="00AF55E1" w:rsidRDefault="00AF55E1" w:rsidP="00D85F5A"/>
    <w:p w14:paraId="7E38FC93" w14:textId="525BC090" w:rsidR="0072017E" w:rsidRDefault="0072017E" w:rsidP="0072017E">
      <w:pPr>
        <w:pStyle w:val="Heading2"/>
      </w:pPr>
      <w:bookmarkStart w:id="0" w:name="_GoBack"/>
      <w:bookmarkEnd w:id="0"/>
      <w:r>
        <w:t>What would I need in a report?</w:t>
      </w:r>
    </w:p>
    <w:p w14:paraId="133F4B50" w14:textId="0BBCBC63" w:rsidR="0072017E" w:rsidRDefault="0072017E" w:rsidP="003E01DF">
      <w:r>
        <w:t>Clearly for a practical report or use of this model we would not want all of the above steps. If you were to use this approach in your dissertations, you would want to include</w:t>
      </w:r>
      <w:r w:rsidR="00DA5A2B">
        <w:t xml:space="preserve"> (not strictly in this order)</w:t>
      </w:r>
      <w:r>
        <w:t>:</w:t>
      </w:r>
    </w:p>
    <w:p w14:paraId="7B25490F" w14:textId="0776E419" w:rsidR="0072017E" w:rsidRDefault="0072017E" w:rsidP="0072017E"/>
    <w:p w14:paraId="77195072" w14:textId="6465C66C" w:rsidR="0072017E" w:rsidRDefault="0072017E" w:rsidP="0072017E">
      <w:pPr>
        <w:pStyle w:val="ListParagraph"/>
        <w:numPr>
          <w:ilvl w:val="0"/>
          <w:numId w:val="48"/>
        </w:numPr>
      </w:pPr>
      <w:r>
        <w:t>Whole sample descriptive statistics and the same statistics split by cell.</w:t>
      </w:r>
    </w:p>
    <w:p w14:paraId="2F79F6A0" w14:textId="6293E8D8" w:rsidR="00DA5A2B" w:rsidRDefault="00DA5A2B" w:rsidP="0072017E">
      <w:pPr>
        <w:pStyle w:val="ListParagraph"/>
        <w:numPr>
          <w:ilvl w:val="0"/>
          <w:numId w:val="48"/>
        </w:numPr>
      </w:pPr>
      <w:r>
        <w:t>Details of your coding scheme</w:t>
      </w:r>
    </w:p>
    <w:p w14:paraId="5F58A03A" w14:textId="07922618" w:rsidR="00DA5A2B" w:rsidRDefault="00DA5A2B" w:rsidP="0072017E">
      <w:pPr>
        <w:pStyle w:val="ListParagraph"/>
        <w:numPr>
          <w:ilvl w:val="0"/>
          <w:numId w:val="48"/>
        </w:numPr>
      </w:pPr>
      <w:r>
        <w:t>Details of your model specification</w:t>
      </w:r>
    </w:p>
    <w:p w14:paraId="0CCC2E34" w14:textId="0FC59B01" w:rsidR="00DA5A2B" w:rsidRDefault="00DA5A2B" w:rsidP="0072017E">
      <w:pPr>
        <w:pStyle w:val="ListParagraph"/>
        <w:numPr>
          <w:ilvl w:val="0"/>
          <w:numId w:val="48"/>
        </w:numPr>
      </w:pPr>
      <w:r>
        <w:t>Which parameters test your key hypotheses</w:t>
      </w:r>
    </w:p>
    <w:p w14:paraId="2AD82877" w14:textId="07EF3C8D" w:rsidR="00DA5A2B" w:rsidRDefault="00DA5A2B" w:rsidP="0072017E">
      <w:pPr>
        <w:pStyle w:val="ListParagraph"/>
        <w:numPr>
          <w:ilvl w:val="0"/>
          <w:numId w:val="48"/>
        </w:numPr>
      </w:pPr>
      <w:r>
        <w:t>A results table and an interpretation.</w:t>
      </w:r>
    </w:p>
    <w:p w14:paraId="7FF2B274" w14:textId="24AC6DAD" w:rsidR="00DA5A2B" w:rsidRDefault="00DA5A2B" w:rsidP="0072017E">
      <w:pPr>
        <w:pStyle w:val="ListParagraph"/>
        <w:numPr>
          <w:ilvl w:val="0"/>
          <w:numId w:val="48"/>
        </w:numPr>
      </w:pPr>
      <w:r>
        <w:t>A means plot (see lecture for example – look back at ANOVA notes on how to produce these in R. There is an example using ggplot2 in this week’s lecture code).</w:t>
      </w:r>
    </w:p>
    <w:p w14:paraId="05F83E7F" w14:textId="216476CF" w:rsidR="00DA5A2B" w:rsidRDefault="00DA5A2B" w:rsidP="0072017E">
      <w:pPr>
        <w:pStyle w:val="ListParagraph"/>
        <w:numPr>
          <w:ilvl w:val="0"/>
          <w:numId w:val="48"/>
        </w:numPr>
      </w:pPr>
      <w:r>
        <w:t>Assumption checks.</w:t>
      </w:r>
    </w:p>
    <w:p w14:paraId="7C79454B" w14:textId="0FCC69A9" w:rsidR="0072017E" w:rsidRDefault="0072017E" w:rsidP="00DA5A2B"/>
    <w:p w14:paraId="2FFE2248" w14:textId="4375EC3D" w:rsidR="00DA5A2B" w:rsidRDefault="00DA5A2B" w:rsidP="00DA5A2B"/>
    <w:p w14:paraId="1DF4AFF6" w14:textId="77777777" w:rsidR="00DA5A2B" w:rsidRDefault="00DA5A2B" w:rsidP="00DA5A2B"/>
    <w:p w14:paraId="0A4C0617" w14:textId="1C9A48EB" w:rsidR="00023AE4" w:rsidRDefault="00E45014" w:rsidP="00023AE4">
      <w:pPr>
        <w:pStyle w:val="Heading2"/>
      </w:pPr>
      <w:r>
        <w:t>E</w:t>
      </w:r>
      <w:r w:rsidR="00023AE4">
        <w:t>xtension exercises for week 8</w:t>
      </w:r>
    </w:p>
    <w:p w14:paraId="3D97D133" w14:textId="77777777" w:rsidR="003E01DF" w:rsidRDefault="00023AE4" w:rsidP="00023AE4">
      <w:r>
        <w:t xml:space="preserve">If you have time, and wish, you can complete the same set of steps as in week 7 for effects coded variables discussed in lecture 15. </w:t>
      </w:r>
    </w:p>
    <w:p w14:paraId="5E98319C" w14:textId="122C3FB0" w:rsidR="003E01DF" w:rsidRDefault="003E01DF" w:rsidP="00023AE4"/>
    <w:p w14:paraId="168E56C1" w14:textId="15B9C0F5" w:rsidR="00023AE4" w:rsidRDefault="00023AE4" w:rsidP="00023AE4">
      <w:r w:rsidRPr="003E01DF">
        <w:rPr>
          <w:b/>
        </w:rPr>
        <w:t>Note</w:t>
      </w:r>
      <w:r w:rsidR="003E01DF">
        <w:rPr>
          <w:b/>
        </w:rPr>
        <w:t>:</w:t>
      </w:r>
      <w:r>
        <w:t xml:space="preserve"> </w:t>
      </w:r>
      <w:r w:rsidR="003E01DF">
        <w:t>T</w:t>
      </w:r>
      <w:r>
        <w:t>he main lab for week 8 is a repeated measures lab, but this is made available as an additional exercise for those wanting to work more in depth with effects codes.</w:t>
      </w:r>
    </w:p>
    <w:p w14:paraId="2BAC98FF" w14:textId="78672DEB" w:rsidR="00023AE4" w:rsidRDefault="00023AE4" w:rsidP="00023AE4"/>
    <w:p w14:paraId="295994FF" w14:textId="62204108" w:rsidR="00023AE4" w:rsidRPr="00023AE4" w:rsidRDefault="00023AE4" w:rsidP="00023AE4">
      <w:r>
        <w:t>Answers for the additional exercise will be posted at the end of week 8.</w:t>
      </w:r>
    </w:p>
    <w:sectPr w:rsidR="00023AE4" w:rsidRPr="00023AE4" w:rsidSect="007C77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7E48D" w14:textId="77777777" w:rsidR="001755C6" w:rsidRDefault="001755C6" w:rsidP="00605FD4">
      <w:pPr>
        <w:spacing w:line="240" w:lineRule="auto"/>
      </w:pPr>
      <w:r>
        <w:separator/>
      </w:r>
    </w:p>
  </w:endnote>
  <w:endnote w:type="continuationSeparator" w:id="0">
    <w:p w14:paraId="6E77A285" w14:textId="77777777" w:rsidR="001755C6" w:rsidRDefault="001755C6" w:rsidP="00605FD4">
      <w:pPr>
        <w:spacing w:line="240" w:lineRule="auto"/>
      </w:pPr>
      <w:r>
        <w:continuationSeparator/>
      </w:r>
    </w:p>
  </w:endnote>
  <w:endnote w:type="continuationNotice" w:id="1">
    <w:p w14:paraId="44C595B8" w14:textId="77777777" w:rsidR="001755C6" w:rsidRDefault="001755C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069084" w14:textId="77777777" w:rsidR="001755C6" w:rsidRDefault="001755C6" w:rsidP="00605FD4">
      <w:pPr>
        <w:spacing w:line="240" w:lineRule="auto"/>
      </w:pPr>
      <w:r>
        <w:separator/>
      </w:r>
    </w:p>
  </w:footnote>
  <w:footnote w:type="continuationSeparator" w:id="0">
    <w:p w14:paraId="6BA1DC0F" w14:textId="77777777" w:rsidR="001755C6" w:rsidRDefault="001755C6" w:rsidP="00605FD4">
      <w:pPr>
        <w:spacing w:line="240" w:lineRule="auto"/>
      </w:pPr>
      <w:r>
        <w:continuationSeparator/>
      </w:r>
    </w:p>
  </w:footnote>
  <w:footnote w:type="continuationNotice" w:id="1">
    <w:p w14:paraId="58EA5312" w14:textId="77777777" w:rsidR="001755C6" w:rsidRDefault="001755C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4520"/>
    <w:multiLevelType w:val="hybridMultilevel"/>
    <w:tmpl w:val="1E5E4074"/>
    <w:lvl w:ilvl="0" w:tplc="D0EEC7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B1F82"/>
    <w:multiLevelType w:val="hybridMultilevel"/>
    <w:tmpl w:val="D0A4B666"/>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2" w15:restartNumberingAfterBreak="0">
    <w:nsid w:val="014B528B"/>
    <w:multiLevelType w:val="hybridMultilevel"/>
    <w:tmpl w:val="E4784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60551"/>
    <w:multiLevelType w:val="hybridMultilevel"/>
    <w:tmpl w:val="B4D86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014166"/>
    <w:multiLevelType w:val="hybridMultilevel"/>
    <w:tmpl w:val="68D40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D1A85"/>
    <w:multiLevelType w:val="hybridMultilevel"/>
    <w:tmpl w:val="3D74FA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711137"/>
    <w:multiLevelType w:val="hybridMultilevel"/>
    <w:tmpl w:val="4AE46AF4"/>
    <w:lvl w:ilvl="0" w:tplc="CB1A22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9D154C1"/>
    <w:multiLevelType w:val="hybridMultilevel"/>
    <w:tmpl w:val="8B34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D56BEB"/>
    <w:multiLevelType w:val="hybridMultilevel"/>
    <w:tmpl w:val="A6D25D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D9006A1"/>
    <w:multiLevelType w:val="hybridMultilevel"/>
    <w:tmpl w:val="D08287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707C73"/>
    <w:multiLevelType w:val="hybridMultilevel"/>
    <w:tmpl w:val="C6AC4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F84C56"/>
    <w:multiLevelType w:val="hybridMultilevel"/>
    <w:tmpl w:val="CE8EB228"/>
    <w:lvl w:ilvl="0" w:tplc="84841F4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0D7D79"/>
    <w:multiLevelType w:val="hybridMultilevel"/>
    <w:tmpl w:val="AF3067A6"/>
    <w:lvl w:ilvl="0" w:tplc="D088A4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BF2406"/>
    <w:multiLevelType w:val="hybridMultilevel"/>
    <w:tmpl w:val="B3F202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53611F"/>
    <w:multiLevelType w:val="hybridMultilevel"/>
    <w:tmpl w:val="3C18D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924207F"/>
    <w:multiLevelType w:val="hybridMultilevel"/>
    <w:tmpl w:val="C5B076FE"/>
    <w:lvl w:ilvl="0" w:tplc="684C9A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B7C193E"/>
    <w:multiLevelType w:val="hybridMultilevel"/>
    <w:tmpl w:val="2B024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B9142B5"/>
    <w:multiLevelType w:val="hybridMultilevel"/>
    <w:tmpl w:val="CE8EB228"/>
    <w:lvl w:ilvl="0" w:tplc="84841F4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C0775C"/>
    <w:multiLevelType w:val="hybridMultilevel"/>
    <w:tmpl w:val="CFCE8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12F4DC3"/>
    <w:multiLevelType w:val="hybridMultilevel"/>
    <w:tmpl w:val="F00C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5F6925"/>
    <w:multiLevelType w:val="hybridMultilevel"/>
    <w:tmpl w:val="D77A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776F45"/>
    <w:multiLevelType w:val="hybridMultilevel"/>
    <w:tmpl w:val="D66C7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50373B"/>
    <w:multiLevelType w:val="hybridMultilevel"/>
    <w:tmpl w:val="043E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427CCF"/>
    <w:multiLevelType w:val="hybridMultilevel"/>
    <w:tmpl w:val="D4A42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7AD6405"/>
    <w:multiLevelType w:val="hybridMultilevel"/>
    <w:tmpl w:val="C7360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C2703F3"/>
    <w:multiLevelType w:val="hybridMultilevel"/>
    <w:tmpl w:val="7D906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E733165"/>
    <w:multiLevelType w:val="hybridMultilevel"/>
    <w:tmpl w:val="F272A89E"/>
    <w:lvl w:ilvl="0" w:tplc="B768A0AC">
      <w:start w:val="1"/>
      <w:numFmt w:val="lowerLetter"/>
      <w:pStyle w:val="List1"/>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F4F2A61"/>
    <w:multiLevelType w:val="hybridMultilevel"/>
    <w:tmpl w:val="29E49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2B05EB"/>
    <w:multiLevelType w:val="hybridMultilevel"/>
    <w:tmpl w:val="8E0A7E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640702E"/>
    <w:multiLevelType w:val="hybridMultilevel"/>
    <w:tmpl w:val="CFA0B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434664"/>
    <w:multiLevelType w:val="hybridMultilevel"/>
    <w:tmpl w:val="67160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DA618C"/>
    <w:multiLevelType w:val="hybridMultilevel"/>
    <w:tmpl w:val="F00C8F2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4E84912"/>
    <w:multiLevelType w:val="multilevel"/>
    <w:tmpl w:val="F3EA23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45B74F20"/>
    <w:multiLevelType w:val="hybridMultilevel"/>
    <w:tmpl w:val="F2564E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1C4EC1"/>
    <w:multiLevelType w:val="hybridMultilevel"/>
    <w:tmpl w:val="803E2C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AE7DB0"/>
    <w:multiLevelType w:val="hybridMultilevel"/>
    <w:tmpl w:val="382C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9D5F0A"/>
    <w:multiLevelType w:val="hybridMultilevel"/>
    <w:tmpl w:val="C0B6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7112EB"/>
    <w:multiLevelType w:val="hybridMultilevel"/>
    <w:tmpl w:val="0BA2A468"/>
    <w:lvl w:ilvl="0" w:tplc="8864F5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F96BF2"/>
    <w:multiLevelType w:val="hybridMultilevel"/>
    <w:tmpl w:val="F8FC94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6B1137F"/>
    <w:multiLevelType w:val="hybridMultilevel"/>
    <w:tmpl w:val="3B3E3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0706137"/>
    <w:multiLevelType w:val="hybridMultilevel"/>
    <w:tmpl w:val="72DA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3D6A92"/>
    <w:multiLevelType w:val="hybridMultilevel"/>
    <w:tmpl w:val="6F521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FB25B4"/>
    <w:multiLevelType w:val="hybridMultilevel"/>
    <w:tmpl w:val="A656CF1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EC7B52"/>
    <w:multiLevelType w:val="hybridMultilevel"/>
    <w:tmpl w:val="D3946E24"/>
    <w:lvl w:ilvl="0" w:tplc="08090019">
      <w:start w:val="1"/>
      <w:numFmt w:val="lowerLetter"/>
      <w:lvlText w:val="%1."/>
      <w:lvlJc w:val="left"/>
      <w:pPr>
        <w:ind w:left="-351" w:hanging="360"/>
      </w:pPr>
    </w:lvl>
    <w:lvl w:ilvl="1" w:tplc="08090019">
      <w:start w:val="1"/>
      <w:numFmt w:val="lowerLetter"/>
      <w:lvlText w:val="%2."/>
      <w:lvlJc w:val="left"/>
      <w:pPr>
        <w:ind w:left="369" w:hanging="360"/>
      </w:pPr>
    </w:lvl>
    <w:lvl w:ilvl="2" w:tplc="0809001B" w:tentative="1">
      <w:start w:val="1"/>
      <w:numFmt w:val="lowerRoman"/>
      <w:lvlText w:val="%3."/>
      <w:lvlJc w:val="right"/>
      <w:pPr>
        <w:ind w:left="1089" w:hanging="180"/>
      </w:pPr>
    </w:lvl>
    <w:lvl w:ilvl="3" w:tplc="0809000F" w:tentative="1">
      <w:start w:val="1"/>
      <w:numFmt w:val="decimal"/>
      <w:lvlText w:val="%4."/>
      <w:lvlJc w:val="left"/>
      <w:pPr>
        <w:ind w:left="1809" w:hanging="360"/>
      </w:pPr>
    </w:lvl>
    <w:lvl w:ilvl="4" w:tplc="08090019" w:tentative="1">
      <w:start w:val="1"/>
      <w:numFmt w:val="lowerLetter"/>
      <w:lvlText w:val="%5."/>
      <w:lvlJc w:val="left"/>
      <w:pPr>
        <w:ind w:left="2529" w:hanging="360"/>
      </w:pPr>
    </w:lvl>
    <w:lvl w:ilvl="5" w:tplc="0809001B" w:tentative="1">
      <w:start w:val="1"/>
      <w:numFmt w:val="lowerRoman"/>
      <w:lvlText w:val="%6."/>
      <w:lvlJc w:val="right"/>
      <w:pPr>
        <w:ind w:left="3249" w:hanging="180"/>
      </w:pPr>
    </w:lvl>
    <w:lvl w:ilvl="6" w:tplc="0809000F" w:tentative="1">
      <w:start w:val="1"/>
      <w:numFmt w:val="decimal"/>
      <w:lvlText w:val="%7."/>
      <w:lvlJc w:val="left"/>
      <w:pPr>
        <w:ind w:left="3969" w:hanging="360"/>
      </w:pPr>
    </w:lvl>
    <w:lvl w:ilvl="7" w:tplc="08090019" w:tentative="1">
      <w:start w:val="1"/>
      <w:numFmt w:val="lowerLetter"/>
      <w:lvlText w:val="%8."/>
      <w:lvlJc w:val="left"/>
      <w:pPr>
        <w:ind w:left="4689" w:hanging="360"/>
      </w:pPr>
    </w:lvl>
    <w:lvl w:ilvl="8" w:tplc="0809001B" w:tentative="1">
      <w:start w:val="1"/>
      <w:numFmt w:val="lowerRoman"/>
      <w:lvlText w:val="%9."/>
      <w:lvlJc w:val="right"/>
      <w:pPr>
        <w:ind w:left="5409" w:hanging="180"/>
      </w:pPr>
    </w:lvl>
  </w:abstractNum>
  <w:abstractNum w:abstractNumId="44" w15:restartNumberingAfterBreak="0">
    <w:nsid w:val="7E0C68DA"/>
    <w:multiLevelType w:val="hybridMultilevel"/>
    <w:tmpl w:val="8AE888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C1121D"/>
    <w:multiLevelType w:val="hybridMultilevel"/>
    <w:tmpl w:val="4386C3B4"/>
    <w:lvl w:ilvl="0" w:tplc="C924FC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7172C7"/>
    <w:multiLevelType w:val="hybridMultilevel"/>
    <w:tmpl w:val="C324C6A8"/>
    <w:lvl w:ilvl="0" w:tplc="D97CF5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26"/>
  </w:num>
  <w:num w:numId="3">
    <w:abstractNumId w:val="26"/>
    <w:lvlOverride w:ilvl="0">
      <w:startOverride w:val="1"/>
    </w:lvlOverride>
  </w:num>
  <w:num w:numId="4">
    <w:abstractNumId w:val="39"/>
  </w:num>
  <w:num w:numId="5">
    <w:abstractNumId w:val="1"/>
  </w:num>
  <w:num w:numId="6">
    <w:abstractNumId w:val="8"/>
  </w:num>
  <w:num w:numId="7">
    <w:abstractNumId w:val="14"/>
  </w:num>
  <w:num w:numId="8">
    <w:abstractNumId w:val="29"/>
  </w:num>
  <w:num w:numId="9">
    <w:abstractNumId w:val="16"/>
  </w:num>
  <w:num w:numId="10">
    <w:abstractNumId w:val="18"/>
  </w:num>
  <w:num w:numId="11">
    <w:abstractNumId w:val="28"/>
  </w:num>
  <w:num w:numId="12">
    <w:abstractNumId w:val="32"/>
  </w:num>
  <w:num w:numId="13">
    <w:abstractNumId w:val="41"/>
  </w:num>
  <w:num w:numId="14">
    <w:abstractNumId w:val="10"/>
  </w:num>
  <w:num w:numId="15">
    <w:abstractNumId w:val="27"/>
  </w:num>
  <w:num w:numId="16">
    <w:abstractNumId w:val="33"/>
  </w:num>
  <w:num w:numId="17">
    <w:abstractNumId w:val="3"/>
  </w:num>
  <w:num w:numId="18">
    <w:abstractNumId w:val="34"/>
  </w:num>
  <w:num w:numId="19">
    <w:abstractNumId w:val="13"/>
  </w:num>
  <w:num w:numId="20">
    <w:abstractNumId w:val="44"/>
  </w:num>
  <w:num w:numId="21">
    <w:abstractNumId w:val="46"/>
  </w:num>
  <w:num w:numId="22">
    <w:abstractNumId w:val="22"/>
  </w:num>
  <w:num w:numId="23">
    <w:abstractNumId w:val="20"/>
  </w:num>
  <w:num w:numId="24">
    <w:abstractNumId w:val="12"/>
  </w:num>
  <w:num w:numId="25">
    <w:abstractNumId w:val="0"/>
  </w:num>
  <w:num w:numId="26">
    <w:abstractNumId w:val="45"/>
  </w:num>
  <w:num w:numId="27">
    <w:abstractNumId w:val="37"/>
  </w:num>
  <w:num w:numId="28">
    <w:abstractNumId w:val="36"/>
  </w:num>
  <w:num w:numId="29">
    <w:abstractNumId w:val="35"/>
  </w:num>
  <w:num w:numId="30">
    <w:abstractNumId w:val="7"/>
  </w:num>
  <w:num w:numId="31">
    <w:abstractNumId w:val="42"/>
  </w:num>
  <w:num w:numId="32">
    <w:abstractNumId w:val="25"/>
  </w:num>
  <w:num w:numId="33">
    <w:abstractNumId w:val="21"/>
  </w:num>
  <w:num w:numId="34">
    <w:abstractNumId w:val="17"/>
  </w:num>
  <w:num w:numId="35">
    <w:abstractNumId w:val="31"/>
  </w:num>
  <w:num w:numId="36">
    <w:abstractNumId w:val="24"/>
  </w:num>
  <w:num w:numId="37">
    <w:abstractNumId w:val="11"/>
  </w:num>
  <w:num w:numId="38">
    <w:abstractNumId w:val="23"/>
  </w:num>
  <w:num w:numId="39">
    <w:abstractNumId w:val="6"/>
  </w:num>
  <w:num w:numId="40">
    <w:abstractNumId w:val="15"/>
  </w:num>
  <w:num w:numId="41">
    <w:abstractNumId w:val="38"/>
  </w:num>
  <w:num w:numId="42">
    <w:abstractNumId w:val="30"/>
  </w:num>
  <w:num w:numId="43">
    <w:abstractNumId w:val="2"/>
  </w:num>
  <w:num w:numId="44">
    <w:abstractNumId w:val="9"/>
  </w:num>
  <w:num w:numId="45">
    <w:abstractNumId w:val="4"/>
  </w:num>
  <w:num w:numId="46">
    <w:abstractNumId w:val="5"/>
  </w:num>
  <w:num w:numId="47">
    <w:abstractNumId w:val="40"/>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981"/>
    <w:rsid w:val="000016EC"/>
    <w:rsid w:val="00001C79"/>
    <w:rsid w:val="000053A4"/>
    <w:rsid w:val="00023AE4"/>
    <w:rsid w:val="00044FFF"/>
    <w:rsid w:val="000505F1"/>
    <w:rsid w:val="00063BBC"/>
    <w:rsid w:val="0008675C"/>
    <w:rsid w:val="00087BA0"/>
    <w:rsid w:val="000931D0"/>
    <w:rsid w:val="00093E61"/>
    <w:rsid w:val="000949C4"/>
    <w:rsid w:val="000A0FE8"/>
    <w:rsid w:val="000B1009"/>
    <w:rsid w:val="000C0E83"/>
    <w:rsid w:val="000C3469"/>
    <w:rsid w:val="000C5E3B"/>
    <w:rsid w:val="000D505F"/>
    <w:rsid w:val="000D77DB"/>
    <w:rsid w:val="000D79D2"/>
    <w:rsid w:val="000D7A6C"/>
    <w:rsid w:val="000E49C2"/>
    <w:rsid w:val="000F1728"/>
    <w:rsid w:val="000F4BD5"/>
    <w:rsid w:val="00110042"/>
    <w:rsid w:val="001143BD"/>
    <w:rsid w:val="001154D2"/>
    <w:rsid w:val="001157B7"/>
    <w:rsid w:val="001170C1"/>
    <w:rsid w:val="001214CC"/>
    <w:rsid w:val="00124A2B"/>
    <w:rsid w:val="001267F9"/>
    <w:rsid w:val="00151192"/>
    <w:rsid w:val="00155F7F"/>
    <w:rsid w:val="001755C6"/>
    <w:rsid w:val="00186ADA"/>
    <w:rsid w:val="00190FE1"/>
    <w:rsid w:val="0019219A"/>
    <w:rsid w:val="00192317"/>
    <w:rsid w:val="001A1D76"/>
    <w:rsid w:val="001E729F"/>
    <w:rsid w:val="002058AE"/>
    <w:rsid w:val="00205AF5"/>
    <w:rsid w:val="00212B74"/>
    <w:rsid w:val="00230505"/>
    <w:rsid w:val="00243A51"/>
    <w:rsid w:val="00247B2E"/>
    <w:rsid w:val="00262C8E"/>
    <w:rsid w:val="00271A73"/>
    <w:rsid w:val="002843E2"/>
    <w:rsid w:val="00293320"/>
    <w:rsid w:val="00293EDF"/>
    <w:rsid w:val="002A66CF"/>
    <w:rsid w:val="002A6743"/>
    <w:rsid w:val="002B7A70"/>
    <w:rsid w:val="002C6089"/>
    <w:rsid w:val="002C6F50"/>
    <w:rsid w:val="002D0ECF"/>
    <w:rsid w:val="002D37F0"/>
    <w:rsid w:val="002E6981"/>
    <w:rsid w:val="002F1EAC"/>
    <w:rsid w:val="002F3650"/>
    <w:rsid w:val="003208D3"/>
    <w:rsid w:val="00321D2A"/>
    <w:rsid w:val="00331491"/>
    <w:rsid w:val="003470A8"/>
    <w:rsid w:val="003544CF"/>
    <w:rsid w:val="00362F5A"/>
    <w:rsid w:val="003719F0"/>
    <w:rsid w:val="00373321"/>
    <w:rsid w:val="003911DD"/>
    <w:rsid w:val="00391B9A"/>
    <w:rsid w:val="00391F34"/>
    <w:rsid w:val="00393296"/>
    <w:rsid w:val="00397D09"/>
    <w:rsid w:val="003B42E8"/>
    <w:rsid w:val="003B66A5"/>
    <w:rsid w:val="003C0B20"/>
    <w:rsid w:val="003C5E74"/>
    <w:rsid w:val="003E01DF"/>
    <w:rsid w:val="003E5D55"/>
    <w:rsid w:val="003E7D81"/>
    <w:rsid w:val="00400FE2"/>
    <w:rsid w:val="00402B84"/>
    <w:rsid w:val="00411585"/>
    <w:rsid w:val="00412F09"/>
    <w:rsid w:val="004360D6"/>
    <w:rsid w:val="00445325"/>
    <w:rsid w:val="00451439"/>
    <w:rsid w:val="00457F0C"/>
    <w:rsid w:val="004808AE"/>
    <w:rsid w:val="004A5045"/>
    <w:rsid w:val="004B3B92"/>
    <w:rsid w:val="004C6EA6"/>
    <w:rsid w:val="004D1386"/>
    <w:rsid w:val="004E22FB"/>
    <w:rsid w:val="004E31FF"/>
    <w:rsid w:val="004E3641"/>
    <w:rsid w:val="0051456F"/>
    <w:rsid w:val="005149DF"/>
    <w:rsid w:val="00521C16"/>
    <w:rsid w:val="00524269"/>
    <w:rsid w:val="00527D2C"/>
    <w:rsid w:val="00534258"/>
    <w:rsid w:val="00541E08"/>
    <w:rsid w:val="00551BC3"/>
    <w:rsid w:val="0058120C"/>
    <w:rsid w:val="005B514F"/>
    <w:rsid w:val="005C1947"/>
    <w:rsid w:val="005C3D33"/>
    <w:rsid w:val="005C758A"/>
    <w:rsid w:val="005D7B51"/>
    <w:rsid w:val="005F13E4"/>
    <w:rsid w:val="005F392D"/>
    <w:rsid w:val="005F5B32"/>
    <w:rsid w:val="005F6541"/>
    <w:rsid w:val="00601C77"/>
    <w:rsid w:val="00605FD4"/>
    <w:rsid w:val="006208A7"/>
    <w:rsid w:val="00627161"/>
    <w:rsid w:val="0064193D"/>
    <w:rsid w:val="006552D9"/>
    <w:rsid w:val="00660A40"/>
    <w:rsid w:val="0066413B"/>
    <w:rsid w:val="00667C15"/>
    <w:rsid w:val="006703AD"/>
    <w:rsid w:val="00672192"/>
    <w:rsid w:val="00673219"/>
    <w:rsid w:val="00675A1C"/>
    <w:rsid w:val="00676B7B"/>
    <w:rsid w:val="0069542A"/>
    <w:rsid w:val="006C217F"/>
    <w:rsid w:val="006C3B2D"/>
    <w:rsid w:val="006C43C9"/>
    <w:rsid w:val="006D7F44"/>
    <w:rsid w:val="006E02D3"/>
    <w:rsid w:val="006E0E23"/>
    <w:rsid w:val="006E2D5F"/>
    <w:rsid w:val="00700B14"/>
    <w:rsid w:val="00707D71"/>
    <w:rsid w:val="0071249E"/>
    <w:rsid w:val="00717E77"/>
    <w:rsid w:val="0072017E"/>
    <w:rsid w:val="0073191C"/>
    <w:rsid w:val="00756241"/>
    <w:rsid w:val="007608E2"/>
    <w:rsid w:val="00767E82"/>
    <w:rsid w:val="007850C8"/>
    <w:rsid w:val="00790346"/>
    <w:rsid w:val="00791E21"/>
    <w:rsid w:val="007949DB"/>
    <w:rsid w:val="007A4EA2"/>
    <w:rsid w:val="007A7496"/>
    <w:rsid w:val="007B174A"/>
    <w:rsid w:val="007B4AB1"/>
    <w:rsid w:val="007B4CD4"/>
    <w:rsid w:val="007C56CB"/>
    <w:rsid w:val="007C775A"/>
    <w:rsid w:val="007D592F"/>
    <w:rsid w:val="007E27BB"/>
    <w:rsid w:val="008012C4"/>
    <w:rsid w:val="0080172E"/>
    <w:rsid w:val="00820FB3"/>
    <w:rsid w:val="008434E1"/>
    <w:rsid w:val="00851325"/>
    <w:rsid w:val="00857421"/>
    <w:rsid w:val="00864A21"/>
    <w:rsid w:val="008809DD"/>
    <w:rsid w:val="00887AC7"/>
    <w:rsid w:val="00890CFE"/>
    <w:rsid w:val="00891FB1"/>
    <w:rsid w:val="00895938"/>
    <w:rsid w:val="008A2F96"/>
    <w:rsid w:val="008A3C50"/>
    <w:rsid w:val="008B4BFC"/>
    <w:rsid w:val="008B735F"/>
    <w:rsid w:val="008C0F0A"/>
    <w:rsid w:val="008C645B"/>
    <w:rsid w:val="0090163E"/>
    <w:rsid w:val="00901E6F"/>
    <w:rsid w:val="00904365"/>
    <w:rsid w:val="009104E9"/>
    <w:rsid w:val="00910662"/>
    <w:rsid w:val="00914E79"/>
    <w:rsid w:val="00942E38"/>
    <w:rsid w:val="00950B67"/>
    <w:rsid w:val="00956682"/>
    <w:rsid w:val="0096301C"/>
    <w:rsid w:val="00997B42"/>
    <w:rsid w:val="009A7828"/>
    <w:rsid w:val="009D3E54"/>
    <w:rsid w:val="009E2E97"/>
    <w:rsid w:val="00A0281B"/>
    <w:rsid w:val="00A15651"/>
    <w:rsid w:val="00A179CB"/>
    <w:rsid w:val="00A5126D"/>
    <w:rsid w:val="00A5667D"/>
    <w:rsid w:val="00A711EE"/>
    <w:rsid w:val="00A7214A"/>
    <w:rsid w:val="00A7487D"/>
    <w:rsid w:val="00A76FD9"/>
    <w:rsid w:val="00A86B5D"/>
    <w:rsid w:val="00A86FC4"/>
    <w:rsid w:val="00AB0C0A"/>
    <w:rsid w:val="00AB6A08"/>
    <w:rsid w:val="00AC79D2"/>
    <w:rsid w:val="00AE2A2D"/>
    <w:rsid w:val="00AF55E1"/>
    <w:rsid w:val="00B00DA6"/>
    <w:rsid w:val="00B02B83"/>
    <w:rsid w:val="00B02E07"/>
    <w:rsid w:val="00B02FC8"/>
    <w:rsid w:val="00B2564E"/>
    <w:rsid w:val="00B475F2"/>
    <w:rsid w:val="00B47606"/>
    <w:rsid w:val="00B5016E"/>
    <w:rsid w:val="00B54A92"/>
    <w:rsid w:val="00B57866"/>
    <w:rsid w:val="00B648F8"/>
    <w:rsid w:val="00B660B0"/>
    <w:rsid w:val="00B66547"/>
    <w:rsid w:val="00B858F7"/>
    <w:rsid w:val="00B963F0"/>
    <w:rsid w:val="00B9687E"/>
    <w:rsid w:val="00BA27FD"/>
    <w:rsid w:val="00BA67C8"/>
    <w:rsid w:val="00BA750A"/>
    <w:rsid w:val="00BB2305"/>
    <w:rsid w:val="00BB79E4"/>
    <w:rsid w:val="00BC1857"/>
    <w:rsid w:val="00BD4092"/>
    <w:rsid w:val="00BD41EB"/>
    <w:rsid w:val="00BE2DFD"/>
    <w:rsid w:val="00BF1411"/>
    <w:rsid w:val="00C0266F"/>
    <w:rsid w:val="00C058E3"/>
    <w:rsid w:val="00C3365D"/>
    <w:rsid w:val="00C418B8"/>
    <w:rsid w:val="00C5523F"/>
    <w:rsid w:val="00C66726"/>
    <w:rsid w:val="00C7553D"/>
    <w:rsid w:val="00C87C77"/>
    <w:rsid w:val="00CF07FF"/>
    <w:rsid w:val="00D14810"/>
    <w:rsid w:val="00D14D6C"/>
    <w:rsid w:val="00D22AE1"/>
    <w:rsid w:val="00D2476B"/>
    <w:rsid w:val="00D42827"/>
    <w:rsid w:val="00D85F5A"/>
    <w:rsid w:val="00D87C65"/>
    <w:rsid w:val="00DA4E4B"/>
    <w:rsid w:val="00DA5A2B"/>
    <w:rsid w:val="00DD5EEC"/>
    <w:rsid w:val="00E134C8"/>
    <w:rsid w:val="00E24791"/>
    <w:rsid w:val="00E30B74"/>
    <w:rsid w:val="00E37661"/>
    <w:rsid w:val="00E4261B"/>
    <w:rsid w:val="00E45014"/>
    <w:rsid w:val="00E4604E"/>
    <w:rsid w:val="00E46FE7"/>
    <w:rsid w:val="00E54DBC"/>
    <w:rsid w:val="00E55449"/>
    <w:rsid w:val="00E72904"/>
    <w:rsid w:val="00E72B6C"/>
    <w:rsid w:val="00E8731C"/>
    <w:rsid w:val="00EA4494"/>
    <w:rsid w:val="00ED1A51"/>
    <w:rsid w:val="00EE6809"/>
    <w:rsid w:val="00F14D0E"/>
    <w:rsid w:val="00F2168A"/>
    <w:rsid w:val="00F34E7D"/>
    <w:rsid w:val="00F402BD"/>
    <w:rsid w:val="00F418A0"/>
    <w:rsid w:val="00F4670A"/>
    <w:rsid w:val="00F47A01"/>
    <w:rsid w:val="00F50907"/>
    <w:rsid w:val="00F5491B"/>
    <w:rsid w:val="00F7737B"/>
    <w:rsid w:val="00F77A9B"/>
    <w:rsid w:val="00F87B64"/>
    <w:rsid w:val="00F9511B"/>
    <w:rsid w:val="00FA23BA"/>
    <w:rsid w:val="00FA2491"/>
    <w:rsid w:val="00FC035B"/>
    <w:rsid w:val="00FC46E4"/>
    <w:rsid w:val="00FD1597"/>
    <w:rsid w:val="00FD281E"/>
    <w:rsid w:val="00FD2A33"/>
    <w:rsid w:val="00FD7DDA"/>
    <w:rsid w:val="00FE0A1A"/>
    <w:rsid w:val="00FF6B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C9445"/>
  <w15:docId w15:val="{DC182178-D552-487C-B1FC-FA5EF44C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6A5"/>
    <w:pPr>
      <w:spacing w:after="0"/>
    </w:pPr>
    <w:rPr>
      <w:sz w:val="22"/>
    </w:rPr>
  </w:style>
  <w:style w:type="paragraph" w:styleId="Heading1">
    <w:name w:val="heading 1"/>
    <w:basedOn w:val="Normal"/>
    <w:next w:val="Normal"/>
    <w:link w:val="Heading1Char"/>
    <w:uiPriority w:val="9"/>
    <w:qFormat/>
    <w:rsid w:val="000D505F"/>
    <w:pPr>
      <w:keepNext/>
      <w:keepLines/>
      <w:pBdr>
        <w:bottom w:val="single" w:sz="4" w:space="1" w:color="5B9BD5" w:themeColor="accent1"/>
      </w:pBdr>
      <w:spacing w:before="400" w:after="40" w:line="240" w:lineRule="auto"/>
      <w:jc w:val="center"/>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51456F"/>
    <w:pPr>
      <w:keepNext/>
      <w:keepLines/>
      <w:pBdr>
        <w:bottom w:val="single" w:sz="4" w:space="1" w:color="4472C4" w:themeColor="accent5"/>
      </w:pBdr>
      <w:spacing w:before="160" w:after="24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8012C4"/>
    <w:pPr>
      <w:keepNext/>
      <w:keepLines/>
      <w:spacing w:before="8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012C4"/>
    <w:pPr>
      <w:keepNext/>
      <w:keepLines/>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012C4"/>
    <w:pPr>
      <w:keepNext/>
      <w:keepLines/>
      <w:spacing w:before="8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8012C4"/>
    <w:pPr>
      <w:keepNext/>
      <w:keepLines/>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012C4"/>
    <w:pPr>
      <w:keepNext/>
      <w:keepLines/>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012C4"/>
    <w:pPr>
      <w:keepNext/>
      <w:keepLines/>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012C4"/>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05F"/>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51456F"/>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8012C4"/>
    <w:rPr>
      <w:rFonts w:asciiTheme="majorHAnsi" w:eastAsiaTheme="majorEastAsia" w:hAnsiTheme="majorHAnsi" w:cstheme="majorBidi"/>
      <w:color w:val="404040" w:themeColor="text1" w:themeTint="BF"/>
      <w:sz w:val="26"/>
      <w:szCs w:val="26"/>
    </w:rPr>
  </w:style>
  <w:style w:type="paragraph" w:styleId="ListParagraph">
    <w:name w:val="List Paragraph"/>
    <w:basedOn w:val="Normal"/>
    <w:link w:val="ListParagraphChar"/>
    <w:uiPriority w:val="34"/>
    <w:qFormat/>
    <w:rsid w:val="005F13E4"/>
    <w:pPr>
      <w:ind w:left="720"/>
      <w:contextualSpacing/>
    </w:pPr>
  </w:style>
  <w:style w:type="character" w:customStyle="1" w:styleId="ListParagraphChar">
    <w:name w:val="List Paragraph Char"/>
    <w:basedOn w:val="DefaultParagraphFont"/>
    <w:link w:val="ListParagraph"/>
    <w:uiPriority w:val="34"/>
    <w:rsid w:val="005F13E4"/>
  </w:style>
  <w:style w:type="character" w:styleId="Hyperlink">
    <w:name w:val="Hyperlink"/>
    <w:basedOn w:val="DefaultParagraphFont"/>
    <w:uiPriority w:val="99"/>
    <w:unhideWhenUsed/>
    <w:rsid w:val="00321D2A"/>
    <w:rPr>
      <w:color w:val="0563C1" w:themeColor="hyperlink"/>
      <w:u w:val="single"/>
    </w:rPr>
  </w:style>
  <w:style w:type="paragraph" w:styleId="HTMLPreformatted">
    <w:name w:val="HTML Preformatted"/>
    <w:basedOn w:val="Normal"/>
    <w:link w:val="HTMLPreformattedChar"/>
    <w:uiPriority w:val="99"/>
    <w:unhideWhenUsed/>
    <w:rsid w:val="00F1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14D0E"/>
    <w:rPr>
      <w:rFonts w:ascii="Courier New" w:eastAsia="Times New Roman" w:hAnsi="Courier New" w:cs="Courier New"/>
      <w:sz w:val="20"/>
      <w:szCs w:val="20"/>
      <w:lang w:eastAsia="en-GB"/>
    </w:rPr>
  </w:style>
  <w:style w:type="paragraph" w:customStyle="1" w:styleId="List1">
    <w:name w:val="List1"/>
    <w:basedOn w:val="ListParagraph"/>
    <w:link w:val="listChar"/>
    <w:rsid w:val="00F14D0E"/>
    <w:pPr>
      <w:numPr>
        <w:numId w:val="2"/>
      </w:numPr>
    </w:pPr>
  </w:style>
  <w:style w:type="paragraph" w:customStyle="1" w:styleId="list4lines">
    <w:name w:val="list_4_lines"/>
    <w:basedOn w:val="List1"/>
    <w:link w:val="list4linesChar"/>
    <w:rsid w:val="00F14D0E"/>
    <w:pPr>
      <w:spacing w:line="1200" w:lineRule="auto"/>
      <w:ind w:left="714" w:hanging="357"/>
    </w:pPr>
  </w:style>
  <w:style w:type="character" w:customStyle="1" w:styleId="list4linesChar">
    <w:name w:val="list_4_lines Char"/>
    <w:basedOn w:val="DefaultParagraphFont"/>
    <w:link w:val="list4lines"/>
    <w:rsid w:val="00F14D0E"/>
    <w:rPr>
      <w:rFonts w:eastAsiaTheme="minorEastAsia"/>
      <w:sz w:val="21"/>
      <w:szCs w:val="21"/>
    </w:rPr>
  </w:style>
  <w:style w:type="character" w:customStyle="1" w:styleId="gem3dmtclfb">
    <w:name w:val="gem3dmtclfb"/>
    <w:basedOn w:val="DefaultParagraphFont"/>
    <w:rsid w:val="00F14D0E"/>
  </w:style>
  <w:style w:type="character" w:customStyle="1" w:styleId="gem3dmtclgb">
    <w:name w:val="gem3dmtclgb"/>
    <w:basedOn w:val="DefaultParagraphFont"/>
    <w:rsid w:val="00F14D0E"/>
  </w:style>
  <w:style w:type="character" w:customStyle="1" w:styleId="listChar">
    <w:name w:val="list Char"/>
    <w:basedOn w:val="ListParagraphChar"/>
    <w:link w:val="List1"/>
    <w:rsid w:val="007949DB"/>
    <w:rPr>
      <w:rFonts w:eastAsiaTheme="minorEastAsia"/>
      <w:sz w:val="21"/>
      <w:szCs w:val="21"/>
    </w:rPr>
  </w:style>
  <w:style w:type="character" w:customStyle="1" w:styleId="gem3dmtcpfb">
    <w:name w:val="gem3dmtcpfb"/>
    <w:basedOn w:val="DefaultParagraphFont"/>
    <w:rsid w:val="007B4AB1"/>
  </w:style>
  <w:style w:type="paragraph" w:styleId="Header">
    <w:name w:val="header"/>
    <w:basedOn w:val="Normal"/>
    <w:link w:val="HeaderChar"/>
    <w:uiPriority w:val="99"/>
    <w:unhideWhenUsed/>
    <w:rsid w:val="00605FD4"/>
    <w:pPr>
      <w:tabs>
        <w:tab w:val="center" w:pos="4513"/>
        <w:tab w:val="right" w:pos="9026"/>
      </w:tabs>
      <w:spacing w:line="240" w:lineRule="auto"/>
    </w:pPr>
  </w:style>
  <w:style w:type="character" w:customStyle="1" w:styleId="HeaderChar">
    <w:name w:val="Header Char"/>
    <w:basedOn w:val="DefaultParagraphFont"/>
    <w:link w:val="Header"/>
    <w:uiPriority w:val="99"/>
    <w:rsid w:val="00605FD4"/>
  </w:style>
  <w:style w:type="paragraph" w:styleId="Footer">
    <w:name w:val="footer"/>
    <w:basedOn w:val="Normal"/>
    <w:link w:val="FooterChar"/>
    <w:uiPriority w:val="99"/>
    <w:unhideWhenUsed/>
    <w:rsid w:val="00605FD4"/>
    <w:pPr>
      <w:tabs>
        <w:tab w:val="center" w:pos="4513"/>
        <w:tab w:val="right" w:pos="9026"/>
      </w:tabs>
      <w:spacing w:line="240" w:lineRule="auto"/>
    </w:pPr>
  </w:style>
  <w:style w:type="character" w:customStyle="1" w:styleId="FooterChar">
    <w:name w:val="Footer Char"/>
    <w:basedOn w:val="DefaultParagraphFont"/>
    <w:link w:val="Footer"/>
    <w:uiPriority w:val="99"/>
    <w:rsid w:val="00605FD4"/>
  </w:style>
  <w:style w:type="paragraph" w:styleId="BalloonText">
    <w:name w:val="Balloon Text"/>
    <w:basedOn w:val="Normal"/>
    <w:link w:val="BalloonTextChar"/>
    <w:uiPriority w:val="99"/>
    <w:semiHidden/>
    <w:unhideWhenUsed/>
    <w:rsid w:val="005C194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1947"/>
    <w:rPr>
      <w:rFonts w:ascii="Lucida Grande" w:hAnsi="Lucida Grande"/>
      <w:sz w:val="18"/>
      <w:szCs w:val="18"/>
    </w:rPr>
  </w:style>
  <w:style w:type="character" w:customStyle="1" w:styleId="Heading4Char">
    <w:name w:val="Heading 4 Char"/>
    <w:basedOn w:val="DefaultParagraphFont"/>
    <w:link w:val="Heading4"/>
    <w:uiPriority w:val="9"/>
    <w:rsid w:val="008012C4"/>
    <w:rPr>
      <w:rFonts w:asciiTheme="majorHAnsi" w:eastAsiaTheme="majorEastAsia" w:hAnsiTheme="majorHAnsi" w:cstheme="majorBidi"/>
      <w:sz w:val="24"/>
      <w:szCs w:val="24"/>
    </w:rPr>
  </w:style>
  <w:style w:type="table" w:styleId="TableGrid">
    <w:name w:val="Table Grid"/>
    <w:basedOn w:val="TableNormal"/>
    <w:uiPriority w:val="39"/>
    <w:rsid w:val="003E7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1585"/>
    <w:rPr>
      <w:color w:val="808080"/>
    </w:rPr>
  </w:style>
  <w:style w:type="character" w:customStyle="1" w:styleId="Heading5Char">
    <w:name w:val="Heading 5 Char"/>
    <w:basedOn w:val="DefaultParagraphFont"/>
    <w:link w:val="Heading5"/>
    <w:uiPriority w:val="9"/>
    <w:semiHidden/>
    <w:rsid w:val="008012C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012C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012C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012C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012C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8012C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012C4"/>
    <w:pPr>
      <w:spacing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8012C4"/>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8012C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012C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012C4"/>
    <w:rPr>
      <w:b/>
      <w:bCs/>
    </w:rPr>
  </w:style>
  <w:style w:type="character" w:styleId="Emphasis">
    <w:name w:val="Emphasis"/>
    <w:basedOn w:val="DefaultParagraphFont"/>
    <w:uiPriority w:val="20"/>
    <w:qFormat/>
    <w:rsid w:val="008012C4"/>
    <w:rPr>
      <w:i/>
      <w:iCs/>
    </w:rPr>
  </w:style>
  <w:style w:type="paragraph" w:styleId="NoSpacing">
    <w:name w:val="No Spacing"/>
    <w:uiPriority w:val="1"/>
    <w:qFormat/>
    <w:rsid w:val="008012C4"/>
    <w:pPr>
      <w:spacing w:after="0" w:line="240" w:lineRule="auto"/>
    </w:pPr>
  </w:style>
  <w:style w:type="paragraph" w:styleId="Quote">
    <w:name w:val="Quote"/>
    <w:basedOn w:val="Normal"/>
    <w:next w:val="Normal"/>
    <w:link w:val="QuoteChar"/>
    <w:uiPriority w:val="29"/>
    <w:qFormat/>
    <w:rsid w:val="008012C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012C4"/>
    <w:rPr>
      <w:i/>
      <w:iCs/>
    </w:rPr>
  </w:style>
  <w:style w:type="paragraph" w:styleId="IntenseQuote">
    <w:name w:val="Intense Quote"/>
    <w:basedOn w:val="Normal"/>
    <w:next w:val="Normal"/>
    <w:link w:val="IntenseQuoteChar"/>
    <w:uiPriority w:val="30"/>
    <w:qFormat/>
    <w:rsid w:val="008012C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012C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012C4"/>
    <w:rPr>
      <w:i/>
      <w:iCs/>
      <w:color w:val="595959" w:themeColor="text1" w:themeTint="A6"/>
    </w:rPr>
  </w:style>
  <w:style w:type="character" w:styleId="IntenseEmphasis">
    <w:name w:val="Intense Emphasis"/>
    <w:basedOn w:val="DefaultParagraphFont"/>
    <w:uiPriority w:val="21"/>
    <w:qFormat/>
    <w:rsid w:val="008012C4"/>
    <w:rPr>
      <w:b/>
      <w:bCs/>
      <w:i/>
      <w:iCs/>
    </w:rPr>
  </w:style>
  <w:style w:type="character" w:styleId="SubtleReference">
    <w:name w:val="Subtle Reference"/>
    <w:basedOn w:val="DefaultParagraphFont"/>
    <w:uiPriority w:val="31"/>
    <w:qFormat/>
    <w:rsid w:val="008012C4"/>
    <w:rPr>
      <w:smallCaps/>
      <w:color w:val="404040" w:themeColor="text1" w:themeTint="BF"/>
    </w:rPr>
  </w:style>
  <w:style w:type="character" w:styleId="IntenseReference">
    <w:name w:val="Intense Reference"/>
    <w:basedOn w:val="DefaultParagraphFont"/>
    <w:uiPriority w:val="32"/>
    <w:qFormat/>
    <w:rsid w:val="008012C4"/>
    <w:rPr>
      <w:b/>
      <w:bCs/>
      <w:smallCaps/>
      <w:u w:val="single"/>
    </w:rPr>
  </w:style>
  <w:style w:type="character" w:styleId="BookTitle">
    <w:name w:val="Book Title"/>
    <w:basedOn w:val="DefaultParagraphFont"/>
    <w:uiPriority w:val="33"/>
    <w:qFormat/>
    <w:rsid w:val="008012C4"/>
    <w:rPr>
      <w:b/>
      <w:bCs/>
      <w:smallCaps/>
    </w:rPr>
  </w:style>
  <w:style w:type="paragraph" w:styleId="TOCHeading">
    <w:name w:val="TOC Heading"/>
    <w:basedOn w:val="Heading1"/>
    <w:next w:val="Normal"/>
    <w:uiPriority w:val="39"/>
    <w:semiHidden/>
    <w:unhideWhenUsed/>
    <w:qFormat/>
    <w:rsid w:val="008012C4"/>
    <w:pPr>
      <w:outlineLvl w:val="9"/>
    </w:pPr>
  </w:style>
  <w:style w:type="paragraph" w:customStyle="1" w:styleId="psboldheader">
    <w:name w:val="ps_bold_header"/>
    <w:basedOn w:val="Normal"/>
    <w:link w:val="psboldheaderChar"/>
    <w:qFormat/>
    <w:rsid w:val="001157B7"/>
    <w:pPr>
      <w:pBdr>
        <w:bottom w:val="single" w:sz="4" w:space="1" w:color="auto"/>
      </w:pBdr>
      <w:spacing w:line="240" w:lineRule="auto"/>
    </w:pPr>
    <w:rPr>
      <w:b/>
      <w:szCs w:val="22"/>
    </w:rPr>
  </w:style>
  <w:style w:type="paragraph" w:customStyle="1" w:styleId="pslabboldsolutiontext">
    <w:name w:val="ps_lab_bold_solution_text"/>
    <w:basedOn w:val="Normal"/>
    <w:link w:val="pslabboldsolutiontextChar"/>
    <w:qFormat/>
    <w:rsid w:val="001157B7"/>
    <w:pPr>
      <w:spacing w:line="240" w:lineRule="auto"/>
    </w:pPr>
    <w:rPr>
      <w:b/>
      <w:szCs w:val="22"/>
    </w:rPr>
  </w:style>
  <w:style w:type="character" w:customStyle="1" w:styleId="psboldheaderChar">
    <w:name w:val="ps_bold_header Char"/>
    <w:basedOn w:val="DefaultParagraphFont"/>
    <w:link w:val="psboldheader"/>
    <w:rsid w:val="001157B7"/>
    <w:rPr>
      <w:b/>
      <w:sz w:val="22"/>
      <w:szCs w:val="22"/>
    </w:rPr>
  </w:style>
  <w:style w:type="paragraph" w:customStyle="1" w:styleId="normexerciseheaderpslab">
    <w:name w:val="norm_exercise_header_ps_lab"/>
    <w:basedOn w:val="Normal"/>
    <w:qFormat/>
    <w:rsid w:val="001157B7"/>
    <w:pPr>
      <w:pBdr>
        <w:bottom w:val="single" w:sz="4" w:space="1" w:color="auto"/>
      </w:pBdr>
      <w:spacing w:line="240" w:lineRule="auto"/>
    </w:pPr>
    <w:rPr>
      <w:szCs w:val="22"/>
    </w:rPr>
  </w:style>
  <w:style w:type="character" w:customStyle="1" w:styleId="pslabboldsolutiontextChar">
    <w:name w:val="ps_lab_bold_solution_text Char"/>
    <w:basedOn w:val="DefaultParagraphFont"/>
    <w:link w:val="pslabboldsolutiontext"/>
    <w:rsid w:val="001157B7"/>
    <w:rPr>
      <w:b/>
      <w:sz w:val="22"/>
      <w:szCs w:val="22"/>
    </w:rPr>
  </w:style>
  <w:style w:type="paragraph" w:styleId="Revision">
    <w:name w:val="Revision"/>
    <w:hidden/>
    <w:uiPriority w:val="99"/>
    <w:semiHidden/>
    <w:rsid w:val="002843E2"/>
    <w:pPr>
      <w:spacing w:after="0" w:line="240" w:lineRule="auto"/>
    </w:pPr>
    <w:rPr>
      <w:sz w:val="22"/>
    </w:rPr>
  </w:style>
  <w:style w:type="character" w:customStyle="1" w:styleId="gghfmyibcpb">
    <w:name w:val="gghfmyibcpb"/>
    <w:basedOn w:val="DefaultParagraphFont"/>
    <w:rsid w:val="00393296"/>
  </w:style>
  <w:style w:type="character" w:customStyle="1" w:styleId="gghfmyibcob">
    <w:name w:val="gghfmyibcob"/>
    <w:basedOn w:val="DefaultParagraphFont"/>
    <w:rsid w:val="00393296"/>
  </w:style>
  <w:style w:type="character" w:styleId="CommentReference">
    <w:name w:val="annotation reference"/>
    <w:basedOn w:val="DefaultParagraphFont"/>
    <w:uiPriority w:val="99"/>
    <w:semiHidden/>
    <w:unhideWhenUsed/>
    <w:rsid w:val="005B514F"/>
    <w:rPr>
      <w:sz w:val="16"/>
      <w:szCs w:val="16"/>
    </w:rPr>
  </w:style>
  <w:style w:type="paragraph" w:styleId="CommentText">
    <w:name w:val="annotation text"/>
    <w:basedOn w:val="Normal"/>
    <w:link w:val="CommentTextChar"/>
    <w:uiPriority w:val="99"/>
    <w:semiHidden/>
    <w:unhideWhenUsed/>
    <w:rsid w:val="005B514F"/>
    <w:pPr>
      <w:spacing w:after="160" w:line="240" w:lineRule="auto"/>
    </w:pPr>
    <w:rPr>
      <w:rFonts w:ascii="Times New Roman" w:hAnsi="Times New Roman" w:cs="Times New Roman"/>
      <w:sz w:val="20"/>
      <w:szCs w:val="20"/>
      <w:lang w:val="en-US" w:eastAsia="zh-CN"/>
    </w:rPr>
  </w:style>
  <w:style w:type="character" w:customStyle="1" w:styleId="CommentTextChar">
    <w:name w:val="Comment Text Char"/>
    <w:basedOn w:val="DefaultParagraphFont"/>
    <w:link w:val="CommentText"/>
    <w:uiPriority w:val="99"/>
    <w:semiHidden/>
    <w:rsid w:val="005B514F"/>
    <w:rPr>
      <w:rFonts w:ascii="Times New Roman" w:hAnsi="Times New Roman" w:cs="Times New Roman"/>
      <w:sz w:val="20"/>
      <w:szCs w:val="20"/>
      <w:lang w:val="en-US" w:eastAsia="zh-CN"/>
    </w:rPr>
  </w:style>
  <w:style w:type="paragraph" w:styleId="FootnoteText">
    <w:name w:val="footnote text"/>
    <w:basedOn w:val="Normal"/>
    <w:link w:val="FootnoteTextChar"/>
    <w:uiPriority w:val="99"/>
    <w:semiHidden/>
    <w:unhideWhenUsed/>
    <w:rsid w:val="005B514F"/>
    <w:pPr>
      <w:spacing w:line="240" w:lineRule="auto"/>
    </w:pPr>
    <w:rPr>
      <w:rFonts w:ascii="Times New Roman" w:hAnsi="Times New Roman" w:cs="Times New Roman"/>
      <w:sz w:val="20"/>
      <w:szCs w:val="20"/>
      <w:lang w:val="en-US" w:eastAsia="zh-CN"/>
    </w:rPr>
  </w:style>
  <w:style w:type="character" w:customStyle="1" w:styleId="FootnoteTextChar">
    <w:name w:val="Footnote Text Char"/>
    <w:basedOn w:val="DefaultParagraphFont"/>
    <w:link w:val="FootnoteText"/>
    <w:uiPriority w:val="99"/>
    <w:semiHidden/>
    <w:rsid w:val="005B514F"/>
    <w:rPr>
      <w:rFonts w:ascii="Times New Roman" w:hAnsi="Times New Roman" w:cs="Times New Roman"/>
      <w:sz w:val="20"/>
      <w:szCs w:val="20"/>
      <w:lang w:val="en-US" w:eastAsia="zh-CN"/>
    </w:rPr>
  </w:style>
  <w:style w:type="character" w:styleId="FootnoteReference">
    <w:name w:val="footnote reference"/>
    <w:basedOn w:val="DefaultParagraphFont"/>
    <w:uiPriority w:val="99"/>
    <w:semiHidden/>
    <w:unhideWhenUsed/>
    <w:rsid w:val="005B514F"/>
    <w:rPr>
      <w:vertAlign w:val="superscript"/>
    </w:rPr>
  </w:style>
  <w:style w:type="table" w:styleId="TableGridLight">
    <w:name w:val="Grid Table Light"/>
    <w:basedOn w:val="TableNormal"/>
    <w:uiPriority w:val="99"/>
    <w:rsid w:val="00FA24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73811">
      <w:bodyDiv w:val="1"/>
      <w:marLeft w:val="0"/>
      <w:marRight w:val="0"/>
      <w:marTop w:val="0"/>
      <w:marBottom w:val="0"/>
      <w:divBdr>
        <w:top w:val="none" w:sz="0" w:space="0" w:color="auto"/>
        <w:left w:val="none" w:sz="0" w:space="0" w:color="auto"/>
        <w:bottom w:val="none" w:sz="0" w:space="0" w:color="auto"/>
        <w:right w:val="none" w:sz="0" w:space="0" w:color="auto"/>
      </w:divBdr>
    </w:div>
    <w:div w:id="99684172">
      <w:bodyDiv w:val="1"/>
      <w:marLeft w:val="0"/>
      <w:marRight w:val="0"/>
      <w:marTop w:val="0"/>
      <w:marBottom w:val="0"/>
      <w:divBdr>
        <w:top w:val="none" w:sz="0" w:space="0" w:color="auto"/>
        <w:left w:val="none" w:sz="0" w:space="0" w:color="auto"/>
        <w:bottom w:val="none" w:sz="0" w:space="0" w:color="auto"/>
        <w:right w:val="none" w:sz="0" w:space="0" w:color="auto"/>
      </w:divBdr>
    </w:div>
    <w:div w:id="167016625">
      <w:bodyDiv w:val="1"/>
      <w:marLeft w:val="0"/>
      <w:marRight w:val="0"/>
      <w:marTop w:val="0"/>
      <w:marBottom w:val="0"/>
      <w:divBdr>
        <w:top w:val="none" w:sz="0" w:space="0" w:color="auto"/>
        <w:left w:val="none" w:sz="0" w:space="0" w:color="auto"/>
        <w:bottom w:val="none" w:sz="0" w:space="0" w:color="auto"/>
        <w:right w:val="none" w:sz="0" w:space="0" w:color="auto"/>
      </w:divBdr>
    </w:div>
    <w:div w:id="225455269">
      <w:bodyDiv w:val="1"/>
      <w:marLeft w:val="0"/>
      <w:marRight w:val="0"/>
      <w:marTop w:val="0"/>
      <w:marBottom w:val="0"/>
      <w:divBdr>
        <w:top w:val="none" w:sz="0" w:space="0" w:color="auto"/>
        <w:left w:val="none" w:sz="0" w:space="0" w:color="auto"/>
        <w:bottom w:val="none" w:sz="0" w:space="0" w:color="auto"/>
        <w:right w:val="none" w:sz="0" w:space="0" w:color="auto"/>
      </w:divBdr>
    </w:div>
    <w:div w:id="252083555">
      <w:bodyDiv w:val="1"/>
      <w:marLeft w:val="0"/>
      <w:marRight w:val="0"/>
      <w:marTop w:val="0"/>
      <w:marBottom w:val="0"/>
      <w:divBdr>
        <w:top w:val="none" w:sz="0" w:space="0" w:color="auto"/>
        <w:left w:val="none" w:sz="0" w:space="0" w:color="auto"/>
        <w:bottom w:val="none" w:sz="0" w:space="0" w:color="auto"/>
        <w:right w:val="none" w:sz="0" w:space="0" w:color="auto"/>
      </w:divBdr>
    </w:div>
    <w:div w:id="285746289">
      <w:bodyDiv w:val="1"/>
      <w:marLeft w:val="0"/>
      <w:marRight w:val="0"/>
      <w:marTop w:val="0"/>
      <w:marBottom w:val="0"/>
      <w:divBdr>
        <w:top w:val="none" w:sz="0" w:space="0" w:color="auto"/>
        <w:left w:val="none" w:sz="0" w:space="0" w:color="auto"/>
        <w:bottom w:val="none" w:sz="0" w:space="0" w:color="auto"/>
        <w:right w:val="none" w:sz="0" w:space="0" w:color="auto"/>
      </w:divBdr>
    </w:div>
    <w:div w:id="290131153">
      <w:bodyDiv w:val="1"/>
      <w:marLeft w:val="0"/>
      <w:marRight w:val="0"/>
      <w:marTop w:val="0"/>
      <w:marBottom w:val="0"/>
      <w:divBdr>
        <w:top w:val="none" w:sz="0" w:space="0" w:color="auto"/>
        <w:left w:val="none" w:sz="0" w:space="0" w:color="auto"/>
        <w:bottom w:val="none" w:sz="0" w:space="0" w:color="auto"/>
        <w:right w:val="none" w:sz="0" w:space="0" w:color="auto"/>
      </w:divBdr>
    </w:div>
    <w:div w:id="305159850">
      <w:bodyDiv w:val="1"/>
      <w:marLeft w:val="0"/>
      <w:marRight w:val="0"/>
      <w:marTop w:val="0"/>
      <w:marBottom w:val="0"/>
      <w:divBdr>
        <w:top w:val="none" w:sz="0" w:space="0" w:color="auto"/>
        <w:left w:val="none" w:sz="0" w:space="0" w:color="auto"/>
        <w:bottom w:val="none" w:sz="0" w:space="0" w:color="auto"/>
        <w:right w:val="none" w:sz="0" w:space="0" w:color="auto"/>
      </w:divBdr>
    </w:div>
    <w:div w:id="355543085">
      <w:bodyDiv w:val="1"/>
      <w:marLeft w:val="0"/>
      <w:marRight w:val="0"/>
      <w:marTop w:val="0"/>
      <w:marBottom w:val="0"/>
      <w:divBdr>
        <w:top w:val="none" w:sz="0" w:space="0" w:color="auto"/>
        <w:left w:val="none" w:sz="0" w:space="0" w:color="auto"/>
        <w:bottom w:val="none" w:sz="0" w:space="0" w:color="auto"/>
        <w:right w:val="none" w:sz="0" w:space="0" w:color="auto"/>
      </w:divBdr>
    </w:div>
    <w:div w:id="392312346">
      <w:bodyDiv w:val="1"/>
      <w:marLeft w:val="0"/>
      <w:marRight w:val="0"/>
      <w:marTop w:val="0"/>
      <w:marBottom w:val="0"/>
      <w:divBdr>
        <w:top w:val="none" w:sz="0" w:space="0" w:color="auto"/>
        <w:left w:val="none" w:sz="0" w:space="0" w:color="auto"/>
        <w:bottom w:val="none" w:sz="0" w:space="0" w:color="auto"/>
        <w:right w:val="none" w:sz="0" w:space="0" w:color="auto"/>
      </w:divBdr>
    </w:div>
    <w:div w:id="436143774">
      <w:bodyDiv w:val="1"/>
      <w:marLeft w:val="0"/>
      <w:marRight w:val="0"/>
      <w:marTop w:val="0"/>
      <w:marBottom w:val="0"/>
      <w:divBdr>
        <w:top w:val="none" w:sz="0" w:space="0" w:color="auto"/>
        <w:left w:val="none" w:sz="0" w:space="0" w:color="auto"/>
        <w:bottom w:val="none" w:sz="0" w:space="0" w:color="auto"/>
        <w:right w:val="none" w:sz="0" w:space="0" w:color="auto"/>
      </w:divBdr>
    </w:div>
    <w:div w:id="437143800">
      <w:bodyDiv w:val="1"/>
      <w:marLeft w:val="0"/>
      <w:marRight w:val="0"/>
      <w:marTop w:val="0"/>
      <w:marBottom w:val="0"/>
      <w:divBdr>
        <w:top w:val="none" w:sz="0" w:space="0" w:color="auto"/>
        <w:left w:val="none" w:sz="0" w:space="0" w:color="auto"/>
        <w:bottom w:val="none" w:sz="0" w:space="0" w:color="auto"/>
        <w:right w:val="none" w:sz="0" w:space="0" w:color="auto"/>
      </w:divBdr>
    </w:div>
    <w:div w:id="527067237">
      <w:bodyDiv w:val="1"/>
      <w:marLeft w:val="0"/>
      <w:marRight w:val="0"/>
      <w:marTop w:val="0"/>
      <w:marBottom w:val="0"/>
      <w:divBdr>
        <w:top w:val="none" w:sz="0" w:space="0" w:color="auto"/>
        <w:left w:val="none" w:sz="0" w:space="0" w:color="auto"/>
        <w:bottom w:val="none" w:sz="0" w:space="0" w:color="auto"/>
        <w:right w:val="none" w:sz="0" w:space="0" w:color="auto"/>
      </w:divBdr>
    </w:div>
    <w:div w:id="528185758">
      <w:bodyDiv w:val="1"/>
      <w:marLeft w:val="0"/>
      <w:marRight w:val="0"/>
      <w:marTop w:val="0"/>
      <w:marBottom w:val="0"/>
      <w:divBdr>
        <w:top w:val="none" w:sz="0" w:space="0" w:color="auto"/>
        <w:left w:val="none" w:sz="0" w:space="0" w:color="auto"/>
        <w:bottom w:val="none" w:sz="0" w:space="0" w:color="auto"/>
        <w:right w:val="none" w:sz="0" w:space="0" w:color="auto"/>
      </w:divBdr>
    </w:div>
    <w:div w:id="530457230">
      <w:bodyDiv w:val="1"/>
      <w:marLeft w:val="0"/>
      <w:marRight w:val="0"/>
      <w:marTop w:val="0"/>
      <w:marBottom w:val="0"/>
      <w:divBdr>
        <w:top w:val="none" w:sz="0" w:space="0" w:color="auto"/>
        <w:left w:val="none" w:sz="0" w:space="0" w:color="auto"/>
        <w:bottom w:val="none" w:sz="0" w:space="0" w:color="auto"/>
        <w:right w:val="none" w:sz="0" w:space="0" w:color="auto"/>
      </w:divBdr>
    </w:div>
    <w:div w:id="566375711">
      <w:bodyDiv w:val="1"/>
      <w:marLeft w:val="0"/>
      <w:marRight w:val="0"/>
      <w:marTop w:val="0"/>
      <w:marBottom w:val="0"/>
      <w:divBdr>
        <w:top w:val="none" w:sz="0" w:space="0" w:color="auto"/>
        <w:left w:val="none" w:sz="0" w:space="0" w:color="auto"/>
        <w:bottom w:val="none" w:sz="0" w:space="0" w:color="auto"/>
        <w:right w:val="none" w:sz="0" w:space="0" w:color="auto"/>
      </w:divBdr>
    </w:div>
    <w:div w:id="581304789">
      <w:bodyDiv w:val="1"/>
      <w:marLeft w:val="0"/>
      <w:marRight w:val="0"/>
      <w:marTop w:val="0"/>
      <w:marBottom w:val="0"/>
      <w:divBdr>
        <w:top w:val="none" w:sz="0" w:space="0" w:color="auto"/>
        <w:left w:val="none" w:sz="0" w:space="0" w:color="auto"/>
        <w:bottom w:val="none" w:sz="0" w:space="0" w:color="auto"/>
        <w:right w:val="none" w:sz="0" w:space="0" w:color="auto"/>
      </w:divBdr>
    </w:div>
    <w:div w:id="595603435">
      <w:bodyDiv w:val="1"/>
      <w:marLeft w:val="0"/>
      <w:marRight w:val="0"/>
      <w:marTop w:val="0"/>
      <w:marBottom w:val="0"/>
      <w:divBdr>
        <w:top w:val="none" w:sz="0" w:space="0" w:color="auto"/>
        <w:left w:val="none" w:sz="0" w:space="0" w:color="auto"/>
        <w:bottom w:val="none" w:sz="0" w:space="0" w:color="auto"/>
        <w:right w:val="none" w:sz="0" w:space="0" w:color="auto"/>
      </w:divBdr>
    </w:div>
    <w:div w:id="612902874">
      <w:bodyDiv w:val="1"/>
      <w:marLeft w:val="0"/>
      <w:marRight w:val="0"/>
      <w:marTop w:val="0"/>
      <w:marBottom w:val="0"/>
      <w:divBdr>
        <w:top w:val="none" w:sz="0" w:space="0" w:color="auto"/>
        <w:left w:val="none" w:sz="0" w:space="0" w:color="auto"/>
        <w:bottom w:val="none" w:sz="0" w:space="0" w:color="auto"/>
        <w:right w:val="none" w:sz="0" w:space="0" w:color="auto"/>
      </w:divBdr>
    </w:div>
    <w:div w:id="686489659">
      <w:bodyDiv w:val="1"/>
      <w:marLeft w:val="0"/>
      <w:marRight w:val="0"/>
      <w:marTop w:val="0"/>
      <w:marBottom w:val="0"/>
      <w:divBdr>
        <w:top w:val="none" w:sz="0" w:space="0" w:color="auto"/>
        <w:left w:val="none" w:sz="0" w:space="0" w:color="auto"/>
        <w:bottom w:val="none" w:sz="0" w:space="0" w:color="auto"/>
        <w:right w:val="none" w:sz="0" w:space="0" w:color="auto"/>
      </w:divBdr>
    </w:div>
    <w:div w:id="716047052">
      <w:bodyDiv w:val="1"/>
      <w:marLeft w:val="0"/>
      <w:marRight w:val="0"/>
      <w:marTop w:val="0"/>
      <w:marBottom w:val="0"/>
      <w:divBdr>
        <w:top w:val="none" w:sz="0" w:space="0" w:color="auto"/>
        <w:left w:val="none" w:sz="0" w:space="0" w:color="auto"/>
        <w:bottom w:val="none" w:sz="0" w:space="0" w:color="auto"/>
        <w:right w:val="none" w:sz="0" w:space="0" w:color="auto"/>
      </w:divBdr>
    </w:div>
    <w:div w:id="727345276">
      <w:bodyDiv w:val="1"/>
      <w:marLeft w:val="0"/>
      <w:marRight w:val="0"/>
      <w:marTop w:val="0"/>
      <w:marBottom w:val="0"/>
      <w:divBdr>
        <w:top w:val="none" w:sz="0" w:space="0" w:color="auto"/>
        <w:left w:val="none" w:sz="0" w:space="0" w:color="auto"/>
        <w:bottom w:val="none" w:sz="0" w:space="0" w:color="auto"/>
        <w:right w:val="none" w:sz="0" w:space="0" w:color="auto"/>
      </w:divBdr>
    </w:div>
    <w:div w:id="803422441">
      <w:bodyDiv w:val="1"/>
      <w:marLeft w:val="0"/>
      <w:marRight w:val="0"/>
      <w:marTop w:val="0"/>
      <w:marBottom w:val="0"/>
      <w:divBdr>
        <w:top w:val="none" w:sz="0" w:space="0" w:color="auto"/>
        <w:left w:val="none" w:sz="0" w:space="0" w:color="auto"/>
        <w:bottom w:val="none" w:sz="0" w:space="0" w:color="auto"/>
        <w:right w:val="none" w:sz="0" w:space="0" w:color="auto"/>
      </w:divBdr>
    </w:div>
    <w:div w:id="809060711">
      <w:bodyDiv w:val="1"/>
      <w:marLeft w:val="0"/>
      <w:marRight w:val="0"/>
      <w:marTop w:val="0"/>
      <w:marBottom w:val="0"/>
      <w:divBdr>
        <w:top w:val="none" w:sz="0" w:space="0" w:color="auto"/>
        <w:left w:val="none" w:sz="0" w:space="0" w:color="auto"/>
        <w:bottom w:val="none" w:sz="0" w:space="0" w:color="auto"/>
        <w:right w:val="none" w:sz="0" w:space="0" w:color="auto"/>
      </w:divBdr>
    </w:div>
    <w:div w:id="877661670">
      <w:bodyDiv w:val="1"/>
      <w:marLeft w:val="0"/>
      <w:marRight w:val="0"/>
      <w:marTop w:val="0"/>
      <w:marBottom w:val="0"/>
      <w:divBdr>
        <w:top w:val="none" w:sz="0" w:space="0" w:color="auto"/>
        <w:left w:val="none" w:sz="0" w:space="0" w:color="auto"/>
        <w:bottom w:val="none" w:sz="0" w:space="0" w:color="auto"/>
        <w:right w:val="none" w:sz="0" w:space="0" w:color="auto"/>
      </w:divBdr>
    </w:div>
    <w:div w:id="894391967">
      <w:bodyDiv w:val="1"/>
      <w:marLeft w:val="0"/>
      <w:marRight w:val="0"/>
      <w:marTop w:val="0"/>
      <w:marBottom w:val="0"/>
      <w:divBdr>
        <w:top w:val="none" w:sz="0" w:space="0" w:color="auto"/>
        <w:left w:val="none" w:sz="0" w:space="0" w:color="auto"/>
        <w:bottom w:val="none" w:sz="0" w:space="0" w:color="auto"/>
        <w:right w:val="none" w:sz="0" w:space="0" w:color="auto"/>
      </w:divBdr>
    </w:div>
    <w:div w:id="951784120">
      <w:bodyDiv w:val="1"/>
      <w:marLeft w:val="0"/>
      <w:marRight w:val="0"/>
      <w:marTop w:val="0"/>
      <w:marBottom w:val="0"/>
      <w:divBdr>
        <w:top w:val="none" w:sz="0" w:space="0" w:color="auto"/>
        <w:left w:val="none" w:sz="0" w:space="0" w:color="auto"/>
        <w:bottom w:val="none" w:sz="0" w:space="0" w:color="auto"/>
        <w:right w:val="none" w:sz="0" w:space="0" w:color="auto"/>
      </w:divBdr>
    </w:div>
    <w:div w:id="965618672">
      <w:bodyDiv w:val="1"/>
      <w:marLeft w:val="0"/>
      <w:marRight w:val="0"/>
      <w:marTop w:val="0"/>
      <w:marBottom w:val="0"/>
      <w:divBdr>
        <w:top w:val="none" w:sz="0" w:space="0" w:color="auto"/>
        <w:left w:val="none" w:sz="0" w:space="0" w:color="auto"/>
        <w:bottom w:val="none" w:sz="0" w:space="0" w:color="auto"/>
        <w:right w:val="none" w:sz="0" w:space="0" w:color="auto"/>
      </w:divBdr>
    </w:div>
    <w:div w:id="982655086">
      <w:bodyDiv w:val="1"/>
      <w:marLeft w:val="0"/>
      <w:marRight w:val="0"/>
      <w:marTop w:val="0"/>
      <w:marBottom w:val="0"/>
      <w:divBdr>
        <w:top w:val="none" w:sz="0" w:space="0" w:color="auto"/>
        <w:left w:val="none" w:sz="0" w:space="0" w:color="auto"/>
        <w:bottom w:val="none" w:sz="0" w:space="0" w:color="auto"/>
        <w:right w:val="none" w:sz="0" w:space="0" w:color="auto"/>
      </w:divBdr>
    </w:div>
    <w:div w:id="1003358108">
      <w:bodyDiv w:val="1"/>
      <w:marLeft w:val="0"/>
      <w:marRight w:val="0"/>
      <w:marTop w:val="0"/>
      <w:marBottom w:val="0"/>
      <w:divBdr>
        <w:top w:val="none" w:sz="0" w:space="0" w:color="auto"/>
        <w:left w:val="none" w:sz="0" w:space="0" w:color="auto"/>
        <w:bottom w:val="none" w:sz="0" w:space="0" w:color="auto"/>
        <w:right w:val="none" w:sz="0" w:space="0" w:color="auto"/>
      </w:divBdr>
    </w:div>
    <w:div w:id="1046173781">
      <w:bodyDiv w:val="1"/>
      <w:marLeft w:val="0"/>
      <w:marRight w:val="0"/>
      <w:marTop w:val="0"/>
      <w:marBottom w:val="0"/>
      <w:divBdr>
        <w:top w:val="none" w:sz="0" w:space="0" w:color="auto"/>
        <w:left w:val="none" w:sz="0" w:space="0" w:color="auto"/>
        <w:bottom w:val="none" w:sz="0" w:space="0" w:color="auto"/>
        <w:right w:val="none" w:sz="0" w:space="0" w:color="auto"/>
      </w:divBdr>
    </w:div>
    <w:div w:id="1217931239">
      <w:bodyDiv w:val="1"/>
      <w:marLeft w:val="0"/>
      <w:marRight w:val="0"/>
      <w:marTop w:val="0"/>
      <w:marBottom w:val="0"/>
      <w:divBdr>
        <w:top w:val="none" w:sz="0" w:space="0" w:color="auto"/>
        <w:left w:val="none" w:sz="0" w:space="0" w:color="auto"/>
        <w:bottom w:val="none" w:sz="0" w:space="0" w:color="auto"/>
        <w:right w:val="none" w:sz="0" w:space="0" w:color="auto"/>
      </w:divBdr>
    </w:div>
    <w:div w:id="1268346129">
      <w:bodyDiv w:val="1"/>
      <w:marLeft w:val="0"/>
      <w:marRight w:val="0"/>
      <w:marTop w:val="0"/>
      <w:marBottom w:val="0"/>
      <w:divBdr>
        <w:top w:val="none" w:sz="0" w:space="0" w:color="auto"/>
        <w:left w:val="none" w:sz="0" w:space="0" w:color="auto"/>
        <w:bottom w:val="none" w:sz="0" w:space="0" w:color="auto"/>
        <w:right w:val="none" w:sz="0" w:space="0" w:color="auto"/>
      </w:divBdr>
    </w:div>
    <w:div w:id="1274438280">
      <w:bodyDiv w:val="1"/>
      <w:marLeft w:val="0"/>
      <w:marRight w:val="0"/>
      <w:marTop w:val="0"/>
      <w:marBottom w:val="0"/>
      <w:divBdr>
        <w:top w:val="none" w:sz="0" w:space="0" w:color="auto"/>
        <w:left w:val="none" w:sz="0" w:space="0" w:color="auto"/>
        <w:bottom w:val="none" w:sz="0" w:space="0" w:color="auto"/>
        <w:right w:val="none" w:sz="0" w:space="0" w:color="auto"/>
      </w:divBdr>
    </w:div>
    <w:div w:id="1336496366">
      <w:bodyDiv w:val="1"/>
      <w:marLeft w:val="0"/>
      <w:marRight w:val="0"/>
      <w:marTop w:val="0"/>
      <w:marBottom w:val="0"/>
      <w:divBdr>
        <w:top w:val="none" w:sz="0" w:space="0" w:color="auto"/>
        <w:left w:val="none" w:sz="0" w:space="0" w:color="auto"/>
        <w:bottom w:val="none" w:sz="0" w:space="0" w:color="auto"/>
        <w:right w:val="none" w:sz="0" w:space="0" w:color="auto"/>
      </w:divBdr>
    </w:div>
    <w:div w:id="1336692577">
      <w:bodyDiv w:val="1"/>
      <w:marLeft w:val="0"/>
      <w:marRight w:val="0"/>
      <w:marTop w:val="0"/>
      <w:marBottom w:val="0"/>
      <w:divBdr>
        <w:top w:val="none" w:sz="0" w:space="0" w:color="auto"/>
        <w:left w:val="none" w:sz="0" w:space="0" w:color="auto"/>
        <w:bottom w:val="none" w:sz="0" w:space="0" w:color="auto"/>
        <w:right w:val="none" w:sz="0" w:space="0" w:color="auto"/>
      </w:divBdr>
    </w:div>
    <w:div w:id="1341619069">
      <w:bodyDiv w:val="1"/>
      <w:marLeft w:val="0"/>
      <w:marRight w:val="0"/>
      <w:marTop w:val="0"/>
      <w:marBottom w:val="0"/>
      <w:divBdr>
        <w:top w:val="none" w:sz="0" w:space="0" w:color="auto"/>
        <w:left w:val="none" w:sz="0" w:space="0" w:color="auto"/>
        <w:bottom w:val="none" w:sz="0" w:space="0" w:color="auto"/>
        <w:right w:val="none" w:sz="0" w:space="0" w:color="auto"/>
      </w:divBdr>
    </w:div>
    <w:div w:id="1402631733">
      <w:bodyDiv w:val="1"/>
      <w:marLeft w:val="0"/>
      <w:marRight w:val="0"/>
      <w:marTop w:val="0"/>
      <w:marBottom w:val="0"/>
      <w:divBdr>
        <w:top w:val="none" w:sz="0" w:space="0" w:color="auto"/>
        <w:left w:val="none" w:sz="0" w:space="0" w:color="auto"/>
        <w:bottom w:val="none" w:sz="0" w:space="0" w:color="auto"/>
        <w:right w:val="none" w:sz="0" w:space="0" w:color="auto"/>
      </w:divBdr>
    </w:div>
    <w:div w:id="1405760498">
      <w:bodyDiv w:val="1"/>
      <w:marLeft w:val="0"/>
      <w:marRight w:val="0"/>
      <w:marTop w:val="0"/>
      <w:marBottom w:val="0"/>
      <w:divBdr>
        <w:top w:val="none" w:sz="0" w:space="0" w:color="auto"/>
        <w:left w:val="none" w:sz="0" w:space="0" w:color="auto"/>
        <w:bottom w:val="none" w:sz="0" w:space="0" w:color="auto"/>
        <w:right w:val="none" w:sz="0" w:space="0" w:color="auto"/>
      </w:divBdr>
    </w:div>
    <w:div w:id="1446844925">
      <w:bodyDiv w:val="1"/>
      <w:marLeft w:val="0"/>
      <w:marRight w:val="0"/>
      <w:marTop w:val="0"/>
      <w:marBottom w:val="0"/>
      <w:divBdr>
        <w:top w:val="none" w:sz="0" w:space="0" w:color="auto"/>
        <w:left w:val="none" w:sz="0" w:space="0" w:color="auto"/>
        <w:bottom w:val="none" w:sz="0" w:space="0" w:color="auto"/>
        <w:right w:val="none" w:sz="0" w:space="0" w:color="auto"/>
      </w:divBdr>
    </w:div>
    <w:div w:id="1479303079">
      <w:bodyDiv w:val="1"/>
      <w:marLeft w:val="0"/>
      <w:marRight w:val="0"/>
      <w:marTop w:val="0"/>
      <w:marBottom w:val="0"/>
      <w:divBdr>
        <w:top w:val="none" w:sz="0" w:space="0" w:color="auto"/>
        <w:left w:val="none" w:sz="0" w:space="0" w:color="auto"/>
        <w:bottom w:val="none" w:sz="0" w:space="0" w:color="auto"/>
        <w:right w:val="none" w:sz="0" w:space="0" w:color="auto"/>
      </w:divBdr>
    </w:div>
    <w:div w:id="1490058028">
      <w:bodyDiv w:val="1"/>
      <w:marLeft w:val="0"/>
      <w:marRight w:val="0"/>
      <w:marTop w:val="0"/>
      <w:marBottom w:val="0"/>
      <w:divBdr>
        <w:top w:val="none" w:sz="0" w:space="0" w:color="auto"/>
        <w:left w:val="none" w:sz="0" w:space="0" w:color="auto"/>
        <w:bottom w:val="none" w:sz="0" w:space="0" w:color="auto"/>
        <w:right w:val="none" w:sz="0" w:space="0" w:color="auto"/>
      </w:divBdr>
    </w:div>
    <w:div w:id="1507743661">
      <w:bodyDiv w:val="1"/>
      <w:marLeft w:val="0"/>
      <w:marRight w:val="0"/>
      <w:marTop w:val="0"/>
      <w:marBottom w:val="0"/>
      <w:divBdr>
        <w:top w:val="none" w:sz="0" w:space="0" w:color="auto"/>
        <w:left w:val="none" w:sz="0" w:space="0" w:color="auto"/>
        <w:bottom w:val="none" w:sz="0" w:space="0" w:color="auto"/>
        <w:right w:val="none" w:sz="0" w:space="0" w:color="auto"/>
      </w:divBdr>
    </w:div>
    <w:div w:id="1520703015">
      <w:bodyDiv w:val="1"/>
      <w:marLeft w:val="0"/>
      <w:marRight w:val="0"/>
      <w:marTop w:val="0"/>
      <w:marBottom w:val="0"/>
      <w:divBdr>
        <w:top w:val="none" w:sz="0" w:space="0" w:color="auto"/>
        <w:left w:val="none" w:sz="0" w:space="0" w:color="auto"/>
        <w:bottom w:val="none" w:sz="0" w:space="0" w:color="auto"/>
        <w:right w:val="none" w:sz="0" w:space="0" w:color="auto"/>
      </w:divBdr>
    </w:div>
    <w:div w:id="1653606439">
      <w:bodyDiv w:val="1"/>
      <w:marLeft w:val="0"/>
      <w:marRight w:val="0"/>
      <w:marTop w:val="0"/>
      <w:marBottom w:val="0"/>
      <w:divBdr>
        <w:top w:val="none" w:sz="0" w:space="0" w:color="auto"/>
        <w:left w:val="none" w:sz="0" w:space="0" w:color="auto"/>
        <w:bottom w:val="none" w:sz="0" w:space="0" w:color="auto"/>
        <w:right w:val="none" w:sz="0" w:space="0" w:color="auto"/>
      </w:divBdr>
    </w:div>
    <w:div w:id="1719670790">
      <w:bodyDiv w:val="1"/>
      <w:marLeft w:val="0"/>
      <w:marRight w:val="0"/>
      <w:marTop w:val="0"/>
      <w:marBottom w:val="0"/>
      <w:divBdr>
        <w:top w:val="none" w:sz="0" w:space="0" w:color="auto"/>
        <w:left w:val="none" w:sz="0" w:space="0" w:color="auto"/>
        <w:bottom w:val="none" w:sz="0" w:space="0" w:color="auto"/>
        <w:right w:val="none" w:sz="0" w:space="0" w:color="auto"/>
      </w:divBdr>
    </w:div>
    <w:div w:id="1805345126">
      <w:bodyDiv w:val="1"/>
      <w:marLeft w:val="0"/>
      <w:marRight w:val="0"/>
      <w:marTop w:val="0"/>
      <w:marBottom w:val="0"/>
      <w:divBdr>
        <w:top w:val="none" w:sz="0" w:space="0" w:color="auto"/>
        <w:left w:val="none" w:sz="0" w:space="0" w:color="auto"/>
        <w:bottom w:val="none" w:sz="0" w:space="0" w:color="auto"/>
        <w:right w:val="none" w:sz="0" w:space="0" w:color="auto"/>
      </w:divBdr>
    </w:div>
    <w:div w:id="1816875175">
      <w:bodyDiv w:val="1"/>
      <w:marLeft w:val="0"/>
      <w:marRight w:val="0"/>
      <w:marTop w:val="0"/>
      <w:marBottom w:val="0"/>
      <w:divBdr>
        <w:top w:val="none" w:sz="0" w:space="0" w:color="auto"/>
        <w:left w:val="none" w:sz="0" w:space="0" w:color="auto"/>
        <w:bottom w:val="none" w:sz="0" w:space="0" w:color="auto"/>
        <w:right w:val="none" w:sz="0" w:space="0" w:color="auto"/>
      </w:divBdr>
    </w:div>
    <w:div w:id="1825731443">
      <w:bodyDiv w:val="1"/>
      <w:marLeft w:val="0"/>
      <w:marRight w:val="0"/>
      <w:marTop w:val="0"/>
      <w:marBottom w:val="0"/>
      <w:divBdr>
        <w:top w:val="none" w:sz="0" w:space="0" w:color="auto"/>
        <w:left w:val="none" w:sz="0" w:space="0" w:color="auto"/>
        <w:bottom w:val="none" w:sz="0" w:space="0" w:color="auto"/>
        <w:right w:val="none" w:sz="0" w:space="0" w:color="auto"/>
      </w:divBdr>
    </w:div>
    <w:div w:id="1898973832">
      <w:bodyDiv w:val="1"/>
      <w:marLeft w:val="0"/>
      <w:marRight w:val="0"/>
      <w:marTop w:val="0"/>
      <w:marBottom w:val="0"/>
      <w:divBdr>
        <w:top w:val="none" w:sz="0" w:space="0" w:color="auto"/>
        <w:left w:val="none" w:sz="0" w:space="0" w:color="auto"/>
        <w:bottom w:val="none" w:sz="0" w:space="0" w:color="auto"/>
        <w:right w:val="none" w:sz="0" w:space="0" w:color="auto"/>
      </w:divBdr>
    </w:div>
    <w:div w:id="1931354339">
      <w:bodyDiv w:val="1"/>
      <w:marLeft w:val="0"/>
      <w:marRight w:val="0"/>
      <w:marTop w:val="0"/>
      <w:marBottom w:val="0"/>
      <w:divBdr>
        <w:top w:val="none" w:sz="0" w:space="0" w:color="auto"/>
        <w:left w:val="none" w:sz="0" w:space="0" w:color="auto"/>
        <w:bottom w:val="none" w:sz="0" w:space="0" w:color="auto"/>
        <w:right w:val="none" w:sz="0" w:space="0" w:color="auto"/>
      </w:divBdr>
    </w:div>
    <w:div w:id="1985313399">
      <w:bodyDiv w:val="1"/>
      <w:marLeft w:val="0"/>
      <w:marRight w:val="0"/>
      <w:marTop w:val="0"/>
      <w:marBottom w:val="0"/>
      <w:divBdr>
        <w:top w:val="none" w:sz="0" w:space="0" w:color="auto"/>
        <w:left w:val="none" w:sz="0" w:space="0" w:color="auto"/>
        <w:bottom w:val="none" w:sz="0" w:space="0" w:color="auto"/>
        <w:right w:val="none" w:sz="0" w:space="0" w:color="auto"/>
      </w:divBdr>
    </w:div>
    <w:div w:id="1994869165">
      <w:bodyDiv w:val="1"/>
      <w:marLeft w:val="0"/>
      <w:marRight w:val="0"/>
      <w:marTop w:val="0"/>
      <w:marBottom w:val="0"/>
      <w:divBdr>
        <w:top w:val="none" w:sz="0" w:space="0" w:color="auto"/>
        <w:left w:val="none" w:sz="0" w:space="0" w:color="auto"/>
        <w:bottom w:val="none" w:sz="0" w:space="0" w:color="auto"/>
        <w:right w:val="none" w:sz="0" w:space="0" w:color="auto"/>
      </w:divBdr>
    </w:div>
    <w:div w:id="2027634302">
      <w:bodyDiv w:val="1"/>
      <w:marLeft w:val="0"/>
      <w:marRight w:val="0"/>
      <w:marTop w:val="0"/>
      <w:marBottom w:val="0"/>
      <w:divBdr>
        <w:top w:val="none" w:sz="0" w:space="0" w:color="auto"/>
        <w:left w:val="none" w:sz="0" w:space="0" w:color="auto"/>
        <w:bottom w:val="none" w:sz="0" w:space="0" w:color="auto"/>
        <w:right w:val="none" w:sz="0" w:space="0" w:color="auto"/>
      </w:divBdr>
    </w:div>
    <w:div w:id="2031057594">
      <w:bodyDiv w:val="1"/>
      <w:marLeft w:val="0"/>
      <w:marRight w:val="0"/>
      <w:marTop w:val="0"/>
      <w:marBottom w:val="0"/>
      <w:divBdr>
        <w:top w:val="none" w:sz="0" w:space="0" w:color="auto"/>
        <w:left w:val="none" w:sz="0" w:space="0" w:color="auto"/>
        <w:bottom w:val="none" w:sz="0" w:space="0" w:color="auto"/>
        <w:right w:val="none" w:sz="0" w:space="0" w:color="auto"/>
      </w:divBdr>
    </w:div>
    <w:div w:id="2071223992">
      <w:bodyDiv w:val="1"/>
      <w:marLeft w:val="0"/>
      <w:marRight w:val="0"/>
      <w:marTop w:val="0"/>
      <w:marBottom w:val="0"/>
      <w:divBdr>
        <w:top w:val="none" w:sz="0" w:space="0" w:color="auto"/>
        <w:left w:val="none" w:sz="0" w:space="0" w:color="auto"/>
        <w:bottom w:val="none" w:sz="0" w:space="0" w:color="auto"/>
        <w:right w:val="none" w:sz="0" w:space="0" w:color="auto"/>
      </w:divBdr>
    </w:div>
    <w:div w:id="2088502570">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sChild>
        <w:div w:id="1285186280">
          <w:marLeft w:val="0"/>
          <w:marRight w:val="0"/>
          <w:marTop w:val="0"/>
          <w:marBottom w:val="0"/>
          <w:divBdr>
            <w:top w:val="none" w:sz="0" w:space="0" w:color="auto"/>
            <w:left w:val="none" w:sz="0" w:space="0" w:color="auto"/>
            <w:bottom w:val="none" w:sz="0" w:space="0" w:color="auto"/>
            <w:right w:val="none" w:sz="0" w:space="0" w:color="auto"/>
          </w:divBdr>
          <w:divsChild>
            <w:div w:id="35663466">
              <w:marLeft w:val="0"/>
              <w:marRight w:val="0"/>
              <w:marTop w:val="0"/>
              <w:marBottom w:val="0"/>
              <w:divBdr>
                <w:top w:val="none" w:sz="0" w:space="0" w:color="auto"/>
                <w:left w:val="none" w:sz="0" w:space="0" w:color="auto"/>
                <w:bottom w:val="none" w:sz="0" w:space="0" w:color="auto"/>
                <w:right w:val="none" w:sz="0" w:space="0" w:color="auto"/>
              </w:divBdr>
            </w:div>
            <w:div w:id="7875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A494191F32E3489ED9E49F04DAA20B" ma:contentTypeVersion="1" ma:contentTypeDescription="Create a new document." ma:contentTypeScope="" ma:versionID="3e89f95596e592d1feccd570db0fc633">
  <xsd:schema xmlns:xsd="http://www.w3.org/2001/XMLSchema" xmlns:xs="http://www.w3.org/2001/XMLSchema" xmlns:p="http://schemas.microsoft.com/office/2006/metadata/properties" xmlns:ns2="51a5f99a-b852-40ae-9094-be726bf769c0" targetNamespace="http://schemas.microsoft.com/office/2006/metadata/properties" ma:root="true" ma:fieldsID="4f728910279dca882159330f08075a60" ns2:_="">
    <xsd:import namespace="51a5f99a-b852-40ae-9094-be726bf769c0"/>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5f99a-b852-40ae-9094-be726bf769c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1014C-61B9-4926-864F-9EE29AA5D2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0003B1-257E-4AE9-A3B7-FF9E65CC1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5f99a-b852-40ae-9094-be726bf76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853736-2E9E-416F-A404-0925235A6EA1}">
  <ds:schemaRefs>
    <ds:schemaRef ds:uri="http://schemas.microsoft.com/sharepoint/v3/contenttype/forms"/>
  </ds:schemaRefs>
</ds:datastoreItem>
</file>

<file path=customXml/itemProps4.xml><?xml version="1.0" encoding="utf-8"?>
<ds:datastoreItem xmlns:ds="http://schemas.openxmlformats.org/officeDocument/2006/customXml" ds:itemID="{373BDCD3-650A-49FE-A552-6DEC8AE9B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FERRARI Luna</dc:creator>
  <cp:keywords/>
  <dc:description/>
  <cp:lastModifiedBy>Tom Booth</cp:lastModifiedBy>
  <cp:revision>7</cp:revision>
  <cp:lastPrinted>2016-09-26T15:50:00Z</cp:lastPrinted>
  <dcterms:created xsi:type="dcterms:W3CDTF">2017-11-05T17:54:00Z</dcterms:created>
  <dcterms:modified xsi:type="dcterms:W3CDTF">2017-11-05T19:55:00Z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0x01010051A494191F32E3489ED9E49F04DAA20B</vt:lpwstr>
  </property>
</Properties>
</file>