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2CF6" w14:textId="5A0D4280" w:rsidR="009E4FDD" w:rsidRPr="00E83098" w:rsidRDefault="00497587">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Title: A decade of </w:t>
      </w:r>
      <w:r w:rsidR="008E1CB9">
        <w:rPr>
          <w:rFonts w:ascii="Times New Roman" w:hAnsi="Times New Roman" w:cs="Times New Roman"/>
          <w:b/>
          <w:bCs/>
          <w:color w:val="000000" w:themeColor="text1"/>
        </w:rPr>
        <w:t xml:space="preserve">democratic and structural turbulence: </w:t>
      </w:r>
      <w:r w:rsidR="008A717B">
        <w:rPr>
          <w:rFonts w:ascii="Times New Roman" w:hAnsi="Times New Roman" w:cs="Times New Roman"/>
          <w:b/>
          <w:bCs/>
          <w:color w:val="000000" w:themeColor="text1"/>
        </w:rPr>
        <w:t xml:space="preserve">Myanmar’s subjective </w:t>
      </w:r>
      <w:r w:rsidRPr="00E83098">
        <w:rPr>
          <w:rFonts w:ascii="Times New Roman" w:hAnsi="Times New Roman" w:cs="Times New Roman"/>
          <w:b/>
          <w:bCs/>
          <w:color w:val="000000" w:themeColor="text1"/>
        </w:rPr>
        <w:t xml:space="preserve">well-being </w:t>
      </w:r>
      <w:r w:rsidR="008A717B">
        <w:rPr>
          <w:rFonts w:ascii="Times New Roman" w:hAnsi="Times New Roman" w:cs="Times New Roman"/>
          <w:b/>
          <w:bCs/>
          <w:color w:val="000000" w:themeColor="text1"/>
        </w:rPr>
        <w:t>trajectory,</w:t>
      </w:r>
      <w:r w:rsidRPr="00E83098">
        <w:rPr>
          <w:rFonts w:ascii="Times New Roman" w:hAnsi="Times New Roman" w:cs="Times New Roman"/>
          <w:b/>
          <w:bCs/>
          <w:color w:val="000000" w:themeColor="text1"/>
        </w:rPr>
        <w:t xml:space="preserve"> 2014-2024</w:t>
      </w:r>
    </w:p>
    <w:p w14:paraId="64BAD73B" w14:textId="77777777" w:rsidR="008E4DB7" w:rsidRPr="004E0701" w:rsidRDefault="008E4DB7" w:rsidP="008E4DB7">
      <w:pPr>
        <w:pStyle w:val="paragraph"/>
        <w:spacing w:before="0" w:beforeAutospacing="0" w:after="0" w:afterAutospacing="0"/>
        <w:jc w:val="both"/>
        <w:textAlignment w:val="baseline"/>
        <w:rPr>
          <w:b/>
          <w:bCs/>
          <w:color w:val="000000" w:themeColor="text1"/>
        </w:rPr>
      </w:pPr>
    </w:p>
    <w:p w14:paraId="6BF93FC3" w14:textId="77777777" w:rsidR="003303EA" w:rsidRDefault="0075293F" w:rsidP="007C4981">
      <w:pPr>
        <w:pStyle w:val="paragraph"/>
        <w:spacing w:before="0" w:beforeAutospacing="0" w:after="0" w:afterAutospacing="0"/>
        <w:jc w:val="both"/>
        <w:textAlignment w:val="baseline"/>
        <w:rPr>
          <w:b/>
          <w:bCs/>
          <w:color w:val="000000" w:themeColor="text1"/>
          <w:u w:val="single"/>
        </w:rPr>
      </w:pPr>
      <w:r w:rsidRPr="00E83098">
        <w:rPr>
          <w:b/>
          <w:bCs/>
          <w:color w:val="000000" w:themeColor="text1"/>
          <w:u w:val="single"/>
        </w:rPr>
        <w:t>Myanmar</w:t>
      </w:r>
      <w:r w:rsidR="00E83098" w:rsidRPr="00E83098">
        <w:rPr>
          <w:b/>
          <w:bCs/>
          <w:color w:val="000000" w:themeColor="text1"/>
          <w:u w:val="single"/>
        </w:rPr>
        <w:t>: a fledgling democracy in struggle</w:t>
      </w:r>
    </w:p>
    <w:p w14:paraId="175E5482" w14:textId="4CB1E2BE" w:rsidR="003303EA"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r>
        <w:rPr>
          <w:color w:val="000000" w:themeColor="text1"/>
        </w:rPr>
        <w:t xml:space="preserve">Three years since the military </w:t>
      </w:r>
      <w:bookmarkStart w:id="0" w:name="_Hlk204869189"/>
      <w:r w:rsidRPr="003303EA">
        <w:rPr>
          <w:color w:val="000000" w:themeColor="text1"/>
        </w:rPr>
        <w:t xml:space="preserve">coup d'état </w:t>
      </w:r>
      <w:bookmarkEnd w:id="0"/>
      <w:r>
        <w:rPr>
          <w:color w:val="000000" w:themeColor="text1"/>
        </w:rPr>
        <w:t xml:space="preserve">that overturned the democratically elected government </w:t>
      </w:r>
      <w:r w:rsidRPr="003303EA">
        <w:rPr>
          <w:color w:val="000000" w:themeColor="text1"/>
        </w:rPr>
        <w:t>on February 1st, 2021</w:t>
      </w:r>
      <w:r>
        <w:rPr>
          <w:color w:val="000000" w:themeColor="text1"/>
        </w:rPr>
        <w:t>, the ongoing civil war in Myanmar</w:t>
      </w:r>
      <w:r w:rsidR="007C4981">
        <w:rPr>
          <w:color w:val="000000" w:themeColor="text1"/>
        </w:rPr>
        <w:t xml:space="preserve"> is soon becoming “a forgotten crisis”</w:t>
      </w:r>
      <w:r>
        <w:rPr>
          <w:color w:val="000000" w:themeColor="text1"/>
        </w:rPr>
        <w:t xml:space="preserve"> according to the United Nations and global health researchers</w:t>
      </w:r>
      <w:r w:rsidR="007C4981">
        <w:rPr>
          <w:color w:val="000000" w:themeColor="text1"/>
        </w:rPr>
        <w:t xml:space="preserve"> </w:t>
      </w:r>
      <w:r w:rsidR="007C4981">
        <w:rPr>
          <w:color w:val="000000" w:themeColor="text1"/>
        </w:rPr>
        <w:fldChar w:fldCharType="begin"/>
      </w:r>
      <w:r>
        <w:rPr>
          <w:color w:val="000000" w:themeColor="text1"/>
        </w:rPr>
        <w:instrText xml:space="preserve"> ADDIN ZOTERO_ITEM CSL_CITATION {"citationID":"sbyDsmFb","properties":{"formattedCitation":"(Htet et al., 2024; United Nations, 2024)","plainCitation":"(Htet et al., 2024; United Nations, 2024)","noteIndex":0},"citationItems":[{"id":10612,"uris":["http://zotero.org/users/4532769/items/VS82AJX6"],"itemData":{"id":10612,"type":"document","language":"EN","title":"As Crisis in Myanmar Worsens, Security Council Must Take Resolute Action to End Violence by Country’s Military, Address Humanitarian Situation, Speakers Urge","URL":"https://press.un.org/en/2024/sc15652.doc.htm","author":[{"literal":"United Nations"}],"accessed":{"date-parts":[["2025",6,25]]},"issued":{"date-parts":[["2024",4,4]]}}},{"id":10258,"uris":["http://zotero.org/users/4532769/items/PZHRS5D5"],"itemData":{"id":10258,"type":"article-journal","container-title":"The Lancet","DOI":"10.1016/S0140-6736(24)00584-1","ISSN":"0140-6736","issue":"10440","journalAbbreviation":"The Lancet","page":"1966-1969","source":"ScienceDirect","title":"3 years after the Myanmar military coup—the people are suffering","volume":"403","author":[{"family":"Htet","given":"Aung Soe"},{"family":"Soe","given":"Zaw Wai"},{"family":"Aye","given":"Win Thuzar"},{"family":"Maung","given":"Cynthia"},{"family":"Lien","given":"Lars"},{"family":"Ottersen","given":"Ole Petter"},{"family":"Bjertness","given":"Espen"}],"issued":{"date-parts":[["2024",5,18]]}}}],"schema":"https://github.com/citation-style-language/schema/raw/master/csl-citation.json"} </w:instrText>
      </w:r>
      <w:r w:rsidR="007C4981">
        <w:rPr>
          <w:color w:val="000000" w:themeColor="text1"/>
        </w:rPr>
        <w:fldChar w:fldCharType="separate"/>
      </w:r>
      <w:r>
        <w:rPr>
          <w:color w:val="000000"/>
        </w:rPr>
        <w:t>(Htet et al., 2024; United Nations, 2024)</w:t>
      </w:r>
      <w:r w:rsidR="007C4981">
        <w:rPr>
          <w:color w:val="000000" w:themeColor="text1"/>
        </w:rPr>
        <w:fldChar w:fldCharType="end"/>
      </w:r>
      <w:r w:rsidR="007C4981">
        <w:rPr>
          <w:color w:val="000000" w:themeColor="text1"/>
        </w:rPr>
        <w:t xml:space="preserve">. </w:t>
      </w:r>
      <w:r>
        <w:rPr>
          <w:rStyle w:val="normaltextrun"/>
          <w:rFonts w:eastAsiaTheme="majorEastAsia"/>
          <w:color w:val="000000" w:themeColor="text1"/>
        </w:rPr>
        <w:t xml:space="preserve">The year 2024 marked the most devastating year for civilians, with at least 1,824 civilians fatalities and over 40% of the deceased being </w:t>
      </w:r>
      <w:r w:rsidRPr="00B24FC3">
        <w:rPr>
          <w:rStyle w:val="normaltextrun"/>
          <w:rFonts w:eastAsiaTheme="majorEastAsia"/>
          <w:color w:val="000000" w:themeColor="text1"/>
        </w:rPr>
        <w:t>women and children</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{"citationID":"WsV63CVq","properties":{"formattedCitation":"(United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2025b)</w:t>
      </w:r>
      <w:r>
        <w:rPr>
          <w:rStyle w:val="normaltextrun"/>
          <w:rFonts w:eastAsiaTheme="majorEastAsia"/>
          <w:color w:val="000000" w:themeColor="text1"/>
        </w:rPr>
        <w:fldChar w:fldCharType="end"/>
      </w:r>
      <w:r w:rsidRPr="00B24FC3">
        <w:rPr>
          <w:rStyle w:val="normaltextrun"/>
          <w:rFonts w:eastAsiaTheme="majorEastAsia"/>
          <w:color w:val="000000" w:themeColor="text1"/>
        </w:rPr>
        <w:t>.</w:t>
      </w:r>
      <w:r>
        <w:rPr>
          <w:rStyle w:val="normaltextrun"/>
          <w:rFonts w:eastAsiaTheme="majorEastAsia"/>
          <w:color w:val="000000" w:themeColor="text1"/>
        </w:rPr>
        <w:t xml:space="preserve"> By the end of 2024, three years since the violent turnover of the democratic government, more than 19.9 million people or </w:t>
      </w:r>
      <w:r w:rsidRPr="00E83098">
        <w:rPr>
          <w:rStyle w:val="normaltextrun"/>
          <w:rFonts w:eastAsiaTheme="majorEastAsia"/>
          <w:color w:val="000000" w:themeColor="text1"/>
        </w:rPr>
        <w:t>one-third of the population relying on humanitarian assistance</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{"citationID":"9cXPMqcg","properties":{"formattedCitation":"(United Nations Office for the Coordination of Humanitarian Affairs, 2025)","plainCitation":"(United Nations Office for the Coordination of Humanitarian Affairs, 2025)","noteIndex":0},"citationItems":[{"id":10618,"uris":["http://zotero.org/users/4532769/items/VEVN8ZYN"],"itemData":{"id":10618,"type":"report","language":"en","number":"43","title":"Myanmar Humanitarian Update","URL":"https://www.unocha.org/publications/report/myanmar/myanmar-humanitarian-update-no-43-reflecting-2024-and-preparing-2025","author":[{"literal":"United Nations Office for the Coordination of Humanitarian Affairs"}],"accessed":{"date-parts":[["2025",6,25]]},"issued":{"date-parts":[["2025",1,3]]}}}],"schema":"https://github.com/citation-style-language/schema/raw/master/csl-citation.json"} </w:instrText>
      </w:r>
      <w:r>
        <w:rPr>
          <w:rStyle w:val="normaltextrun"/>
          <w:rFonts w:eastAsiaTheme="majorEastAsia"/>
          <w:color w:val="000000" w:themeColor="text1"/>
        </w:rPr>
        <w:fldChar w:fldCharType="separate"/>
      </w:r>
      <w:r>
        <w:rPr>
          <w:color w:val="000000"/>
        </w:rPr>
        <w:t>(United Nations Office for the Coordination of Humanitarian Affairs, 2025)</w:t>
      </w:r>
      <w:r>
        <w:rPr>
          <w:rStyle w:val="normaltextrun"/>
          <w:rFonts w:eastAsiaTheme="majorEastAsia"/>
          <w:color w:val="000000" w:themeColor="text1"/>
        </w:rPr>
        <w:fldChar w:fldCharType="end"/>
      </w:r>
      <w:r>
        <w:rPr>
          <w:rStyle w:val="normaltextrun"/>
          <w:rFonts w:eastAsiaTheme="majorEastAsia"/>
          <w:color w:val="000000" w:themeColor="text1"/>
        </w:rPr>
        <w:t xml:space="preserve">. Additionally over 3.5 million people had been displaced within the country, while another 71 thousand moving across country borders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{"citationID":"5G0OfRKY","properties":{"formattedCitation":"(United Nations High Commissioner for Refugees, 2025a)","plainCitation":"(United Nations High Commissioner for Refugees, 2025a)","noteIndex":0},"citationItems":[{"id":10624,"uris":["http://zotero.org/users/4532769/items/TV8BERJP"],"itemData":{"id":10624,"type":"report","abstract":"Displacement Overview as of 30 Dec 2024","language":"en","title":"Myanmar UNHCR displacement overview 30 Dec 2024","URL":"https://data.unhcr.org/en/documents/details/113509","author":[{"literal":"United Nations High Commissioner for Refugees"}],"accessed":{"date-parts":[["2025",6,25]]},"issued":{"date-parts":[["2025",1,3]]}}}],"schema":"https://github.com/citation-style-language/schema/raw/master/csl-citation.json"}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2025a)</w:t>
      </w:r>
      <w:r>
        <w:rPr>
          <w:rStyle w:val="normaltextrun"/>
          <w:rFonts w:eastAsiaTheme="majorEastAsia"/>
          <w:color w:val="000000" w:themeColor="text1"/>
        </w:rPr>
        <w:fldChar w:fldCharType="end"/>
      </w:r>
      <w:r>
        <w:rPr>
          <w:rStyle w:val="normaltextrun"/>
          <w:rFonts w:eastAsiaTheme="majorEastAsia"/>
          <w:color w:val="000000" w:themeColor="text1"/>
        </w:rPr>
        <w:t xml:space="preserve">. These figures likely under-represented the well-being consequences faced by the Burmese people as the country was prone to natural disasters (e.g., typhoon and floods)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{"citationID":"nYUf9oCS","properties":{"formattedCitation":"(United Nations Office for the Coordination of Humanitarian Affairs, 2024)","plainCitation":"(United Nations Office for the Coordination of Humanitarian Affairs, 2024)","noteIndex":0},"citationItems":[{"id":8628,"uris":["http://zotero.org/users/4532769/items/9QKF9K77"],"itemData":{"id":8628,"type":"report","abstract":"Situation Report in English on Myanmar about Contributions, Education, Drought, Epidemic and more; published on 10 Oct 2024 by OCHA","language":"en","publisher":"United Nations","title":"Myanmar Humanitarian Update No. 41","URL":"https://reliefweb.int/report/myanmar/myanmar-humanitarian-update-no-41-10-october-2024","author":[{"literal":"United Nations Office for the Coordination of Humanitarian Affairs"}],"accessed":{"date-parts":[["2024",10,31]]},"issued":{"date-parts":[["2024",10,10]]}}}],"schema":"https://github.com/citation-style-language/schema/raw/master/csl-citation.json"}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Office for the Coordination of Humanitarian Affairs, 2024)</w:t>
      </w:r>
      <w:r>
        <w:rPr>
          <w:rStyle w:val="normaltextrun"/>
          <w:rFonts w:eastAsiaTheme="majorEastAsia"/>
          <w:color w:val="000000" w:themeColor="text1"/>
        </w:rPr>
        <w:fldChar w:fldCharType="end"/>
      </w:r>
      <w:r>
        <w:rPr>
          <w:rStyle w:val="normaltextrun"/>
          <w:rFonts w:eastAsiaTheme="majorEastAsia"/>
          <w:color w:val="000000" w:themeColor="text1"/>
        </w:rPr>
        <w:t xml:space="preserve">. The healthcare systems were also under threat at the junta targeted medical professionals protested against the regime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{"citationID":"eaCHg4rD","properties":{"formattedCitation":"(Paddock, 2022)","plainCitation":"(Paddock, 2022)","noteIndex":0},"citationItems":[{"id":10696,"uris":["http://zotero.org/users/4532769/items/JEX7SWS6"],"itemData":{"id":10696,"type":"article-newspaper","abstract":"The country is also now one of the most dangerous places in the world to be a medical worker. At least 30 doctors have been killed since the coup, a rights group says.","container-title":"The New York Times","ISSN":"0362-4331","language":"en-US","section":"World","source":"NYTimes.com","title":"Myanmar’s Health System Is in Collapse, ‘Obliterated’ by the Regime","URL":"https://www.nytimes.com/2022/04/19/world/asia/myanmars-coup-doctors.html","author":[{"family":"Paddock","given":"Richard C."}],"accessed":{"date-parts":[["2025",6,30]]},"issued":{"date-parts":[["2022",4,19]]}}}],"schema":"https://github.com/citation-style-language/schema/raw/master/csl-citation.json"}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(Paddock, 2022)</w:t>
      </w:r>
      <w:r>
        <w:rPr>
          <w:rStyle w:val="normaltextrun"/>
          <w:rFonts w:eastAsiaTheme="majorEastAsia"/>
          <w:color w:val="000000" w:themeColor="text1"/>
        </w:rPr>
        <w:fldChar w:fldCharType="end"/>
      </w:r>
      <w:r>
        <w:rPr>
          <w:rStyle w:val="normaltextrun"/>
          <w:rFonts w:eastAsiaTheme="majorEastAsia"/>
          <w:color w:val="000000" w:themeColor="text1"/>
        </w:rPr>
        <w:t xml:space="preserve">. The situation was also compounded by the </w:t>
      </w:r>
      <w:r>
        <w:rPr>
          <w:rStyle w:val="normaltextrun"/>
          <w:rFonts w:eastAsiaTheme="majorEastAsia"/>
          <w:color w:val="000000" w:themeColor="text1"/>
        </w:rPr>
        <w:t xml:space="preserve">escalating </w:t>
      </w:r>
      <w:r>
        <w:rPr>
          <w:rStyle w:val="normaltextrun"/>
          <w:rFonts w:eastAsiaTheme="majorEastAsia"/>
          <w:color w:val="000000" w:themeColor="text1"/>
        </w:rPr>
        <w:t xml:space="preserve">regional instability due to internal conflicts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{"citationID":"WFC5vH8m","properties":{"formattedCitation":"(Henschke et al., 2024)","plainCitation":"(Henschke et al., 2024)","noteIndex":0},"citationItems":[{"id":10492,"uris":["http://zotero.org/users/4532769/items/8IK2PBF2"],"itemData":{"id":10492,"type":"article-newspaper","abstract":"Leaked intelligence from military spies is helping turn the civil war in the resistance’s favour, BBC finds.","container-title":"British Broadcasting Corporation","event-place":"London, United Kingdom","language":"en-GB","publisher-place":"London, United Kingdom","title":"Soldier-spies in Myanmar help pro-democracy rebels make gains","URL":"https://www.bbc.com/news/articles/c390ndrny17o","author":[{"family":"Henschke","given":"Rebecca"},{"family":"Aung","given":"Ko Ko"},{"family":"Aung","given":"Jack"},{"literal":"Data Journalism Team"}],"accessed":{"date-parts":[["2025",6,16]]},"issued":{"date-parts":[["2024",12,20]]}}}],"schema":"https://github.com/citation-style-language/schema/raw/master/csl-citation.json"}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(Henschke et al., 2024)</w:t>
      </w:r>
      <w:r>
        <w:rPr>
          <w:rStyle w:val="normaltextrun"/>
          <w:rFonts w:eastAsiaTheme="majorEastAsia"/>
          <w:color w:val="000000" w:themeColor="text1"/>
        </w:rPr>
        <w:fldChar w:fldCharType="end"/>
      </w:r>
      <w:r>
        <w:rPr>
          <w:rStyle w:val="normaltextrun"/>
          <w:rFonts w:eastAsiaTheme="majorEastAsia"/>
          <w:color w:val="000000" w:themeColor="text1"/>
        </w:rPr>
        <w:t xml:space="preserve">. Devaluation of khat and sluggish economic growth precluded people from paying for basic necessities (e.g., transportation, medicine, and grocery)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{"citationID":"X7a54Pdc","properties":{"formattedCitation":"(Reuters, 2024)","plainCitation":"(Reuters, 2024)","noteIndex":0},"citationItems":[{"id":10882,"uris":["http://zotero.org/users/4532769/items/UYJKT6KP"],"itemData":{"id":10882,"type":"article-newspaper","abstract":"A rapid depreciation of Myanmar's currency is pushing up the prices of essentials, including food and medicine, crippling ordinary households in the Southeast Asian country wrecked by civil war and a crumbling economy.","container-title":"Reuters","event-place":"London, United Kingdom","language":"en","publisher-place":"London, United Kingdom","section":"Asian Markets","source":"www.reuters.com","title":"Myanmar households crippled as currency tumbles to record low","URL":"https://www.reuters.com/markets/asia/myanmar-households-crippled-currency-tumbles-record-low-2024-08-21/","author":[{"literal":"Reuters"}],"accessed":{"date-parts":[["2025",7,25]]},"issued":{"date-parts":[["2024",8,21]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(Reuters, 2024)</w:t>
      </w:r>
      <w:r>
        <w:rPr>
          <w:rStyle w:val="normaltextrun"/>
          <w:rFonts w:eastAsiaTheme="majorEastAsia"/>
          <w:color w:val="000000" w:themeColor="text1"/>
        </w:rPr>
        <w:fldChar w:fldCharType="end"/>
      </w:r>
      <w:r>
        <w:rPr>
          <w:rStyle w:val="normaltextrun"/>
          <w:rFonts w:eastAsiaTheme="majorEastAsia"/>
          <w:color w:val="000000" w:themeColor="text1"/>
        </w:rPr>
        <w:t xml:space="preserve">. </w:t>
      </w:r>
    </w:p>
    <w:p w14:paraId="2884E20A" w14:textId="18DCAAEA" w:rsidR="007C4981" w:rsidRPr="003303EA" w:rsidRDefault="007C4981" w:rsidP="007C4981">
      <w:pPr>
        <w:pStyle w:val="paragraph"/>
        <w:spacing w:before="0" w:beforeAutospacing="0" w:after="0" w:afterAutospacing="0"/>
        <w:jc w:val="both"/>
        <w:textAlignment w:val="baseline"/>
        <w:rPr>
          <w:b/>
          <w:bCs/>
          <w:color w:val="000000" w:themeColor="text1"/>
          <w:u w:val="single"/>
        </w:rPr>
      </w:pPr>
    </w:p>
    <w:p w14:paraId="0CE05880" w14:textId="5F091C2B" w:rsidR="007C4981" w:rsidRPr="003303EA" w:rsidRDefault="003303EA" w:rsidP="007C4981">
      <w:pPr>
        <w:pStyle w:val="paragraph"/>
        <w:spacing w:before="0" w:beforeAutospacing="0" w:after="0" w:afterAutospacing="0"/>
        <w:jc w:val="both"/>
        <w:textAlignment w:val="baseline"/>
        <w:rPr>
          <w:color w:val="000000" w:themeColor="text1"/>
        </w:rPr>
      </w:pPr>
      <w:r>
        <w:rPr>
          <w:color w:val="000000" w:themeColor="text1"/>
        </w:rPr>
        <w:t>Despite the recent</w:t>
      </w:r>
    </w:p>
    <w:p w14:paraId="01D53973" w14:textId="4CD91F88" w:rsidR="003303EA" w:rsidRDefault="003303EA" w:rsidP="007C4981">
      <w:pPr>
        <w:pStyle w:val="paragraph"/>
        <w:spacing w:before="0" w:beforeAutospacing="0" w:after="0" w:afterAutospacing="0"/>
        <w:jc w:val="both"/>
        <w:textAlignment w:val="baseline"/>
        <w:rPr>
          <w:color w:val="000000" w:themeColor="text1"/>
          <w:u w:val="single"/>
        </w:rPr>
      </w:pPr>
    </w:p>
    <w:p w14:paraId="15AFE930" w14:textId="77777777" w:rsidR="007C4981" w:rsidRDefault="007C4981" w:rsidP="007C4981">
      <w:pPr>
        <w:pStyle w:val="paragraph"/>
        <w:spacing w:before="0" w:beforeAutospacing="0" w:after="0" w:afterAutospacing="0"/>
        <w:jc w:val="both"/>
        <w:textAlignment w:val="baseline"/>
        <w:rPr>
          <w:color w:val="000000" w:themeColor="text1"/>
        </w:rPr>
      </w:pPr>
      <w:r>
        <w:rPr>
          <w:color w:val="000000" w:themeColor="text1"/>
        </w:rPr>
        <w:t>Since its independence from the British Empire in 1948, Myanmar has been oscillating between autocratic ruling by the military, t</w:t>
      </w:r>
      <w:r w:rsidRPr="003E30A9">
        <w:rPr>
          <w:color w:val="000000" w:themeColor="text1"/>
        </w:rPr>
        <w:t>he Tatmadaw</w:t>
      </w:r>
      <w:r>
        <w:rPr>
          <w:color w:val="000000" w:themeColor="text1"/>
        </w:rPr>
        <w:t xml:space="preserve">, and brief periods of parliamentary democracy </w:t>
      </w:r>
      <w:r>
        <w:rPr>
          <w:color w:val="000000" w:themeColor="text1"/>
        </w:rPr>
        <w:fldChar w:fldCharType="begin"/>
      </w:r>
      <w:r>
        <w:rPr>
          <w:color w:val="000000" w:themeColor="text1"/>
        </w:rPr>
        <w:instrText xml:space="preserve"> ADDIN ZOTERO_ITEM CSL_CITATION {"citationID":"J1D5sE5l","properties":{"formattedCitation":"(BBC News, 2023)","plainCitation":"(BBC News, 2023)","noteIndex":0},"citationItems":[{"id":10757,"uris":["http://zotero.org/users/4532769/items/PAKAJJ9L"],"itemData":{"id":10757,"type":"article-newspaper","abstract":"Provides an overview of Myanmar, including key dates and facts about this South East Asian country.","container-title":"BBC News","event-place":"London, United Kingdom","language":"en-GB","publisher-place":"London, United Kingdom","section":"Asia","source":"www.bbc.com","title":"Myanmar country profile","URL":"https://www.bbc.com/news/world-asia-pacific-12990563","author":[{"literal":"BBC News"}],"accessed":{"date-parts":[["2025",7,8]]},"issued":{"date-parts":[["2023",5,26]]}}}],"schema":"https://github.com/citation-style-language/schema/raw/master/csl-citation.json"} </w:instrText>
      </w:r>
      <w:r>
        <w:rPr>
          <w:color w:val="000000" w:themeColor="text1"/>
        </w:rPr>
        <w:fldChar w:fldCharType="separate"/>
      </w:r>
      <w:r>
        <w:rPr>
          <w:noProof/>
          <w:color w:val="000000" w:themeColor="text1"/>
        </w:rPr>
        <w:t>(BBC News, 2023)</w:t>
      </w:r>
      <w:r>
        <w:rPr>
          <w:color w:val="000000" w:themeColor="text1"/>
        </w:rPr>
        <w:fldChar w:fldCharType="end"/>
      </w:r>
      <w:r>
        <w:rPr>
          <w:color w:val="000000" w:themeColor="text1"/>
        </w:rPr>
        <w:t xml:space="preserve">. The Saffron Revolution, a nation-wide movement led by young Buddhist monks and against the military regime, in 2007 ushered in a new constitutional era for the country to slowly establish a civilian parliament where the sanction of the military junta </w:t>
      </w:r>
      <w:r>
        <w:rPr>
          <w:color w:val="000000" w:themeColor="text1"/>
        </w:rPr>
        <w:fldChar w:fldCharType="begin"/>
      </w:r>
      <w:r>
        <w:rPr>
          <w:color w:val="000000" w:themeColor="text1"/>
        </w:rPr>
        <w:instrText xml:space="preserve"> ADDIN ZOTERO_ITEM CSL_CITATION {"citationID":"n6qygVae","properties":{"formattedCitation":"(Steinberg, 2008)","plainCitation":"(Steinberg, 2008)","noteIndex":0},"citationItems":[{"id":10759,"uris":["http://zotero.org/users/4532769/items/CGFT973W"],"itemData":{"id":10759,"type":"article-journal","container-title":"Georgetown Journal of International Affairs","ISSN":"1526-0054","issue":"2","note":"publisher: Georgetown University Press","page":"51-58","source":"JSTOR","title":"Globalization, Dissent, and Orthodoxy: Burma/Myanmar and the Saffron Revolution","title-short":"Globalization, Dissent, and Orthodoxy","volume":"9","author":[{"family":"Steinberg","given":"David"}],"issued":{"date-parts":[["2008"]]}}}],"schema":"https://github.com/citation-style-language/schema/raw/master/csl-citation.json"} </w:instrText>
      </w:r>
      <w:r>
        <w:rPr>
          <w:color w:val="000000" w:themeColor="text1"/>
        </w:rPr>
        <w:fldChar w:fldCharType="separate"/>
      </w:r>
      <w:r>
        <w:rPr>
          <w:noProof/>
          <w:color w:val="000000" w:themeColor="text1"/>
        </w:rPr>
        <w:t>(Steinberg, 2008)</w:t>
      </w:r>
      <w:r>
        <w:rPr>
          <w:color w:val="000000" w:themeColor="text1"/>
        </w:rPr>
        <w:fldChar w:fldCharType="end"/>
      </w:r>
      <w:r>
        <w:rPr>
          <w:color w:val="000000" w:themeColor="text1"/>
        </w:rPr>
        <w:t xml:space="preserve">. In 2011, President </w:t>
      </w:r>
      <w:r w:rsidRPr="006D2A27">
        <w:rPr>
          <w:color w:val="000000" w:themeColor="text1"/>
        </w:rPr>
        <w:t>Thein Sein</w:t>
      </w:r>
      <w:r>
        <w:rPr>
          <w:color w:val="000000" w:themeColor="text1"/>
        </w:rPr>
        <w:t xml:space="preserve"> carried out a series of political reforms such as loosening media censorship, freeing political prisoners, and strengthening international relations, sanctioning pro-democratic parties for elections. Leveraging opportunities stemming from these reforms, the National League for Democracy (NLP), the largest opposition party founded and led by Aung San Suu Kyi, the most notable democratic leaders in the nation, regained its political party status and claimed a sweeping victory at the parliamentary by-election in 2012 and the national elections 2015 </w:t>
      </w:r>
      <w:r>
        <w:rPr>
          <w:color w:val="000000" w:themeColor="text1"/>
        </w:rPr>
        <w:fldChar w:fldCharType="begin"/>
      </w:r>
      <w:r>
        <w:rPr>
          <w:color w:val="000000" w:themeColor="text1"/>
        </w:rPr>
        <w:instrText xml:space="preserve"> ADDIN ZOTERO_ITEM CSL_CITATION {"citationID":"KiSUYNNs","properties":{"formattedCitation":"(BBC News, 2012; Karimi, 2015)","plainCitation":"(BBC News, 2012; Karimi, 2015)","noteIndex":0},"citationItems":[{"id":10906,"uris":["http://zotero.org/users/4532769/items/VHDB9FUK"],"itemData":{"id":10906,"type":"article-newspaper","abstract":"Burma's Aung San Suu Kyi wins a landmark by-election, her party claims, as the country's tentative political reforms are put to the test.","container-title":"BBC News","language":"en-GB","section":"Asia","source":"www.bbc.com","title":"Burma's Aung San Suu Kyi wins by-election: NLD party","title-short":"Burma's Aung San Suu Kyi wins by-election","URL":"https://www.bbc.com/news/world-asia-17577620","author":[{"literal":"BBC News"}],"accessed":{"date-parts":[["2025",7,30]]},"issued":{"date-parts":[["2012",4,1]]}}},{"id":10903,"uris":["http://zotero.org/users/4532769/items/V6JN4EQM"],"itemData":{"id":10903,"type":"webpage","abstract":"Aung San Suu Kyi’s National League for Democracy wins historic super-majority in Myanmar’s parliament.","container-title":"Cable News Network (CNN)","language":"en","title":"Aung San Suu Kyi’s NLD wins historic majority","URL":"https://www.cnn.com/2015/11/13/asia/myanmar-aung-san-suu-kyi-historic-win","author":[{"family":"Karimi","given":"Faith"}],"accessed":{"date-parts":[["2025",7,30]]},"issued":{"date-parts":[["2015",11,13]]}}}],"schema":"https://github.com/citation-style-language/schema/raw/master/csl-citation.json"} </w:instrText>
      </w:r>
      <w:r>
        <w:rPr>
          <w:color w:val="000000" w:themeColor="text1"/>
        </w:rPr>
        <w:fldChar w:fldCharType="separate"/>
      </w:r>
      <w:r>
        <w:rPr>
          <w:noProof/>
          <w:color w:val="000000" w:themeColor="text1"/>
        </w:rPr>
        <w:t>(BBC News, 2012; Karimi, 2015)</w:t>
      </w:r>
      <w:r>
        <w:rPr>
          <w:color w:val="000000" w:themeColor="text1"/>
        </w:rPr>
        <w:fldChar w:fldCharType="end"/>
      </w:r>
      <w:r>
        <w:rPr>
          <w:color w:val="000000" w:themeColor="text1"/>
        </w:rPr>
        <w:t xml:space="preserve">. </w:t>
      </w:r>
      <w:commentRangeStart w:id="1"/>
      <w:r>
        <w:rPr>
          <w:color w:val="000000" w:themeColor="text1"/>
        </w:rPr>
        <w:t xml:space="preserve">Despite these progressive reforms and diversified political system, the Myanmar government persisted in suppressing and prosecuting religious and ethnic minorities, most prominently Rohingya Muslim minorities </w:t>
      </w:r>
      <w:r>
        <w:rPr>
          <w:color w:val="000000" w:themeColor="text1"/>
        </w:rPr>
        <w:fldChar w:fldCharType="begin"/>
      </w:r>
      <w:r>
        <w:rPr>
          <w:color w:val="000000" w:themeColor="text1"/>
        </w:rPr>
        <w:instrText xml:space="preserve"> ADDIN ZOTERO_ITEM CSL_CITATION {"citationID":"XXfKQDJM","properties":{"formattedCitation":"(Human Rights Watch, 2013)","plainCitation":"(Human Rights Watch, 2013)","noteIndex":0},"citationItems":[{"id":10899,"uris":["http://zotero.org/users/4532769/items/QH6NVRII"],"itemData":{"id":10899,"type":"post-weblog","abstract":"Burmese authorities and members of Arakanese groups have committed crimes against humanity in a campaign of ethnic cleansing against Rohingya Muslims in Arakan State since June 2012, Human Rights Watch said in a new report released today.","language":"en","title":"Burma: End ‘Ethnic Cleansing’ of Rohingya Muslims | Human Rights Watch","title-short":"Burma","URL":"https://www.hrw.org/news/2013/04/22/burma-end-ethnic-cleansing-rohingya-muslims","author":[{"literal":"Human Rights Watch"}],"accessed":{"date-parts":[["2025",7,30]]},"issued":{"date-parts":[["2013",4,22]]}}}],"schema":"https://github.com/citation-style-language/schema/raw/master/csl-citation.json"} </w:instrText>
      </w:r>
      <w:r>
        <w:rPr>
          <w:color w:val="000000" w:themeColor="text1"/>
        </w:rPr>
        <w:fldChar w:fldCharType="separate"/>
      </w:r>
      <w:r>
        <w:rPr>
          <w:noProof/>
          <w:color w:val="000000" w:themeColor="text1"/>
        </w:rPr>
        <w:t>(Human Rights Watch, 2013)</w:t>
      </w:r>
      <w:r>
        <w:rPr>
          <w:color w:val="000000" w:themeColor="text1"/>
        </w:rPr>
        <w:fldChar w:fldCharType="end"/>
      </w:r>
      <w:r>
        <w:rPr>
          <w:color w:val="000000" w:themeColor="text1"/>
        </w:rPr>
        <w:t xml:space="preserve">, which raised concerns of ethnic cleansing </w:t>
      </w:r>
      <w:commentRangeEnd w:id="1"/>
      <w:r>
        <w:rPr>
          <w:rStyle w:val="CommentReference"/>
          <w:rFonts w:asciiTheme="minorHAnsi" w:eastAsiaTheme="minorEastAsia" w:hAnsiTheme="minorHAnsi" w:cstheme="minorBidi"/>
          <w:kern w:val="2"/>
          <w14:ligatures w14:val="standardContextual"/>
        </w:rPr>
        <w:commentReference w:id="1"/>
      </w:r>
      <w:r>
        <w:rPr>
          <w:color w:val="000000" w:themeColor="text1"/>
        </w:rPr>
        <w:fldChar w:fldCharType="begin"/>
      </w:r>
      <w:r>
        <w:rPr>
          <w:color w:val="000000" w:themeColor="text1"/>
        </w:rPr>
        <w:instrText xml:space="preserve"> ADDIN ZOTERO_ITEM CSL_CITATION {"citationID":"et4UMhw6","properties":{"formattedCitation":"(United Nations, 2017)","plainCitation":"(United Nations, 2017)","noteIndex":0},"citationItems":[{"id":10901,"uris":["http://zotero.org/users/4532769/items/ALWS7GID"],"itemData":{"id":10901,"type":"webpage","container-title":"United Nations News","language":"en","title":"UN human rights chief points to ‘textbook example of ethnic cleansing’ in Myanmar","URL":"https://news.un.org/en/story/2017/09/564622-un-human-rights-chief-points-textbook-example-ethnic-cleansing-myanmar","author":[{"literal":"United Nations"}],"accessed":{"date-parts":[["2025",7,30]]},"issued":{"date-parts":[["2017",9,11]]}}}],"schema":"https://github.com/citation-style-language/schema/raw/master/csl-citation.json"} </w:instrText>
      </w:r>
      <w:r>
        <w:rPr>
          <w:color w:val="000000" w:themeColor="text1"/>
        </w:rPr>
        <w:fldChar w:fldCharType="separate"/>
      </w:r>
      <w:r>
        <w:rPr>
          <w:noProof/>
          <w:color w:val="000000" w:themeColor="text1"/>
        </w:rPr>
        <w:t>(United Nations, 2017)</w:t>
      </w:r>
      <w:r>
        <w:rPr>
          <w:color w:val="000000" w:themeColor="text1"/>
        </w:rPr>
        <w:fldChar w:fldCharType="end"/>
      </w:r>
      <w:r>
        <w:rPr>
          <w:color w:val="000000" w:themeColor="text1"/>
        </w:rPr>
        <w:t xml:space="preserve">. </w:t>
      </w:r>
    </w:p>
    <w:p w14:paraId="1891A33E" w14:textId="77777777" w:rsidR="007C4981" w:rsidRDefault="007C4981" w:rsidP="007C4981">
      <w:pPr>
        <w:pStyle w:val="paragraph"/>
        <w:spacing w:before="0" w:beforeAutospacing="0" w:after="0" w:afterAutospacing="0"/>
        <w:jc w:val="both"/>
        <w:textAlignment w:val="baseline"/>
        <w:rPr>
          <w:color w:val="000000" w:themeColor="text1"/>
        </w:rPr>
      </w:pPr>
    </w:p>
    <w:p w14:paraId="26303BF8" w14:textId="77777777" w:rsidR="007C4981" w:rsidRPr="006D405C" w:rsidRDefault="007C4981" w:rsidP="007C4981">
      <w:pPr>
        <w:pStyle w:val="paragraph"/>
        <w:spacing w:before="0" w:beforeAutospacing="0" w:after="0" w:afterAutospacing="0"/>
        <w:jc w:val="both"/>
        <w:textAlignment w:val="baseline"/>
        <w:rPr>
          <w:rStyle w:val="normaltextrun"/>
          <w:rFonts w:eastAsiaTheme="majorEastAsia"/>
          <w:color w:val="000000" w:themeColor="text1"/>
        </w:rPr>
      </w:pPr>
      <w:r>
        <w:rPr>
          <w:color w:val="000000" w:themeColor="text1"/>
        </w:rPr>
        <w:t xml:space="preserve">Following another major defeat of its shadow party in the national elections in November 2020, The Tatmadaw launched a </w:t>
      </w:r>
      <w:r w:rsidRPr="00E83098">
        <w:rPr>
          <w:rStyle w:val="normaltextrun"/>
          <w:rFonts w:eastAsiaTheme="majorEastAsia"/>
          <w:color w:val="000000" w:themeColor="text1"/>
        </w:rPr>
        <w:t>coup d'état on February 1</w:t>
      </w:r>
      <w:r w:rsidRPr="00E83098">
        <w:rPr>
          <w:rStyle w:val="normaltextrun"/>
          <w:rFonts w:eastAsiaTheme="majorEastAsia"/>
          <w:color w:val="000000" w:themeColor="text1"/>
          <w:vertAlign w:val="superscript"/>
        </w:rPr>
        <w:t>st</w:t>
      </w:r>
      <w:r w:rsidRPr="00E83098">
        <w:rPr>
          <w:rStyle w:val="normaltextrun"/>
          <w:rFonts w:eastAsiaTheme="majorEastAsia"/>
          <w:color w:val="000000" w:themeColor="text1"/>
        </w:rPr>
        <w:t>, 2021</w:t>
      </w:r>
      <w:r>
        <w:rPr>
          <w:rStyle w:val="normaltextrun"/>
          <w:rFonts w:eastAsiaTheme="majorEastAsia"/>
          <w:color w:val="000000" w:themeColor="text1"/>
        </w:rPr>
        <w:t xml:space="preserve"> </w:t>
      </w:r>
      <w:r w:rsidRPr="00E83098">
        <w:rPr>
          <w:rStyle w:val="normaltextrun"/>
          <w:rFonts w:eastAsiaTheme="majorEastAsia"/>
          <w:color w:val="000000" w:themeColor="text1"/>
        </w:rPr>
        <w:t>,</w:t>
      </w:r>
      <w:r>
        <w:rPr>
          <w:rStyle w:val="normaltextrun"/>
          <w:rFonts w:eastAsiaTheme="majorEastAsia"/>
          <w:color w:val="000000" w:themeColor="text1"/>
        </w:rPr>
        <w:t xml:space="preserve"> in which the democratically elected officials, including President Win Myint and State Counsellor Aung San Suu Kyi, were deposed and detained and the results of the last National Elections were declared invalid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{"citationID":"HXlTGbxQ","properties":{"formattedCitation":"(Regan, 2021)","plainCitation":"(Regan, 2021)","noteIndex":0},"citationItems":[{"id":10910,"uris":["http://zotero.org/users/4532769/items/ZYABKTXW"],"itemData":{"id":10910,"type":"webpage","abstract":"A strangely familiar sight dominated the front pages of Myanmar’s state-owned newspaper this week: photos of men in green military uniforms sitting in seats of power.","container-title":"CNN","language":"en","title":"Why the generals really took back power in Myanmar","URL":"https://www.cnn.com/2021/02/06/asia/myanmar-coup-what-led-to-it-intl-hnk","author":[{"family":"Regan","given":"Helen"}],"accessed":{"date-parts":[["2025",7,30]]},"issued":{"date-parts":[["2021",2,7]]}}}],"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(Regan, 2021)</w:t>
      </w:r>
      <w:r>
        <w:rPr>
          <w:rStyle w:val="normaltextrun"/>
          <w:rFonts w:eastAsiaTheme="majorEastAsia"/>
          <w:color w:val="000000" w:themeColor="text1"/>
        </w:rPr>
        <w:fldChar w:fldCharType="end"/>
      </w:r>
      <w:r>
        <w:rPr>
          <w:rStyle w:val="normaltextrun"/>
          <w:rFonts w:eastAsiaTheme="majorEastAsia"/>
          <w:color w:val="000000" w:themeColor="text1"/>
        </w:rPr>
        <w:t xml:space="preserve">. Nation-wide </w:t>
      </w:r>
      <w:proofErr w:type="gramStart"/>
      <w:r>
        <w:rPr>
          <w:rStyle w:val="normaltextrun"/>
          <w:rFonts w:eastAsiaTheme="majorEastAsia"/>
          <w:color w:val="000000" w:themeColor="text1"/>
        </w:rPr>
        <w:t>protests against</w:t>
      </w:r>
      <w:proofErr w:type="gramEnd"/>
      <w:r>
        <w:rPr>
          <w:rStyle w:val="normaltextrun"/>
          <w:rFonts w:eastAsiaTheme="majorEastAsia"/>
          <w:color w:val="000000" w:themeColor="text1"/>
        </w:rPr>
        <w:t xml:space="preserve"> the military junta by civilians, professionals, opposition party, and </w:t>
      </w:r>
      <w:r>
        <w:rPr>
          <w:rStyle w:val="normaltextrun"/>
          <w:rFonts w:eastAsiaTheme="majorEastAsia"/>
          <w:color w:val="000000" w:themeColor="text1"/>
        </w:rPr>
        <w:lastRenderedPageBreak/>
        <w:t xml:space="preserve">ethnic minorities erupted subsequently. </w:t>
      </w:r>
      <w:r w:rsidRPr="00E83098">
        <w:rPr>
          <w:rStyle w:val="normaltextrun"/>
          <w:rFonts w:eastAsiaTheme="majorEastAsia"/>
          <w:color w:val="000000" w:themeColor="text1"/>
        </w:rPr>
        <w:t xml:space="preserve">In response, the </w:t>
      </w:r>
      <w:r>
        <w:rPr>
          <w:rStyle w:val="normaltextrun"/>
          <w:rFonts w:eastAsiaTheme="majorEastAsia"/>
          <w:color w:val="000000" w:themeColor="text1"/>
        </w:rPr>
        <w:t xml:space="preserve">military </w:t>
      </w:r>
      <w:r w:rsidRPr="00E83098">
        <w:rPr>
          <w:rStyle w:val="normaltextrun"/>
          <w:rFonts w:eastAsiaTheme="majorEastAsia"/>
          <w:color w:val="000000" w:themeColor="text1"/>
        </w:rPr>
        <w:t>junta has resorted to indiscriminate attacks and restricted civilian access to essential resources</w:t>
      </w:r>
      <w:r>
        <w:rPr>
          <w:rStyle w:val="normaltextrun"/>
          <w:rFonts w:eastAsiaTheme="majorEastAsia"/>
          <w:color w:val="000000" w:themeColor="text1"/>
        </w:rPr>
        <w:t xml:space="preserve">. By late 2021, at least 1,500 people were killed by the military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{"citationID":"0ucQQGbq","properties":{"formattedCitation":"(United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2025b)</w:t>
      </w:r>
      <w:r>
        <w:rPr>
          <w:rStyle w:val="normaltextrun"/>
          <w:rFonts w:eastAsiaTheme="majorEastAsia"/>
          <w:color w:val="000000" w:themeColor="text1"/>
        </w:rPr>
        <w:fldChar w:fldCharType="end"/>
      </w:r>
      <w:r>
        <w:rPr>
          <w:rStyle w:val="normaltextrun"/>
          <w:rFonts w:eastAsiaTheme="majorEastAsia"/>
          <w:color w:val="000000" w:themeColor="text1"/>
        </w:rPr>
        <w:t>. This heightened political tension has given rise to</w:t>
      </w:r>
      <w:r w:rsidRPr="00E83098">
        <w:rPr>
          <w:rStyle w:val="normaltextrun"/>
          <w:rFonts w:eastAsiaTheme="majorEastAsia"/>
          <w:color w:val="000000" w:themeColor="text1"/>
        </w:rPr>
        <w:t xml:space="preserve"> over </w:t>
      </w:r>
      <w:r>
        <w:rPr>
          <w:rStyle w:val="normaltextrun"/>
          <w:rFonts w:eastAsiaTheme="majorEastAsia"/>
          <w:color w:val="000000" w:themeColor="text1"/>
        </w:rPr>
        <w:t>thousands</w:t>
      </w:r>
      <w:r w:rsidRPr="00E83098">
        <w:rPr>
          <w:rStyle w:val="normaltextrun"/>
          <w:rFonts w:eastAsiaTheme="majorEastAsia"/>
          <w:color w:val="000000" w:themeColor="text1"/>
        </w:rPr>
        <w:t xml:space="preserve"> non-state resistance groups</w:t>
      </w:r>
      <w:r>
        <w:rPr>
          <w:rStyle w:val="normaltextrun"/>
          <w:rFonts w:eastAsiaTheme="majorEastAsia"/>
          <w:color w:val="000000" w:themeColor="text1"/>
        </w:rPr>
        <w:t xml:space="preserve"> (e.g., military arm of the exiled government, ethnic minority armies, and pro-democratic protesters)</w:t>
      </w:r>
      <w:r w:rsidRPr="00E83098">
        <w:rPr>
          <w:rStyle w:val="normaltextrun"/>
          <w:rFonts w:eastAsiaTheme="majorEastAsia"/>
          <w:color w:val="000000" w:themeColor="text1"/>
        </w:rPr>
        <w:t xml:space="preserve"> </w:t>
      </w:r>
      <w:r>
        <w:rPr>
          <w:rStyle w:val="normaltextrun"/>
          <w:rFonts w:eastAsiaTheme="majorEastAsia"/>
          <w:color w:val="000000" w:themeColor="text1"/>
        </w:rPr>
        <w:t xml:space="preserve">which </w:t>
      </w:r>
      <w:r w:rsidRPr="00E83098">
        <w:rPr>
          <w:rStyle w:val="normaltextrun"/>
          <w:rFonts w:eastAsiaTheme="majorEastAsia"/>
          <w:color w:val="000000" w:themeColor="text1"/>
        </w:rPr>
        <w:t>combat the military junta</w:t>
      </w:r>
      <w:r>
        <w:rPr>
          <w:rStyle w:val="normaltextrun"/>
          <w:rFonts w:eastAsiaTheme="majorEastAsia"/>
          <w:color w:val="000000" w:themeColor="text1"/>
        </w:rPr>
        <w:t>,</w:t>
      </w:r>
      <w:r w:rsidRPr="00E83098">
        <w:rPr>
          <w:rStyle w:val="normaltextrun"/>
          <w:rFonts w:eastAsiaTheme="majorEastAsia"/>
          <w:color w:val="000000" w:themeColor="text1"/>
        </w:rPr>
        <w:t xml:space="preserve"> engulf</w:t>
      </w:r>
      <w:r>
        <w:rPr>
          <w:rStyle w:val="normaltextrun"/>
          <w:rFonts w:eastAsiaTheme="majorEastAsia"/>
          <w:color w:val="000000" w:themeColor="text1"/>
        </w:rPr>
        <w:t>ing the country</w:t>
      </w:r>
      <w:r w:rsidRPr="00E83098">
        <w:rPr>
          <w:rStyle w:val="normaltextrun"/>
          <w:rFonts w:eastAsiaTheme="majorEastAsia"/>
          <w:color w:val="000000" w:themeColor="text1"/>
        </w:rPr>
        <w:t xml:space="preserve"> in extreme violence since</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{"citationID":"kTw5I0Fk","properties":{"formattedCitation":"(Center for Preventive Action, 2025)","plainCitation":"(Center for Preventive Action, 2025)","noteIndex":0},"citationItems":[{"id":10912,"uris":["http://zotero.org/users/4532769/items/ULPR6AT4"],"itemData":{"id":10912,"type":"report","abstract":"Learn about the recent escalation of tensions between Buddhist and Muslim groups in Myanmar and track the latest developments using CFR’s Global Conflict Tracker.","collection-title":"Global Conflict Tracker","language":"en","publisher":"Counfil on Foreign Relations","title":"Civil War in Myanmar","URL":"https://www.cfr.org/global-conflict-tracker/conflict/rohingya-crisis-myanmar","author":[{"literal":"Center for Preventive Action"}],"accessed":{"date-parts":[["2025",7,30]]},"issued":{"date-parts":[["2025",7,27]]}}}],"schema":"https://github.com/citation-style-language/schema/raw/master/csl-citation.json"}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(Center for Preventive Action, 2025)</w:t>
      </w:r>
      <w:r>
        <w:rPr>
          <w:rStyle w:val="normaltextrun"/>
          <w:rFonts w:eastAsiaTheme="majorEastAsia"/>
          <w:color w:val="000000" w:themeColor="text1"/>
        </w:rPr>
        <w:fldChar w:fldCharType="end"/>
      </w:r>
      <w:r>
        <w:rPr>
          <w:rStyle w:val="normaltextrun"/>
          <w:rFonts w:eastAsiaTheme="majorEastAsia"/>
          <w:color w:val="000000" w:themeColor="text1"/>
        </w:rPr>
        <w:t>.</w:t>
      </w:r>
      <w:r w:rsidRPr="00E83098">
        <w:rPr>
          <w:rStyle w:val="normaltextrun"/>
          <w:rFonts w:eastAsiaTheme="majorEastAsia"/>
          <w:color w:val="000000" w:themeColor="text1"/>
        </w:rPr>
        <w:t xml:space="preserve"> </w:t>
      </w:r>
    </w:p>
    <w:p w14:paraId="5AEEDCF6" w14:textId="77777777" w:rsidR="007C4981" w:rsidRDefault="007C4981" w:rsidP="00497587">
      <w:pPr>
        <w:pStyle w:val="paragraph"/>
        <w:spacing w:before="0" w:beforeAutospacing="0" w:after="0" w:afterAutospacing="0"/>
        <w:jc w:val="both"/>
        <w:textAlignment w:val="baseline"/>
        <w:rPr>
          <w:rStyle w:val="normaltextrun"/>
          <w:rFonts w:eastAsiaTheme="majorEastAsia"/>
          <w:color w:val="000000" w:themeColor="text1"/>
        </w:rPr>
      </w:pPr>
    </w:p>
    <w:p w14:paraId="7E37E952" w14:textId="33A66E5E" w:rsidR="00BA0030" w:rsidRDefault="00BA0030"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Unfortunately, the empirical evidence of the mental health and well-being consequences following the </w:t>
      </w:r>
      <w:r w:rsidRPr="00E83098">
        <w:rPr>
          <w:rStyle w:val="normaltextrun"/>
          <w:rFonts w:eastAsiaTheme="majorEastAsia"/>
          <w:color w:val="000000" w:themeColor="text1"/>
        </w:rPr>
        <w:t>coup d'état</w:t>
      </w:r>
      <w:r>
        <w:rPr>
          <w:rStyle w:val="normaltextrun"/>
          <w:rFonts w:eastAsiaTheme="majorEastAsia"/>
          <w:color w:val="000000" w:themeColor="text1"/>
        </w:rPr>
        <w:t xml:space="preserve"> is </w:t>
      </w:r>
      <w:r w:rsidR="00B626E5">
        <w:rPr>
          <w:rStyle w:val="normaltextrun"/>
          <w:rFonts w:eastAsiaTheme="majorEastAsia"/>
          <w:color w:val="000000" w:themeColor="text1"/>
        </w:rPr>
        <w:t>limited. N</w:t>
      </w:r>
      <w:r w:rsidRPr="00BA0030">
        <w:rPr>
          <w:rStyle w:val="normaltextrun"/>
          <w:rFonts w:eastAsiaTheme="majorEastAsia"/>
          <w:color w:val="000000" w:themeColor="text1"/>
        </w:rPr>
        <w:t xml:space="preserve">ationwide population-based survey that a third of </w:t>
      </w:r>
      <w:r w:rsidR="004513A8">
        <w:rPr>
          <w:rStyle w:val="normaltextrun"/>
          <w:rFonts w:eastAsiaTheme="majorEastAsia"/>
          <w:color w:val="000000" w:themeColor="text1"/>
        </w:rPr>
        <w:t>Myanmar</w:t>
      </w:r>
      <w:r w:rsidR="00B800D4">
        <w:rPr>
          <w:rStyle w:val="normaltextrun"/>
          <w:rFonts w:eastAsiaTheme="majorEastAsia"/>
          <w:color w:val="000000" w:themeColor="text1"/>
        </w:rPr>
        <w:t xml:space="preserve"> </w:t>
      </w:r>
      <w:r w:rsidRPr="00BA0030">
        <w:rPr>
          <w:rStyle w:val="normaltextrun"/>
          <w:rFonts w:eastAsiaTheme="majorEastAsia"/>
          <w:color w:val="000000" w:themeColor="text1"/>
        </w:rPr>
        <w:t xml:space="preserve">adults had post-traumatic stress disorder, anxiety, or depression in </w:t>
      </w:r>
      <w:r>
        <w:rPr>
          <w:rStyle w:val="normaltextrun"/>
          <w:rFonts w:eastAsiaTheme="majorEastAsia"/>
          <w:color w:val="000000" w:themeColor="text1"/>
        </w:rPr>
        <w:t xml:space="preserve">five months following the coup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{"citationID":"xXfIsPYy","properties":{"formattedCitation":"(Fan et al., 2024)","plainCitation":"(Fan et al., 2024)","noteIndex":0},"citationItems":[{"id":9579,"uris":["http://zotero.org/users/4532769/items/PBZP8726"],"itemData":{"id":9579,"type":"article-journal","container-title":"The Lancet Regional Health - Southeast Asia","DOI":"10.1016/j.lansea.2024.100396","ISSN":"2772-3682","journalAbbreviation":"The Lancet Regional Health - Southeast Asia","language":"English","note":"publisher: Elsevier\nPMID: 38617087","source":"www.thelancet.com","title":"Post-traumatic stress, depression, and anxiety during the 2021 Myanmar conflict: a nationwide population-based survey","title-short":"Post-traumatic stress, depression, and anxiety during the 2021 Myanmar conflict","URL":"https://www.thelancet.com/journals/lansea/article/PIIS2772-3682(24)00046-5/fulltext","volume":"26","author":[{"family":"Fan","given":"Xiaoyan"},{"family":"Ning","given":"Ke"},{"family":"Ma","given":"Tiffany SW"},{"family":"Aung","given":"Yadanar"},{"family":"Tun","given":"Hein Min"},{"family":"Zaw","given":"Phyu Phyu Thin"},{"family":"Flores","given":"Francis P."},{"family":"Chow","given":"Mathew SC"},{"family":"Leung","given":"Candi MC"},{"family":"Lun","given":"Phyllis"},{"family":"Chang","given":"Wing Chung"},{"family":"Leung","given":"Gabriel M."},{"family":"Ni","given":"Michael Y."}],"accessed":{"date-parts":[["2025",2,5]]},"issued":{"date-parts":[["2024",7,1]]}}}],"schema":"https://github.com/citation-style-language/schema/raw/master/csl-citation.json"}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(Fan et al., 2024)</w:t>
      </w:r>
      <w:r>
        <w:rPr>
          <w:rStyle w:val="normaltextrun"/>
          <w:rFonts w:eastAsiaTheme="majorEastAsia"/>
          <w:color w:val="000000" w:themeColor="text1"/>
        </w:rPr>
        <w:fldChar w:fldCharType="end"/>
      </w:r>
      <w:r w:rsidRPr="00BA0030">
        <w:rPr>
          <w:rStyle w:val="normaltextrun"/>
          <w:rFonts w:eastAsiaTheme="majorEastAsia"/>
          <w:color w:val="000000" w:themeColor="text1"/>
        </w:rPr>
        <w:t>.</w:t>
      </w:r>
      <w:r w:rsidR="00145E46">
        <w:rPr>
          <w:rStyle w:val="normaltextrun"/>
          <w:rFonts w:eastAsiaTheme="majorEastAsia"/>
          <w:color w:val="000000" w:themeColor="text1"/>
        </w:rPr>
        <w:t xml:space="preserve"> </w:t>
      </w:r>
      <w:r>
        <w:rPr>
          <w:rStyle w:val="normaltextrun"/>
          <w:rFonts w:eastAsiaTheme="majorEastAsia"/>
          <w:color w:val="000000" w:themeColor="text1"/>
        </w:rPr>
        <w:t xml:space="preserve">Another study, using a non-probability adult sample, estimated the rate of probable depression, anxiety, and both were about 60%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{"citationID":"Y8gzl8Ep","properties":{"formattedCitation":"(Saw et al., 2023)","plainCitation":"(Saw et al., 2023)","noteIndex":0},"citationItems":[{"id":10263,"uris":["http://zotero.org/users/4532769/items/6837E7AU"],"itemData":{"id":10263,"type":"article-journal","abstract":"BackgroundHumanitarian crises and armed conflicts lead to a greater prevalence of poor population mental health. Following the 1 February 2021 military coup in Burma, the country's civilians have faced humanitarian crises that have probably caused rising rates of mental disorders. However, a dearth of data has prevented researchers from assessing the extent of the problem empirically.AimsTo better understand prevalence of depressive and anxiety disorders among the Burmese adult population after the February 2021 military coup.MethodWe fielded an online non-probability survey of 7720 Burmese adults aged 18 and older during October 2021 and asked mental health and demographic questions. We used the Patient Health Questionnaire-4 to measure probable depression and anxiety in respondents. We also estimated logistic regressions to assess variations in probable depression and anxiety across demographic subgroups and by level of trust in various media sources, including those operated by the Burmese military establishment.ResultsWe found consistently high rates of probable anxiety and depression combined (60.71%), probable depression (61%) and probable anxiety (58%) in the sample overall, as well as across demographic subgroups. Respondents who ‘mostly’ or ‘completely’ trusted military-affiliated media sources (about 3% of the sample) were significantly less likely than respondents who did not trust these sources to report symptoms of anxiety and depression (AOR = 0.574; 95% CI 0.370–0.889), depression (AOR = 0.590; 95% CI 0.383–0.908) or anxiety (AOR = 0.609; 95% CI 0.390–0.951).ConclusionsThe widespread symptoms of anxiety and depression we observed demonstrate the need for both continuous surveillance of the current situation and humanitarian interventions to address mental health needs in Burma.","container-title":"BJPsych Open","DOI":"10.1192/bjo.2023.550","ISSN":"2056-4724","issue":"5","language":"en","page":"e156","source":"Cambridge University Press","title":"Population mental health in Burma after 2021 military coup: online non-probability survey","title-short":"Population mental health in Burma after 2021 military coup","volume":"9","author":[{"family":"Saw","given":"Htay-Wah"},{"family":"Owens","given":"Victoria"},{"family":"Morales","given":"Stephanie A."},{"family":"Rodriguez","given":"Nicolas"},{"family":"Kern","given":"Christoph"},{"family":"Bach","given":"Ruben L."}],"issued":{"date-parts":[["2023",9]]}}}],"schema":"https://github.com/citation-style-language/schema/raw/master/csl-citation.json"}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(Saw et al., 2023)</w:t>
      </w:r>
      <w:r>
        <w:rPr>
          <w:rStyle w:val="normaltextrun"/>
          <w:rFonts w:eastAsiaTheme="majorEastAsia"/>
          <w:color w:val="000000" w:themeColor="text1"/>
        </w:rPr>
        <w:fldChar w:fldCharType="end"/>
      </w:r>
      <w:r>
        <w:rPr>
          <w:rStyle w:val="normaltextrun"/>
          <w:rFonts w:eastAsiaTheme="majorEastAsia"/>
          <w:color w:val="000000" w:themeColor="text1"/>
        </w:rPr>
        <w:t xml:space="preserve">. </w:t>
      </w:r>
      <w:r w:rsidR="007B07A6">
        <w:rPr>
          <w:rStyle w:val="normaltextrun"/>
          <w:rFonts w:eastAsiaTheme="majorEastAsia"/>
          <w:color w:val="000000" w:themeColor="text1"/>
        </w:rPr>
        <w:t xml:space="preserve">The most recent </w:t>
      </w:r>
      <w:r>
        <w:rPr>
          <w:rStyle w:val="normaltextrun"/>
          <w:rFonts w:eastAsiaTheme="majorEastAsia"/>
          <w:color w:val="000000" w:themeColor="text1"/>
        </w:rPr>
        <w:t xml:space="preserve">study  was based on a selected sampled of young girls and women from disadvantaged communities in country </w:t>
      </w:r>
      <w:commentRangeStart w:id="2"/>
      <w:r>
        <w:rPr>
          <w:rStyle w:val="normaltextrun"/>
          <w:rFonts w:eastAsiaTheme="majorEastAsia"/>
          <w:color w:val="000000" w:themeColor="text1"/>
        </w:rPr>
        <w:t xml:space="preserve">2.5-3 years </w:t>
      </w:r>
      <w:commentRangeEnd w:id="2"/>
      <w:r>
        <w:rPr>
          <w:rStyle w:val="CommentReference"/>
          <w:rFonts w:asciiTheme="minorHAnsi" w:eastAsiaTheme="minorEastAsia" w:hAnsiTheme="minorHAnsi" w:cstheme="minorBidi"/>
          <w:kern w:val="2"/>
          <w14:ligatures w14:val="standardContextual"/>
        </w:rPr>
        <w:commentReference w:id="2"/>
      </w:r>
      <w:r>
        <w:rPr>
          <w:rStyle w:val="normaltextrun"/>
          <w:rFonts w:eastAsiaTheme="majorEastAsia"/>
          <w:color w:val="000000" w:themeColor="text1"/>
        </w:rPr>
        <w:t>since the coup</w:t>
      </w:r>
      <w:r w:rsidR="00B626DD">
        <w:rPr>
          <w:rStyle w:val="normaltextrun"/>
          <w:rFonts w:eastAsiaTheme="majorEastAsia"/>
          <w:color w:val="000000" w:themeColor="text1"/>
        </w:rPr>
        <w:t xml:space="preserve"> (September 2023-January 2024)</w:t>
      </w:r>
      <w:r>
        <w:rPr>
          <w:rStyle w:val="normaltextrun"/>
          <w:rFonts w:eastAsiaTheme="majorEastAsia"/>
          <w:color w:val="000000" w:themeColor="text1"/>
        </w:rPr>
        <w:t xml:space="preserve">. </w:t>
      </w:r>
      <w:r>
        <w:rPr>
          <w:rStyle w:val="eop"/>
          <w:rFonts w:eastAsiaTheme="majorEastAsia"/>
          <w:color w:val="000000" w:themeColor="text1"/>
        </w:rPr>
        <w:t>Over 80% of the respondents reported at least one conflict-related stressors (e.g., displacement, disruption of education, separation from parents, injury, death of family members)</w:t>
      </w:r>
      <w:r w:rsidR="007B07A6">
        <w:rPr>
          <w:rStyle w:val="eop"/>
          <w:rFonts w:eastAsiaTheme="majorEastAsia"/>
          <w:color w:val="000000" w:themeColor="text1"/>
        </w:rPr>
        <w:t xml:space="preserve"> and such as exposure put them</w:t>
      </w:r>
      <w:r>
        <w:rPr>
          <w:rStyle w:val="eop"/>
          <w:rFonts w:eastAsiaTheme="majorEastAsia"/>
          <w:color w:val="000000" w:themeColor="text1"/>
        </w:rPr>
        <w:t xml:space="preserve"> 2.5 times more likely to develop any depression symptoms</w:t>
      </w:r>
      <w:r w:rsidR="007B07A6">
        <w:rPr>
          <w:rStyle w:val="eop"/>
          <w:rFonts w:eastAsiaTheme="majorEastAsia"/>
          <w:color w:val="000000" w:themeColor="text1"/>
        </w:rPr>
        <w:t xml:space="preserve"> </w:t>
      </w:r>
      <w:r w:rsidR="007B07A6">
        <w:rPr>
          <w:rStyle w:val="eop"/>
          <w:rFonts w:eastAsiaTheme="majorEastAsia"/>
          <w:color w:val="000000" w:themeColor="text1"/>
        </w:rPr>
        <w:fldChar w:fldCharType="begin"/>
      </w:r>
      <w:r w:rsidR="007B07A6">
        <w:rPr>
          <w:rStyle w:val="eop"/>
          <w:rFonts w:eastAsiaTheme="majorEastAsia"/>
          <w:color w:val="000000" w:themeColor="text1"/>
        </w:rPr>
        <w:instrText xml:space="preserve"> ADDIN ZOTERO_ITEM CSL_CITATION {"citationID":"3Iwa890O","properties":{"formattedCitation":"(Pearson et al., 2025)","plainCitation":"(Pearson et al., 2025)","noteIndex":0},"citationItems":[{"id":10504,"uris":["http://zotero.org/users/4532769/items/2W6ZTRTR"],"itemData":{"id":10504,"type":"article-journal","abstract":"Following the 2021 military coup in Myanmar, adolescent girls and young women have faced a multitude of threats to their health and wellbeing. Beyond direct exposure to armed combat, injuries and loss of life, they are also experiencing displacement, family separation, and restricted access to education and healthcare. These challenges are further compounded by military-imposed restrictions on humanitarian aid and access to the country. This study sought to address a critical gap in understanding how exposure to conflict in Myanmar is impacting adolescent girls’ mental health.","container-title":"Conflict and Health","DOI":"10.1186/s13031-025-00668-y","ISSN":"1752-1505","issue":"1","journalAbbreviation":"Confl Health","language":"en","page":"29","source":"Springer Link","title":"Conflict exposure and mental health: a survey of adolescent girls and young women in Myanmar post the 2021 coup d’état","title-short":"Conflict exposure and mental health","volume":"19","author":[{"family":"Pearson","given":"Isabelle"},{"family":"Chase","given":"Elaine"},{"family":"Van Kim","given":"Cing"},{"family":"San","given":"Nang Ma"},{"family":"Ja","given":"Hkawn"},{"family":"Hlaing","given":"Zin Mar"},{"family":"Oo","given":"Nandar"},{"family":"Lae","given":"Khin"},{"family":"Soe","given":"Ei Ei"},{"family":"Zobrist","given":"Brooke"},{"family":"Zimmerman","given":"Cathy"},{"family":"Ranganathan","given":"Meghna"}],"issued":{"date-parts":[["2025",5,16]]}}}],"schema":"https://github.com/citation-style-language/schema/raw/master/csl-citation.json"} </w:instrText>
      </w:r>
      <w:r w:rsidR="007B07A6">
        <w:rPr>
          <w:rStyle w:val="eop"/>
          <w:rFonts w:eastAsiaTheme="majorEastAsia"/>
          <w:color w:val="000000" w:themeColor="text1"/>
        </w:rPr>
        <w:fldChar w:fldCharType="separate"/>
      </w:r>
      <w:r w:rsidR="007B07A6">
        <w:rPr>
          <w:rStyle w:val="eop"/>
          <w:rFonts w:eastAsiaTheme="majorEastAsia"/>
          <w:noProof/>
          <w:color w:val="000000" w:themeColor="text1"/>
        </w:rPr>
        <w:t>(Pearson et al., 2025)</w:t>
      </w:r>
      <w:r w:rsidR="007B07A6">
        <w:rPr>
          <w:rStyle w:val="eop"/>
          <w:rFonts w:eastAsiaTheme="majorEastAsia"/>
          <w:color w:val="000000" w:themeColor="text1"/>
        </w:rPr>
        <w:fldChar w:fldCharType="end"/>
      </w:r>
      <w:r w:rsidR="007B07A6">
        <w:rPr>
          <w:rStyle w:val="eop"/>
          <w:rFonts w:eastAsiaTheme="majorEastAsia"/>
          <w:color w:val="000000" w:themeColor="text1"/>
        </w:rPr>
        <w:t>.</w:t>
      </w:r>
      <w:r>
        <w:rPr>
          <w:rStyle w:val="eop"/>
          <w:rFonts w:eastAsiaTheme="majorEastAsia"/>
          <w:color w:val="000000" w:themeColor="text1"/>
        </w:rPr>
        <w:t xml:space="preserve"> </w:t>
      </w:r>
      <w:r w:rsidR="00BD0FEB">
        <w:rPr>
          <w:rStyle w:val="normaltextrun"/>
          <w:rFonts w:eastAsiaTheme="majorEastAsia"/>
          <w:color w:val="000000" w:themeColor="text1"/>
        </w:rPr>
        <w:t>T</w:t>
      </w:r>
      <w:r w:rsidR="00BD0FEB" w:rsidRPr="00BD0FEB">
        <w:rPr>
          <w:rStyle w:val="normaltextrun"/>
          <w:rFonts w:eastAsiaTheme="majorEastAsia"/>
          <w:color w:val="000000" w:themeColor="text1"/>
        </w:rPr>
        <w:t xml:space="preserve">he lack of long-term studies </w:t>
      </w:r>
      <w:r w:rsidR="007B07A6">
        <w:rPr>
          <w:rStyle w:val="normaltextrun"/>
          <w:rFonts w:eastAsiaTheme="majorEastAsia"/>
          <w:color w:val="000000" w:themeColor="text1"/>
        </w:rPr>
        <w:t xml:space="preserve">once again illustrated </w:t>
      </w:r>
      <w:r w:rsidR="00BD0FEB">
        <w:rPr>
          <w:rStyle w:val="normaltextrun"/>
          <w:rFonts w:eastAsiaTheme="majorEastAsia"/>
          <w:color w:val="000000" w:themeColor="text1"/>
        </w:rPr>
        <w:t xml:space="preserve">how Myanmar has slowly faded in the international news and international research communities. </w:t>
      </w:r>
      <w:r w:rsidR="0027498B">
        <w:rPr>
          <w:rStyle w:val="normaltextrun"/>
          <w:rFonts w:eastAsiaTheme="majorEastAsia"/>
          <w:color w:val="000000" w:themeColor="text1"/>
        </w:rPr>
        <w:t xml:space="preserve">Furthermore, </w:t>
      </w:r>
      <w:r w:rsidR="0027498B" w:rsidRPr="0027498B">
        <w:rPr>
          <w:rStyle w:val="normaltextrun"/>
          <w:rFonts w:eastAsiaTheme="majorEastAsia"/>
          <w:color w:val="000000" w:themeColor="text1"/>
        </w:rPr>
        <w:t>the psychological consequences of war and conflict extend beyond development of mental disorders.</w:t>
      </w:r>
      <w:r w:rsidR="00B626E5">
        <w:rPr>
          <w:rStyle w:val="normaltextrun"/>
          <w:rFonts w:eastAsiaTheme="majorEastAsia"/>
          <w:color w:val="000000" w:themeColor="text1"/>
        </w:rPr>
        <w:t xml:space="preserve"> A long-term psychological study to surveil the subjective-well-being trajectories </w:t>
      </w:r>
      <w:r w:rsidR="008D2B03">
        <w:rPr>
          <w:rStyle w:val="normaltextrun"/>
          <w:rFonts w:eastAsiaTheme="majorEastAsia"/>
          <w:color w:val="000000" w:themeColor="text1"/>
        </w:rPr>
        <w:t xml:space="preserve">is urgently needed. </w:t>
      </w:r>
    </w:p>
    <w:p w14:paraId="689F87F2"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4701EC7A" w14:textId="77777777" w:rsidR="003303EA" w:rsidRDefault="003303EA" w:rsidP="00497587">
      <w:pPr>
        <w:pStyle w:val="paragraph"/>
        <w:spacing w:before="0" w:beforeAutospacing="0" w:after="0" w:afterAutospacing="0"/>
        <w:jc w:val="both"/>
        <w:textAlignment w:val="baseline"/>
        <w:rPr>
          <w:rStyle w:val="normaltextrun"/>
          <w:rFonts w:eastAsiaTheme="majorEastAsia"/>
          <w:color w:val="000000" w:themeColor="text1"/>
        </w:rPr>
      </w:pPr>
    </w:p>
    <w:p w14:paraId="7DC169E2" w14:textId="77777777" w:rsidR="003303EA" w:rsidRPr="00E83098" w:rsidRDefault="003303EA" w:rsidP="003303EA">
      <w:pPr>
        <w:pStyle w:val="paragraph"/>
        <w:spacing w:before="0" w:beforeAutospacing="0" w:after="0" w:afterAutospacing="0"/>
        <w:jc w:val="both"/>
        <w:textAlignment w:val="baseline"/>
        <w:rPr>
          <w:rStyle w:val="normaltextrun"/>
          <w:rFonts w:eastAsiaTheme="majorEastAsia"/>
          <w:b/>
          <w:bCs/>
          <w:color w:val="000000" w:themeColor="text1"/>
          <w:u w:val="single"/>
        </w:rPr>
      </w:pPr>
      <w:r w:rsidRPr="00E83098">
        <w:rPr>
          <w:rStyle w:val="normaltextrun"/>
          <w:rFonts w:eastAsiaTheme="majorEastAsia"/>
          <w:b/>
          <w:bCs/>
          <w:color w:val="000000" w:themeColor="text1"/>
          <w:u w:val="single"/>
        </w:rPr>
        <w:t>Background</w:t>
      </w:r>
    </w:p>
    <w:p w14:paraId="0007FDB1" w14:textId="77777777" w:rsidR="003303EA" w:rsidRPr="00E83098"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Global conflict is escalating, with over 100 countries engaged in some form of external conflict in the past 5 years, affecting 1 in </w:t>
      </w:r>
      <w:r>
        <w:rPr>
          <w:rStyle w:val="normaltextrun"/>
          <w:rFonts w:eastAsiaTheme="majorEastAsia"/>
          <w:color w:val="000000" w:themeColor="text1"/>
        </w:rPr>
        <w:t>8</w:t>
      </w:r>
      <w:r w:rsidRPr="00E83098">
        <w:rPr>
          <w:rStyle w:val="normaltextrun"/>
          <w:rFonts w:eastAsiaTheme="majorEastAsia"/>
          <w:color w:val="000000" w:themeColor="text1"/>
        </w:rPr>
        <w:t xml:space="preserve"> individuals</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{"citationID":"pJzMrmgh","properties":{"formattedCitation":"(Institute for Economics &amp; Peace, 2024; Raleigh &amp; Kishi, 2024)","plainCitation":"(Institute for Economics &amp; Peace, 2024; Raleigh &amp; Kishi, 2024)","noteIndex":0},"citationItems":[{"id":8640,"uris":["http://zotero.org/users/4532769/items/6MCA77KK"],"itemData":{"id":8640,"type":"report","event-place":"Sydney, Australia","language":"EN","publisher-place":"Sydney, Australia","title":"Global Peace Index 2024: Measuring Peace in a Complex World","URL":"http://visionofhumanity.org/resources (","author":[{"literal":"Institute for Economics &amp; Peace"}],"accessed":{"date-parts":[["2024",10,31]]},"issued":{"date-parts":[["2024",6]]}}},{"id":10577,"uris":["http://zotero.org/users/4532769/items/RKTGSS5M"],"itemData":{"id":10577,"type":"report","abstract":"Updated December 2024: The ACLED Conflict Index calculates where conflicts in every country and territory in the world vary according to four indicators – deadliness, danger to civilians, geographic diffusion, and the number of armed groups.","event-place":"United States","language":"en-US","number":"December 2024","publisher":"Armed Conflict Location &amp; Event Data","publisher-place":"United States","title":"Conflict Index Results: December 2024","title-short":"ACLED Conflict Index","URL":"https://acleddata.com/conflict-index/","author":[{"family":"Raleigh","given":"Clionadh"},{"family":"Kishi","given":"Katayoun"}],"accessed":{"date-parts":[["2025",6,19]]},"issued":{"date-parts":[["2024",12]]}}}],"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(Institute for Economics &amp; Peace, 2024; Raleigh &amp; Kishi, 2024)</w:t>
      </w:r>
      <w:r>
        <w:rPr>
          <w:rStyle w:val="normaltextrun"/>
          <w:rFonts w:eastAsiaTheme="majorEastAsia"/>
          <w:color w:val="000000" w:themeColor="text1"/>
        </w:rPr>
        <w:fldChar w:fldCharType="end"/>
      </w:r>
      <w:r w:rsidRPr="00E83098">
        <w:rPr>
          <w:rStyle w:val="normaltextrun"/>
          <w:rFonts w:eastAsiaTheme="majorEastAsia"/>
          <w:color w:val="000000" w:themeColor="text1"/>
        </w:rPr>
        <w:t>.</w:t>
      </w:r>
      <w:r>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Conflict disrupts peace and has significant economic, health, and psychological implications that </w:t>
      </w:r>
      <w:r>
        <w:rPr>
          <w:rStyle w:val="normaltextrun"/>
          <w:rFonts w:eastAsiaTheme="majorEastAsia"/>
          <w:color w:val="000000" w:themeColor="text1"/>
        </w:rPr>
        <w:t xml:space="preserve">reverberates across socioeconomic identities and </w:t>
      </w:r>
      <w:r w:rsidRPr="00E83098">
        <w:rPr>
          <w:rStyle w:val="normaltextrun"/>
          <w:rFonts w:eastAsiaTheme="majorEastAsia"/>
          <w:color w:val="000000" w:themeColor="text1"/>
        </w:rPr>
        <w:t>transcend borders</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{"citationID":"cxf59WlZ","properties":{"unsorted":true,"formattedCitation":"(K\\uc0\\u243{}cz\\uc0\\u225{}n &amp; Chupilkin, 2022; Raleigh et al., 2023; Charlson et al., 2019)","plainCitation":"(Kóczán &amp; Chupilkin, 2022; Raleigh et al., 2023; Charlson et al., 2019)","noteIndex":0},"citationItems":[{"id":10662,"uris":["http://zotero.org/users/4532769/items/DUYR4EJM"],"itemData":{"id":10662,"type":"webpage","abstract":"Much of the literature on the economic effects of war has focused on specific countries or regions, relied on small samples, or spanned only brief periods. This column investigates the economic effects of wars drawing on a novel database of nearly 400 wars over the past two centuries. The authors find that wars fought on a nation’s own territory result in significant GDP per-capita loss; civil wars have more persistent effects than interstate wars; and certain kinds of conventional research may have significantly understated the long-term economic scars of war.","container-title":"Centre for Economic Policy Research","language":"en","title":"The economic consequences of war","URL":"https://cepr.org/voxeu/columns/economic-consequences-war","author":[{"family":"Kóczán","given":"Zsóka"},{"family":"Chupilkin","given":"Maxim"}],"accessed":{"date-parts":[["2025",6,30]]},"issued":{"date-parts":[["2022",12,14]]}}},{"id":10672,"uris":["http://zotero.org/users/4532769/items/VR42WDTN"],"itemData":{"id":10672,"type":"article-journal","abstract":"Conflict event datasets are used widely in academic, policymaking, and public spheres. Accounting for political violence across the world requires detailing conflict types, agents, characteristics, and source information. The public and policymaking communities may underestimate the impact of data collection decisions across global, real-time conflict event datasets. Here, we consider four widely used public datasets with global coverage and demonstrate how they differ by definitions of conflict, and which aspects of the information-sourcing processes they prioritize. First, we identify considerable disparities between automated conflict coding projects and researcher-led projects, largely resulting from few inclusion barriers and no data oversight. Second, we compare researcher-led datasets in greater detail. At the crux of their differences is whether a dataset prioritizes and mandates internal reliability by imposing initial conflict definitions on present events, or whether a dataset’s agenda is to capture an externally valid and comprehensive assessment of present violence patterns. Prioritizing reliability privileges specific forms of violence, despite the possibility that other forms actually occur; and leads to reliance on international and English-language information sources. Privileging validity requires a wide definition of political violence forms, and requires diverse, multi-lingual, and local sources. These conceptual, coding, and sourcing variations have significant implications for the use of these data in academic analysis and for practitioner responses to crisis and instability. These foundational differences mean that answers to “which country is most violent?”; “where are civilians most at risk?”; and “is the frequency of conflict increasing or decreasing?” vary according to datasets all purporting to capture the same phenomena of political violence.","container-title":"Humanities and Social Sciences Communications","DOI":"10.1057/s41599-023-01559-4","ISSN":"2662-9992","issue":"1","journalAbbreviation":"Humanit Soc Sci Commun","language":"en","license":"2023 The Author(s)","note":"publisher: Palgrave","page":"74","source":"www.nature.com","title":"Political instability patterns are obscured by conflict dataset scope conditions, sources, and coding choices","volume":"10","author":[{"family":"Raleigh","given":"Clionadh"},{"family":"Kishi","given":"Roudabeh"},{"family":"Linke","given":"Andrew"}],"issued":{"date-parts":[["2023",2,25]]}}},{"id":10668,"uris":["http://zotero.org/users/4532769/items/XEX8IWT5"],"itemData":{"id":10668,"type":"article-journal","container-title":"The Lancet","DOI":"10.1016/S0140-6736(19)30934-1","ISSN":"0140-6736, 1474-547X","issue":"10194","journalAbbreviation":"The Lancet","language":"English","note":"publisher: Elsevier\nPMID: 31200992","page":"240-248","source":"www.thelancet.com","title":"New WHO prevalence estimates of mental disorders in conflict settings: a systematic review and meta-analysis","title-short":"New WHO prevalence estimates of mental disorders in conflict settings","volume":"394","author":[{"family":"Charlson","given":"Fiona"},{"family":"Ommeren","given":"Mark","dropping-particle":"van"},{"family":"Flaxman","given":"Abraham"},{"family":"Cornett","given":"Joseph"},{"family":"Whiteford","given":"Harvey"},{"family":"Saxena","given":"Shekhar"}],"issued":{"date-parts":[["2019",7,20]]}}}],"schema":"https://github.com/citation-style-language/schema/raw/master/csl-citation.json"} </w:instrText>
      </w:r>
      <w:r>
        <w:rPr>
          <w:rStyle w:val="normaltextrun"/>
          <w:rFonts w:eastAsiaTheme="majorEastAsia"/>
          <w:color w:val="000000" w:themeColor="text1"/>
        </w:rPr>
        <w:fldChar w:fldCharType="separate"/>
      </w:r>
      <w:r w:rsidRPr="00DB43A5">
        <w:rPr>
          <w:color w:val="000000"/>
        </w:rPr>
        <w:t>(</w:t>
      </w:r>
      <w:proofErr w:type="spellStart"/>
      <w:r w:rsidRPr="00DB43A5">
        <w:rPr>
          <w:color w:val="000000"/>
        </w:rPr>
        <w:t>Kóczán</w:t>
      </w:r>
      <w:proofErr w:type="spellEnd"/>
      <w:r w:rsidRPr="00DB43A5">
        <w:rPr>
          <w:color w:val="000000"/>
        </w:rPr>
        <w:t xml:space="preserve"> &amp; </w:t>
      </w:r>
      <w:proofErr w:type="spellStart"/>
      <w:r w:rsidRPr="00DB43A5">
        <w:rPr>
          <w:color w:val="000000"/>
        </w:rPr>
        <w:t>Chupilkin</w:t>
      </w:r>
      <w:proofErr w:type="spellEnd"/>
      <w:r w:rsidRPr="00DB43A5">
        <w:rPr>
          <w:color w:val="000000"/>
        </w:rPr>
        <w:t>, 2022; Raleigh et al., 2023; Charlson et al., 2019)</w:t>
      </w:r>
      <w:r>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w:t>
      </w:r>
    </w:p>
    <w:p w14:paraId="4D9C0E3F" w14:textId="77777777" w:rsidR="003303EA" w:rsidRPr="00E83098"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p>
    <w:p w14:paraId="76DB6166" w14:textId="77777777" w:rsidR="003303EA"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Conventional psychological research on well-being is typically conducted in Western countries during relatively peaceful times.</w:t>
      </w:r>
      <w:r>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This </w:t>
      </w:r>
      <w:r>
        <w:rPr>
          <w:rStyle w:val="normaltextrun"/>
          <w:rFonts w:eastAsiaTheme="majorEastAsia"/>
          <w:color w:val="000000" w:themeColor="text1"/>
        </w:rPr>
        <w:t>temporal and geographical</w:t>
      </w:r>
      <w:r w:rsidRPr="00E83098">
        <w:rPr>
          <w:rStyle w:val="normaltextrun"/>
          <w:rFonts w:eastAsiaTheme="majorEastAsia"/>
          <w:color w:val="000000" w:themeColor="text1"/>
        </w:rPr>
        <w:t xml:space="preserve"> bias suggests that current psychological knowledge may not capture the full spectrum of human experience and may not generalize to </w:t>
      </w:r>
      <w:r>
        <w:rPr>
          <w:rStyle w:val="normaltextrun"/>
          <w:rFonts w:eastAsiaTheme="majorEastAsia"/>
          <w:color w:val="000000" w:themeColor="text1"/>
        </w:rPr>
        <w:t>increasingly prevalent conflict and wartime</w:t>
      </w:r>
      <w:r w:rsidRPr="00E83098">
        <w:rPr>
          <w:rStyle w:val="normaltextrun"/>
          <w:rFonts w:eastAsiaTheme="majorEastAsia"/>
          <w:color w:val="000000" w:themeColor="text1"/>
        </w:rPr>
        <w:t xml:space="preserve"> settings. As an example, the “happiness pie chart” model suggests that life circumstances play a very limited role in individual well-being, and well-being is primarily a function of genetic predispositions and personal effort</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{"citationID":"0noZkwzO","properties":{"formattedCitation":"(Lyubomirsky et al., 2005; Sheldon &amp; Lyubomirsky, 2021)","plainCitation":"(Lyubomirsky et al., 2005; Sheldon &amp; Lyubomirsky, 2021)","noteIndex":0},"citationItems":[{"id":5015,"uris":["http://zotero.org/groups/5274913/items/3DZVURH6"],"itemData":{"id":5015,"type":"article-journal","abstract":"The pursuit of happiness is an important goal for many people. However, surprisingly little scientific research has focused on the question of how happiness can be increased and then sustained, probably because of pessimism engendered by the concepts of genetic determinism and hedonic adaptation. Nevertheless, emerging sources of optimism exist regarding the possibility of permanent increases in happiness. Drawing on the past well-being literature, the authors propose that a person's chronic happiness level is governed by 3 major factors: a genetically determined set point for happiness, happiness-relevant circumstantial factors, and happiness-relevant activities and practices. The authors then consider adaptation and dynamic processes to show why the activity category offers the best opportunities for sustainably increasing happiness. Finally, existing research is discussed in support of the model, including 2 preliminary happiness-increasing interventions.","container-title":"Review of General Psychology","DOI":"10.1037/1089-2680.9.2.111","ISSN":"1089-2680","issue":"2","note":"publisher: SAGE Publications Inc","page":"111-131","title":"Pursuing happiness: The architecture of sustainable change","volume":"9","author":[{"family":"Lyubomirsky","given":"Sonja"},{"family":"Sheldon","given":"Kennon M."},{"family":"Schkade","given":"David"}],"issued":{"date-parts":[["2005",6,1]]}}},{"id":9237,"uris":["http://zotero.org/groups/5274913/items/HXV5879T"],"itemData":{"id":9237,"type":"article-journal","collection-title":"cheunstutzman","container-title":"The Journal of Positive Psychology","DOI":"10.1080/17439760.2019.1689421","ISSN":"1743-9760","issue":"2","journalAbbreviation":"The Journal of Positive Psychology","note":"publisher: Routledge","page":"145-154","title":"Revisiting the Sustainable Happiness Model and pie chart: Can happiness be successfully pursued?","volume":"16","author":[{"family":"Sheldon","given":"Kennon M."},{"family":"Lyubomirsky","given":"Sonja"}],"issued":{"date-parts":[["2021",3,4]]}}}],"schema":"https://github.com/citation-style-language/schema/raw/master/csl-citation.json"}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(Lyubomirsky et al., 2005; Sheldon &amp; Lyubomirsky, 2021)</w:t>
      </w:r>
      <w:r>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Based on this popular theoretical model, it would lead to a counter-intuitive hypothesis that large-scale war and conflict may have a minimal impact on people’s well-being. </w:t>
      </w:r>
      <w:r>
        <w:rPr>
          <w:rStyle w:val="normaltextrun"/>
          <w:rFonts w:eastAsiaTheme="majorEastAsia"/>
          <w:color w:val="000000" w:themeColor="text1"/>
        </w:rPr>
        <w:t xml:space="preserve">However, our work in the last few years has shown that war and conflict, the most drastic disruption of life circumstances, indeed have hampered humans’ ability to live their best lives. </w:t>
      </w:r>
    </w:p>
    <w:p w14:paraId="59347DB7" w14:textId="77777777" w:rsidR="003303EA" w:rsidRPr="00E83098"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p>
    <w:p w14:paraId="4DC7B277" w14:textId="77777777" w:rsidR="003303EA" w:rsidRPr="00006BDD" w:rsidRDefault="003303EA" w:rsidP="003303EA">
      <w:pPr>
        <w:pStyle w:val="paragraph"/>
        <w:spacing w:before="0" w:beforeAutospacing="0" w:after="0" w:afterAutospacing="0"/>
        <w:jc w:val="both"/>
        <w:textAlignment w:val="baseline"/>
        <w:rPr>
          <w:rStyle w:val="normaltextrun"/>
          <w:b/>
          <w:bCs/>
          <w:color w:val="000000" w:themeColor="text1"/>
          <w:u w:val="single"/>
        </w:rPr>
      </w:pPr>
      <w:r w:rsidRPr="008A717B">
        <w:rPr>
          <w:b/>
          <w:bCs/>
          <w:color w:val="000000" w:themeColor="text1"/>
          <w:u w:val="single"/>
        </w:rPr>
        <w:t xml:space="preserve">What do we know </w:t>
      </w:r>
      <w:r>
        <w:rPr>
          <w:b/>
          <w:bCs/>
          <w:color w:val="000000" w:themeColor="text1"/>
          <w:u w:val="single"/>
        </w:rPr>
        <w:t xml:space="preserve">about subjective well-being in war/conflict settings </w:t>
      </w:r>
      <w:r w:rsidRPr="008A717B">
        <w:rPr>
          <w:b/>
          <w:bCs/>
          <w:color w:val="000000" w:themeColor="text1"/>
          <w:u w:val="single"/>
        </w:rPr>
        <w:t>so far</w:t>
      </w:r>
      <w:r>
        <w:rPr>
          <w:b/>
          <w:bCs/>
          <w:color w:val="000000" w:themeColor="text1"/>
          <w:u w:val="single"/>
        </w:rPr>
        <w:br/>
      </w:r>
      <w:r w:rsidRPr="00DD2F7C">
        <w:rPr>
          <w:rStyle w:val="normaltextrun"/>
          <w:rFonts w:eastAsiaTheme="majorEastAsia"/>
          <w:i/>
          <w:iCs/>
          <w:color w:val="000000" w:themeColor="text1"/>
        </w:rPr>
        <w:t xml:space="preserve">Syrian Civil War. </w:t>
      </w:r>
      <w:r>
        <w:rPr>
          <w:rStyle w:val="normaltextrun"/>
          <w:rFonts w:eastAsiaTheme="majorEastAsia"/>
          <w:color w:val="000000" w:themeColor="text1"/>
        </w:rPr>
        <w:t xml:space="preserve">One of the first PWB studies on this topic centered in the Syrian conflict, which started in 2011 as part of the Arab Spring protests, and quickly escalated to years long of armed </w:t>
      </w:r>
      <w:r>
        <w:rPr>
          <w:rStyle w:val="normaltextrun"/>
          <w:rFonts w:eastAsiaTheme="majorEastAsia"/>
          <w:color w:val="000000" w:themeColor="text1"/>
        </w:rPr>
        <w:lastRenderedPageBreak/>
        <w:t xml:space="preserve">conflicts between the then Assad government and opposition forces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{"citationID":"Pzxomq2R","properties":{"formattedCitation":"(Cheung et al., 2020)","plainCitation":"(Cheung et al., 2020)","noteIndex":0},"citationItems":[{"id":764,"uris":["http://zotero.org/users/4532769/items/LYU7CXU4"],"itemData":{"id":764,"type":"article-journal","container-title":"Nature Communications","DOI":"10.1038/s41467-020-17369-0","title":"The impact of the Syrian conflict on population well-being","URL":"http","volume":"11","author":[{"family":"Cheung","given":"CKF"},{"family":"Kube","given":"A"},{"family":"Tay","given":"L"},{"family":"Diener","given":"E"},{"family":"Jackson","given":"JJ"},{"family":"Lucas","given":"RE"},{"family":"Ni","given":"MY"},{"family":"Leung","given":"GM"}],"issued":{"date-parts":[["2020"]]}}}],"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(Cheung et al., 2020)</w:t>
      </w:r>
      <w:r>
        <w:rPr>
          <w:rStyle w:val="normaltextrun"/>
          <w:rFonts w:eastAsiaTheme="majorEastAsia"/>
          <w:color w:val="000000" w:themeColor="text1"/>
        </w:rPr>
        <w:fldChar w:fldCharType="end"/>
      </w:r>
      <w:r>
        <w:rPr>
          <w:rStyle w:val="normaltextrun"/>
          <w:rFonts w:eastAsiaTheme="majorEastAsia"/>
          <w:color w:val="000000" w:themeColor="text1"/>
        </w:rPr>
        <w:t xml:space="preserve">. Between 2008 and 2015, the absolute prevalence of negative affect increased by 41.4%, and the average life satisfaction score dropped by 5.15 (range 1–10). </w:t>
      </w:r>
      <w:r w:rsidRPr="00BA7584">
        <w:rPr>
          <w:rStyle w:val="normaltextrun"/>
          <w:rFonts w:ascii="Calibri" w:eastAsiaTheme="majorEastAsia" w:hAnsi="Calibri" w:cs="Calibri"/>
          <w:color w:val="000000" w:themeColor="text1"/>
        </w:rPr>
        <w:t>﻿</w:t>
      </w:r>
      <w:r w:rsidRPr="00BA7584">
        <w:rPr>
          <w:rStyle w:val="normaltextrun"/>
          <w:rFonts w:eastAsiaTheme="majorEastAsia"/>
          <w:color w:val="000000" w:themeColor="text1"/>
        </w:rPr>
        <w:t>During the conflict, Syrians were 5-times</w:t>
      </w:r>
      <w:r>
        <w:rPr>
          <w:rStyle w:val="normaltextrun"/>
          <w:rFonts w:eastAsiaTheme="majorEastAsia"/>
          <w:color w:val="000000" w:themeColor="text1"/>
        </w:rPr>
        <w:t xml:space="preserve"> </w:t>
      </w:r>
      <w:r w:rsidRPr="00BA7584">
        <w:rPr>
          <w:rStyle w:val="normaltextrun"/>
          <w:rFonts w:eastAsiaTheme="majorEastAsia"/>
          <w:color w:val="000000" w:themeColor="text1"/>
        </w:rPr>
        <w:t>less likely</w:t>
      </w:r>
      <w:r>
        <w:rPr>
          <w:rStyle w:val="normaltextrun"/>
          <w:rFonts w:eastAsiaTheme="majorEastAsia"/>
          <w:color w:val="000000" w:themeColor="text1"/>
        </w:rPr>
        <w:t xml:space="preserve"> </w:t>
      </w:r>
      <w:r w:rsidRPr="00BA7584">
        <w:rPr>
          <w:rStyle w:val="normaltextrun"/>
          <w:rFonts w:eastAsiaTheme="majorEastAsia"/>
          <w:color w:val="000000" w:themeColor="text1"/>
        </w:rPr>
        <w:t>(OR = 0.20, 95% CI 0.17</w:t>
      </w:r>
      <w:r>
        <w:rPr>
          <w:rStyle w:val="normaltextrun"/>
          <w:rFonts w:eastAsiaTheme="majorEastAsia"/>
          <w:color w:val="000000" w:themeColor="text1"/>
        </w:rPr>
        <w:t>–</w:t>
      </w:r>
      <w:r w:rsidRPr="00BA7584">
        <w:rPr>
          <w:rStyle w:val="normaltextrun"/>
          <w:rFonts w:eastAsiaTheme="majorEastAsia"/>
          <w:color w:val="000000" w:themeColor="text1"/>
        </w:rPr>
        <w:t>0.23) to report having</w:t>
      </w:r>
      <w:r>
        <w:rPr>
          <w:rStyle w:val="normaltextrun"/>
          <w:rFonts w:eastAsiaTheme="majorEastAsia"/>
          <w:color w:val="000000" w:themeColor="text1"/>
        </w:rPr>
        <w:t xml:space="preserve"> social support</w:t>
      </w:r>
      <w:r w:rsidRPr="00BA7584">
        <w:rPr>
          <w:rStyle w:val="normaltextrun"/>
          <w:rFonts w:eastAsiaTheme="majorEastAsia"/>
          <w:color w:val="000000" w:themeColor="text1"/>
        </w:rPr>
        <w:t xml:space="preserve"> compared to before the conflict.</w:t>
      </w:r>
      <w:r>
        <w:rPr>
          <w:rStyle w:val="normaltextrun"/>
          <w:rFonts w:eastAsiaTheme="majorEastAsia"/>
          <w:color w:val="000000" w:themeColor="text1"/>
        </w:rPr>
        <w:t xml:space="preserve"> Sex and age differences in well-being trend were small. The overall decline in well-being was also observed regardless of whether they were directly exposed to conflict.  </w:t>
      </w:r>
    </w:p>
    <w:p w14:paraId="01166909" w14:textId="77777777" w:rsidR="003303EA"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Russian Invasion of Ukraine. </w:t>
      </w:r>
      <w:r>
        <w:rPr>
          <w:rStyle w:val="normaltextrun"/>
          <w:rFonts w:eastAsiaTheme="majorEastAsia"/>
          <w:color w:val="000000" w:themeColor="text1"/>
        </w:rPr>
        <w:t xml:space="preserve">Since the Russian invasion of Ukraine in February 2022, the War in Ukraine has become the deadliest conflict in Europe World War II. </w:t>
      </w:r>
      <w:proofErr w:type="gramStart"/>
      <w:r>
        <w:rPr>
          <w:rStyle w:val="normaltextrun"/>
          <w:rFonts w:eastAsiaTheme="majorEastAsia"/>
          <w:color w:val="000000" w:themeColor="text1"/>
        </w:rPr>
        <w:t>Similar to</w:t>
      </w:r>
      <w:proofErr w:type="gramEnd"/>
      <w:r>
        <w:rPr>
          <w:rStyle w:val="normaltextrun"/>
          <w:rFonts w:eastAsiaTheme="majorEastAsia"/>
          <w:color w:val="000000" w:themeColor="text1"/>
        </w:rPr>
        <w:t xml:space="preserve"> the Syrian study, we examined the well-being trajectory in Ukraine and Russia from before to after the invasion. </w:t>
      </w:r>
      <w:r w:rsidRPr="00E83098">
        <w:rPr>
          <w:rStyle w:val="normaltextrun"/>
          <w:rFonts w:eastAsiaTheme="majorEastAsia"/>
          <w:color w:val="000000" w:themeColor="text1"/>
        </w:rPr>
        <w:t xml:space="preserve">Ukrainians experienced the </w:t>
      </w:r>
      <w:r>
        <w:rPr>
          <w:rStyle w:val="normaltextrun"/>
          <w:rFonts w:eastAsiaTheme="majorEastAsia"/>
          <w:color w:val="000000" w:themeColor="text1"/>
        </w:rPr>
        <w:t>11th</w:t>
      </w:r>
      <w:r w:rsidRPr="00E83098">
        <w:rPr>
          <w:rStyle w:val="normaltextrun"/>
          <w:rFonts w:eastAsiaTheme="majorEastAsia"/>
          <w:color w:val="000000" w:themeColor="text1"/>
        </w:rPr>
        <w:t xml:space="preserve"> steepest life satisfaction decline worldwide</w:t>
      </w:r>
      <w:r>
        <w:rPr>
          <w:rStyle w:val="normaltextrun"/>
          <w:rFonts w:eastAsiaTheme="majorEastAsia"/>
          <w:color w:val="000000" w:themeColor="text1"/>
        </w:rPr>
        <w:t xml:space="preserve"> (120 countries)</w:t>
      </w:r>
      <w:r w:rsidRPr="00E83098">
        <w:rPr>
          <w:rStyle w:val="normaltextrun"/>
          <w:rFonts w:eastAsiaTheme="majorEastAsia"/>
          <w:color w:val="000000" w:themeColor="text1"/>
        </w:rPr>
        <w:t xml:space="preserve"> in 2022 yet </w:t>
      </w:r>
      <w:r>
        <w:rPr>
          <w:rStyle w:val="normaltextrun"/>
          <w:rFonts w:eastAsiaTheme="majorEastAsia"/>
          <w:color w:val="000000" w:themeColor="text1"/>
        </w:rPr>
        <w:t>became the most</w:t>
      </w:r>
      <w:r w:rsidRPr="00E83098">
        <w:rPr>
          <w:rStyle w:val="normaltextrun"/>
          <w:rFonts w:eastAsiaTheme="majorEastAsia"/>
          <w:color w:val="000000" w:themeColor="text1"/>
        </w:rPr>
        <w:t xml:space="preserve"> hopeful about their life.</w:t>
      </w:r>
      <w:r>
        <w:rPr>
          <w:rStyle w:val="normaltextrun"/>
          <w:rFonts w:eastAsiaTheme="majorEastAsia"/>
          <w:color w:val="000000" w:themeColor="text1"/>
        </w:rPr>
        <w:t xml:space="preserve"> Furthermore,</w:t>
      </w:r>
      <w:r w:rsidRPr="00BF0E81">
        <w:rPr>
          <w:rStyle w:val="normaltextrun"/>
          <w:rFonts w:eastAsiaTheme="majorEastAsia"/>
          <w:color w:val="000000" w:themeColor="text1"/>
        </w:rPr>
        <w:t xml:space="preserve"> while the life satisfaction of some segments of the population was more vulnerable in the immediate aftermath of the invasion, the decline in life satisfaction was a widespread phenomenon shared across Ukrainian society.</w:t>
      </w:r>
      <w:r w:rsidRPr="00E83098">
        <w:rPr>
          <w:rStyle w:val="normaltextrun"/>
          <w:rFonts w:eastAsiaTheme="majorEastAsia"/>
          <w:color w:val="000000" w:themeColor="text1"/>
        </w:rPr>
        <w:t xml:space="preserve"> </w:t>
      </w:r>
      <w:r>
        <w:rPr>
          <w:rStyle w:val="normaltextrun"/>
          <w:rFonts w:eastAsiaTheme="majorEastAsia"/>
          <w:color w:val="000000" w:themeColor="text1"/>
        </w:rPr>
        <w:t xml:space="preserve">Conversely, on the offensive side, Russians saw increase in both life satisfaction and hope following the Invasion. </w:t>
      </w:r>
    </w:p>
    <w:p w14:paraId="53C81DAA" w14:textId="77777777" w:rsidR="003303EA"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p>
    <w:p w14:paraId="3F26E0B8" w14:textId="77777777" w:rsidR="003303EA" w:rsidRPr="00E83098" w:rsidRDefault="003303EA" w:rsidP="003303EA">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War </w:t>
      </w:r>
      <w:r>
        <w:rPr>
          <w:rStyle w:val="normaltextrun"/>
          <w:rFonts w:eastAsiaTheme="majorEastAsia"/>
          <w:i/>
          <w:iCs/>
          <w:color w:val="000000" w:themeColor="text1"/>
        </w:rPr>
        <w:t>in</w:t>
      </w:r>
      <w:r w:rsidRPr="00DD2F7C">
        <w:rPr>
          <w:rStyle w:val="normaltextrun"/>
          <w:rFonts w:eastAsiaTheme="majorEastAsia"/>
          <w:i/>
          <w:iCs/>
          <w:color w:val="000000" w:themeColor="text1"/>
        </w:rPr>
        <w:t xml:space="preserve"> Afghanistan. </w:t>
      </w:r>
      <w:r>
        <w:rPr>
          <w:rStyle w:val="normaltextrun"/>
          <w:rFonts w:eastAsiaTheme="majorEastAsia"/>
          <w:color w:val="000000" w:themeColor="text1"/>
        </w:rPr>
        <w:t xml:space="preserve">In addition to investigating population well-being trajectories in prolonged war and conflict, we wondered if the end of a war would necessarily translate to improved subjective well-being for an embattled population. For this, we turned to the War in Afghanistan which commenced in 2002 following the 9/11 terrorist attack in New York, in the US and the US’s military actions to combat terrorism. It examined the well-being trends in Afghanistan from 2018-2019, 2021 following the US government withdrawing its remaining military personnel from the country, and 2022 when the country was once again under the Taliban control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{"citationID":"unJVAvpT","properties":{"formattedCitation":"(Stutzman et al., 2025)","plainCitation":"(Stutzman et al., 2025)","noteIndex":0},"citationItems":[{"id":10607,"uris":["http://zotero.org/users/4532769/items/ZIQ9E29T"],"itemData":{"id":10607,"type":"article-journal","abstract":"Wars have profound effects on well-being, but what about the ending of war? This study investigates this topic using representative samples of 4127 Afghans living through the latter stages of the War in Afghanistan and its aftermath. We find that the life satisfaction of Afghans dropped significantly following the conclusion of the War in Afghanistan in 2022, with two-thirds reporting a life satisfaction rating of 0 or 1 on a 0-to-10–point scale. When compared to data from two international well-being datasets together covering more than 170 countries between 1946 and 2022, the mean life satisfaction score in Afghanistan following the Taliban regaining power (M = 1.28) is the lowest ever recorded. The mean hope score in the country also dropped to a critically low level (M = 1.02) in 2022. Wars are devastating, but the conclusion of war can appear worse from the perspectives of civilians despite the de-escalation of physical violence.","container-title":"Science Advances","DOI":"10.1126/sciadv.ads4156","issue":"22","note":"publisher: American Association for the Advancement of Science","page":"eads4156","source":"science.org (Atypon)","title":"Epilogue to the war: Afghanistan reports the lowest well-being in recorded history","title-short":"Epilogue to the war","volume":"11","author":[{"family":"Stutzman","given":"Levi D."},{"family":"Lun","given":"Phyllis"},{"family":"Yang","given":"Mei"},{"family":"Chan","given":"Kenith"},{"family":"Cheung","given":"Felix"}],"issued":{"date-parts":[["2025",5,28]]}}}],"schema":"https://github.com/citation-style-language/schema/raw/master/csl-citation.json"}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(Stutzman et al., 2025)</w:t>
      </w:r>
      <w:r>
        <w:rPr>
          <w:rStyle w:val="normaltextrun"/>
          <w:rFonts w:eastAsiaTheme="majorEastAsia"/>
          <w:color w:val="000000" w:themeColor="text1"/>
        </w:rPr>
        <w:fldChar w:fldCharType="end"/>
      </w:r>
      <w:r>
        <w:rPr>
          <w:rStyle w:val="normaltextrun"/>
          <w:rFonts w:eastAsiaTheme="majorEastAsia"/>
          <w:color w:val="000000" w:themeColor="text1"/>
        </w:rPr>
        <w:t>. We found that the average life satisfaction of Afghans did not drop in 2021 from before the US withdrawal. However, after the withdrawal and reinstatement of the Taliban government, the life satisfaction of Afghans dropped by 1.24 units (0.91 SD). Almost all respondents reported a life satisfaction score below 5 and two-thirds under 2 on the scale of 0 to 10</w:t>
      </w:r>
      <w:r w:rsidRPr="003A1500">
        <w:rPr>
          <w:rStyle w:val="normaltextrun"/>
          <w:rFonts w:eastAsiaTheme="majorEastAsia"/>
          <w:color w:val="000000" w:themeColor="text1"/>
        </w:rPr>
        <w:t xml:space="preserve"> </w:t>
      </w:r>
      <w:r>
        <w:rPr>
          <w:rStyle w:val="normaltextrun"/>
          <w:rFonts w:eastAsiaTheme="majorEastAsia"/>
          <w:color w:val="000000" w:themeColor="text1"/>
        </w:rPr>
        <w:t xml:space="preserve">in 2022. In fact, under the renewed Taliban regime, </w:t>
      </w:r>
      <w:r w:rsidRPr="00E83098">
        <w:rPr>
          <w:rStyle w:val="normaltextrun"/>
          <w:rFonts w:eastAsiaTheme="majorEastAsia"/>
          <w:color w:val="000000" w:themeColor="text1"/>
        </w:rPr>
        <w:t xml:space="preserve">Afghanistan </w:t>
      </w:r>
      <w:r>
        <w:rPr>
          <w:rStyle w:val="normaltextrun"/>
          <w:rFonts w:eastAsiaTheme="majorEastAsia"/>
          <w:color w:val="000000" w:themeColor="text1"/>
        </w:rPr>
        <w:t xml:space="preserve">had </w:t>
      </w:r>
      <w:r w:rsidRPr="00E83098">
        <w:rPr>
          <w:rStyle w:val="normaltextrun"/>
          <w:rFonts w:eastAsiaTheme="majorEastAsia"/>
          <w:color w:val="000000" w:themeColor="text1"/>
        </w:rPr>
        <w:t xml:space="preserve">the lowest life satisfaction score </w:t>
      </w:r>
      <w:r>
        <w:rPr>
          <w:rStyle w:val="normaltextrun"/>
          <w:rFonts w:eastAsiaTheme="majorEastAsia"/>
          <w:color w:val="000000" w:themeColor="text1"/>
        </w:rPr>
        <w:t xml:space="preserve">in recorded history (over 170 countries since 1946). While almost all segments of the Afghan population saw a decline in subjective well-being in the wake of Taliban reclaiming power, the most disadvantaged groups (i.e. women, people with elementary education or less, and the poorest quintile) experienced the sharpest drop in how they evaluated their current life, compared to their best possible life. </w:t>
      </w:r>
    </w:p>
    <w:p w14:paraId="5187CF9B" w14:textId="77777777" w:rsidR="003303EA" w:rsidRDefault="003303EA" w:rsidP="003303EA">
      <w:pPr>
        <w:pStyle w:val="paragraph"/>
        <w:spacing w:before="0" w:beforeAutospacing="0" w:after="0" w:afterAutospacing="0"/>
        <w:jc w:val="both"/>
        <w:textAlignment w:val="baseline"/>
        <w:rPr>
          <w:b/>
          <w:bCs/>
          <w:color w:val="000000" w:themeColor="text1"/>
        </w:rPr>
      </w:pPr>
    </w:p>
    <w:p w14:paraId="62344233" w14:textId="77777777" w:rsidR="003303EA" w:rsidRDefault="003303EA" w:rsidP="003303EA">
      <w:pPr>
        <w:pStyle w:val="paragraph"/>
        <w:spacing w:before="0" w:beforeAutospacing="0" w:after="0" w:afterAutospacing="0"/>
        <w:jc w:val="both"/>
        <w:textAlignment w:val="baseline"/>
        <w:rPr>
          <w:color w:val="000000" w:themeColor="text1"/>
        </w:rPr>
      </w:pPr>
      <w:r w:rsidRPr="00B22B05">
        <w:rPr>
          <w:color w:val="000000" w:themeColor="text1"/>
        </w:rPr>
        <w:t>A few insights</w:t>
      </w:r>
      <w:r>
        <w:rPr>
          <w:color w:val="000000" w:themeColor="text1"/>
        </w:rPr>
        <w:t xml:space="preserve"> came to mind after revisiting these studies. </w:t>
      </w:r>
    </w:p>
    <w:p w14:paraId="09DC9704" w14:textId="77777777" w:rsidR="003303EA" w:rsidRPr="00323CEC" w:rsidRDefault="003303EA" w:rsidP="003303EA">
      <w:pPr>
        <w:pStyle w:val="paragraph"/>
        <w:numPr>
          <w:ilvl w:val="0"/>
          <w:numId w:val="13"/>
        </w:numPr>
        <w:spacing w:before="0" w:beforeAutospacing="0" w:after="0" w:afterAutospacing="0"/>
        <w:jc w:val="both"/>
        <w:textAlignment w:val="baseline"/>
        <w:rPr>
          <w:color w:val="000000" w:themeColor="text1"/>
        </w:rPr>
      </w:pPr>
      <w:r>
        <w:rPr>
          <w:color w:val="000000" w:themeColor="text1"/>
        </w:rPr>
        <w:t>Drastic changes in life circumstances (from starting of a war  to conclusion of a war without prudent planning) could result in enduring changes in subjective well-being of the affected populations, even in the presence of th</w:t>
      </w:r>
      <w:r w:rsidRPr="00323CEC">
        <w:rPr>
          <w:color w:val="000000" w:themeColor="text1"/>
        </w:rPr>
        <w:t>e usual protective factors (e.g., better social support, being female, and high income and education levels)</w:t>
      </w:r>
      <w:r>
        <w:rPr>
          <w:color w:val="000000" w:themeColor="text1"/>
        </w:rPr>
        <w:t>.</w:t>
      </w:r>
      <w:r w:rsidRPr="00323CEC">
        <w:rPr>
          <w:color w:val="000000" w:themeColor="text1"/>
        </w:rPr>
        <w:t xml:space="preserve"> </w:t>
      </w:r>
    </w:p>
    <w:p w14:paraId="6E9A2AEC" w14:textId="77777777" w:rsidR="003303EA" w:rsidRDefault="003303EA" w:rsidP="003303EA">
      <w:pPr>
        <w:pStyle w:val="paragraph"/>
        <w:numPr>
          <w:ilvl w:val="0"/>
          <w:numId w:val="13"/>
        </w:numPr>
        <w:spacing w:before="0" w:beforeAutospacing="0" w:after="0" w:afterAutospacing="0"/>
        <w:jc w:val="both"/>
        <w:textAlignment w:val="baseline"/>
        <w:rPr>
          <w:color w:val="000000" w:themeColor="text1"/>
        </w:rPr>
      </w:pPr>
      <w:r>
        <w:rPr>
          <w:color w:val="000000" w:themeColor="text1"/>
        </w:rPr>
        <w:t>Context matters a lot. The impetus of every war is different. Developing an understanding of the historical, cultural, and political context of the countries/ settings where the conflicts take place is essential for well-being researchers to conduct the study.</w:t>
      </w:r>
    </w:p>
    <w:p w14:paraId="2B6DA1F6" w14:textId="77777777" w:rsidR="003303EA" w:rsidRPr="00CD7472" w:rsidRDefault="003303EA" w:rsidP="003303EA">
      <w:pPr>
        <w:pStyle w:val="paragraph"/>
        <w:numPr>
          <w:ilvl w:val="1"/>
          <w:numId w:val="13"/>
        </w:numPr>
        <w:spacing w:before="0" w:beforeAutospacing="0" w:after="0" w:afterAutospacing="0"/>
        <w:jc w:val="both"/>
        <w:textAlignment w:val="baseline"/>
        <w:rPr>
          <w:color w:val="000000" w:themeColor="text1"/>
        </w:rPr>
      </w:pPr>
      <w:r w:rsidRPr="00CD7472">
        <w:rPr>
          <w:color w:val="000000" w:themeColor="text1"/>
        </w:rPr>
        <w:t xml:space="preserve">Example: Geographical differences in subjective well-being due to e.g., exposure to conflict and allegiance to certain political groups   </w:t>
      </w:r>
    </w:p>
    <w:p w14:paraId="27EB285F" w14:textId="77777777" w:rsidR="003303EA" w:rsidRPr="004513A8" w:rsidRDefault="003303EA" w:rsidP="003303EA">
      <w:pPr>
        <w:pStyle w:val="paragraph"/>
        <w:numPr>
          <w:ilvl w:val="0"/>
          <w:numId w:val="13"/>
        </w:numPr>
        <w:spacing w:before="0" w:beforeAutospacing="0" w:after="0" w:afterAutospacing="0"/>
        <w:jc w:val="both"/>
        <w:textAlignment w:val="baseline"/>
        <w:rPr>
          <w:color w:val="000000" w:themeColor="text1"/>
        </w:rPr>
      </w:pPr>
      <w:r w:rsidRPr="00CD7472">
        <w:rPr>
          <w:color w:val="000000" w:themeColor="text1"/>
        </w:rPr>
        <w:t xml:space="preserve">Studying individual conflicts offer us the opportunity to tease apart the common well-being impacts of conflicts, while highlighting the some of the forgotten conflicts happening in the world. </w:t>
      </w:r>
    </w:p>
    <w:p w14:paraId="5426DCD3" w14:textId="77777777" w:rsidR="003303EA" w:rsidRDefault="003303EA" w:rsidP="00497587">
      <w:pPr>
        <w:pStyle w:val="paragraph"/>
        <w:spacing w:before="0" w:beforeAutospacing="0" w:after="0" w:afterAutospacing="0"/>
        <w:jc w:val="both"/>
        <w:textAlignment w:val="baseline"/>
        <w:rPr>
          <w:rStyle w:val="normaltextrun"/>
          <w:rFonts w:eastAsiaTheme="majorEastAsia"/>
          <w:color w:val="000000" w:themeColor="text1"/>
        </w:rPr>
      </w:pPr>
    </w:p>
    <w:p w14:paraId="7C30F9FE" w14:textId="77777777" w:rsidR="003303EA" w:rsidRDefault="003303EA" w:rsidP="00497587">
      <w:pPr>
        <w:pStyle w:val="paragraph"/>
        <w:spacing w:before="0" w:beforeAutospacing="0" w:after="0" w:afterAutospacing="0"/>
        <w:jc w:val="both"/>
        <w:textAlignment w:val="baseline"/>
        <w:rPr>
          <w:rStyle w:val="normaltextrun"/>
          <w:rFonts w:eastAsiaTheme="majorEastAsia"/>
          <w:color w:val="000000" w:themeColor="text1"/>
        </w:rPr>
      </w:pPr>
    </w:p>
    <w:p w14:paraId="0146373A" w14:textId="77777777" w:rsidR="003303EA" w:rsidRDefault="003303EA" w:rsidP="00497587">
      <w:pPr>
        <w:pStyle w:val="paragraph"/>
        <w:spacing w:before="0" w:beforeAutospacing="0" w:after="0" w:afterAutospacing="0"/>
        <w:jc w:val="both"/>
        <w:textAlignment w:val="baseline"/>
        <w:rPr>
          <w:rStyle w:val="normaltextrun"/>
          <w:rFonts w:eastAsiaTheme="majorEastAsia"/>
          <w:color w:val="000000" w:themeColor="text1"/>
        </w:rPr>
      </w:pPr>
    </w:p>
    <w:p w14:paraId="443D3961" w14:textId="77777777" w:rsidR="00EB5D6B" w:rsidRPr="00E83098" w:rsidRDefault="00EB5D6B" w:rsidP="00EB5D6B">
      <w:pPr>
        <w:pStyle w:val="paragraph"/>
        <w:spacing w:before="0" w:beforeAutospacing="0" w:after="0" w:afterAutospacing="0"/>
        <w:jc w:val="both"/>
        <w:textAlignment w:val="baseline"/>
        <w:rPr>
          <w:rStyle w:val="eop"/>
          <w:rFonts w:eastAsiaTheme="majorEastAsia"/>
          <w:color w:val="000000" w:themeColor="text1"/>
        </w:rPr>
      </w:pPr>
      <w:r w:rsidRPr="00E83098">
        <w:rPr>
          <w:rStyle w:val="normaltextrun"/>
          <w:rFonts w:eastAsiaTheme="majorEastAsia"/>
          <w:color w:val="000000" w:themeColor="text1"/>
        </w:rPr>
        <w:t xml:space="preserve">Set against this historical and theoretical backdrop, we will investigate the short and long-term consequences of conflict on population well-being in the Myanmar Civil War, using data involving </w:t>
      </w:r>
      <w:r w:rsidRPr="00E8407D">
        <w:rPr>
          <w:rStyle w:val="normaltextrun"/>
          <w:rFonts w:eastAsiaTheme="majorEastAsia"/>
          <w:b/>
          <w:bCs/>
          <w:color w:val="000000" w:themeColor="text1"/>
        </w:rPr>
        <w:t>over 2.7 million global citizens and three international databases of peace and conflict. </w:t>
      </w:r>
      <w:r w:rsidRPr="00E8407D">
        <w:rPr>
          <w:rStyle w:val="eop"/>
          <w:rFonts w:eastAsiaTheme="majorEastAsia"/>
          <w:b/>
          <w:bCs/>
          <w:color w:val="000000" w:themeColor="text1"/>
        </w:rPr>
        <w:t> </w:t>
      </w:r>
    </w:p>
    <w:p w14:paraId="79A5DF67" w14:textId="3F40D2FF" w:rsidR="0075293F"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Given the growing severity, evolving geopolitical concerns, and escalating international scope of these conflicts, the proposed research will draw on data before and during the conflicts and 12,800 </w:t>
      </w:r>
      <w:r w:rsidR="004513A8">
        <w:rPr>
          <w:rStyle w:val="normaltextrun"/>
          <w:rFonts w:eastAsiaTheme="majorEastAsia"/>
          <w:color w:val="000000" w:themeColor="text1"/>
        </w:rPr>
        <w:t>Myanmar</w:t>
      </w:r>
      <w:r w:rsidRPr="00E83098">
        <w:rPr>
          <w:rStyle w:val="normaltextrun"/>
          <w:rFonts w:eastAsiaTheme="majorEastAsia"/>
          <w:color w:val="000000" w:themeColor="text1"/>
        </w:rPr>
        <w:t xml:space="preserve"> participants to </w:t>
      </w:r>
    </w:p>
    <w:p w14:paraId="07F18294" w14:textId="324B0B8C"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document the trends of subjective well-being (SWB) </w:t>
      </w:r>
      <w:r w:rsidR="0075293F"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Myanmar in the past decade</w:t>
      </w:r>
      <w:r w:rsidR="0075293F" w:rsidRPr="00E83098">
        <w:rPr>
          <w:rStyle w:val="normaltextrun"/>
          <w:rFonts w:eastAsiaTheme="majorEastAsia"/>
          <w:color w:val="000000" w:themeColor="text1"/>
        </w:rPr>
        <w:t xml:space="preserve">, </w:t>
      </w:r>
    </w:p>
    <w:p w14:paraId="678EB67F" w14:textId="45849A46" w:rsidR="0075293F" w:rsidRPr="00E83098" w:rsidRDefault="0075293F"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segments of the </w:t>
      </w:r>
      <w:r w:rsidR="004513A8">
        <w:rPr>
          <w:rStyle w:val="normaltextrun"/>
          <w:rFonts w:eastAsiaTheme="majorEastAsia"/>
          <w:color w:val="000000" w:themeColor="text1"/>
        </w:rPr>
        <w:t>Myanmar</w:t>
      </w:r>
      <w:r w:rsidRPr="00E83098">
        <w:rPr>
          <w:rStyle w:val="normaltextrun"/>
          <w:rFonts w:eastAsiaTheme="majorEastAsia"/>
          <w:color w:val="000000" w:themeColor="text1"/>
        </w:rPr>
        <w:t xml:space="preserve"> population most impacted by the coup de tat and subsequent civil war, and </w:t>
      </w:r>
    </w:p>
    <w:p w14:paraId="44235C18" w14:textId="2DBA5F71"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estimate the changes in SWB attributable to the conflicts using multi-level models </w:t>
      </w:r>
    </w:p>
    <w:p w14:paraId="221E09F3"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7D53DB61" w14:textId="77777777" w:rsidR="00A07D3F" w:rsidRDefault="00A07D3F" w:rsidP="0075293F">
      <w:pPr>
        <w:pStyle w:val="paragraph"/>
        <w:spacing w:before="0" w:beforeAutospacing="0" w:after="0" w:afterAutospacing="0"/>
        <w:jc w:val="both"/>
        <w:textAlignment w:val="baseline"/>
        <w:rPr>
          <w:rStyle w:val="normaltextrun"/>
          <w:rFonts w:eastAsiaTheme="majorEastAsia"/>
          <w:b/>
          <w:bCs/>
          <w:color w:val="000000" w:themeColor="text1"/>
          <w:u w:val="single"/>
        </w:rPr>
      </w:pPr>
    </w:p>
    <w:p w14:paraId="2913674F" w14:textId="3E23C546"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b/>
          <w:bCs/>
          <w:color w:val="000000" w:themeColor="text1"/>
          <w:u w:val="single"/>
        </w:rPr>
        <w:t>Methods</w:t>
      </w:r>
      <w:r w:rsidRPr="00E83098">
        <w:rPr>
          <w:rStyle w:val="normaltextrun"/>
          <w:rFonts w:eastAsiaTheme="majorEastAsia"/>
          <w:color w:val="000000" w:themeColor="text1"/>
        </w:rPr>
        <w:t xml:space="preserve"> </w:t>
      </w:r>
    </w:p>
    <w:p w14:paraId="068C50D2" w14:textId="77777777"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p>
    <w:p w14:paraId="446C27EF" w14:textId="4BDA3BC3" w:rsidR="00D66FD1" w:rsidRDefault="00497587" w:rsidP="00C74579">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Nationally representative data will be drawn from the Gallup World Poll (GWP), which annually surveys an average of 1,000 adults from each of 150 countries and territories since 2005. We will </w:t>
      </w:r>
      <w:r w:rsidR="00FF0B5C">
        <w:rPr>
          <w:rStyle w:val="normaltextrun"/>
          <w:rFonts w:eastAsiaTheme="majorEastAsia"/>
          <w:color w:val="000000" w:themeColor="text1"/>
        </w:rPr>
        <w:t>examine</w:t>
      </w:r>
      <w:r w:rsidRPr="00E83098">
        <w:rPr>
          <w:rStyle w:val="normaltextrun"/>
          <w:rFonts w:eastAsiaTheme="majorEastAsia"/>
          <w:color w:val="000000" w:themeColor="text1"/>
        </w:rPr>
        <w:t xml:space="preserve"> the well-being</w:t>
      </w:r>
      <w:r w:rsidR="00176C2B">
        <w:rPr>
          <w:rStyle w:val="normaltextrun"/>
          <w:rFonts w:eastAsiaTheme="majorEastAsia"/>
          <w:color w:val="000000" w:themeColor="text1"/>
        </w:rPr>
        <w:t xml:space="preserve"> (i.e., life satisfaction, hope, affect)</w:t>
      </w:r>
      <w:r w:rsidRPr="00E83098">
        <w:rPr>
          <w:rStyle w:val="normaltextrun"/>
          <w:rFonts w:eastAsiaTheme="majorEastAsia"/>
          <w:color w:val="000000" w:themeColor="text1"/>
        </w:rPr>
        <w:t xml:space="preserve"> trajectories</w:t>
      </w:r>
      <w:r w:rsidR="00B05CF4">
        <w:rPr>
          <w:rStyle w:val="normaltextrun"/>
          <w:rFonts w:eastAsiaTheme="majorEastAsia"/>
          <w:color w:val="000000" w:themeColor="text1"/>
        </w:rPr>
        <w:t xml:space="preserve"> between 2014</w:t>
      </w:r>
      <w:r w:rsidR="00C7005A">
        <w:rPr>
          <w:rStyle w:val="normaltextrun"/>
          <w:rFonts w:eastAsiaTheme="majorEastAsia"/>
          <w:color w:val="000000" w:themeColor="text1"/>
        </w:rPr>
        <w:t xml:space="preserve"> and </w:t>
      </w:r>
      <w:r w:rsidR="00B05CF4">
        <w:rPr>
          <w:rStyle w:val="normaltextrun"/>
          <w:rFonts w:eastAsiaTheme="majorEastAsia"/>
          <w:color w:val="000000" w:themeColor="text1"/>
        </w:rPr>
        <w:t>2024</w:t>
      </w:r>
      <w:r w:rsidRPr="00E83098">
        <w:rPr>
          <w:rStyle w:val="normaltextrun"/>
          <w:rFonts w:eastAsiaTheme="majorEastAsia"/>
          <w:color w:val="000000" w:themeColor="text1"/>
        </w:rPr>
        <w:t xml:space="preserve"> </w:t>
      </w:r>
      <w:r w:rsidR="007358C1"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 xml:space="preserve">Myanmar </w:t>
      </w:r>
      <w:r w:rsidR="0080358C">
        <w:rPr>
          <w:rStyle w:val="normaltextrun"/>
          <w:rFonts w:eastAsiaTheme="majorEastAsia"/>
          <w:color w:val="000000" w:themeColor="text1"/>
        </w:rPr>
        <w:t xml:space="preserve">and its administrative regions </w:t>
      </w:r>
      <w:r w:rsidR="00FF0B5C">
        <w:rPr>
          <w:rStyle w:val="normaltextrun"/>
          <w:rFonts w:eastAsiaTheme="majorEastAsia"/>
          <w:color w:val="000000" w:themeColor="text1"/>
        </w:rPr>
        <w:t xml:space="preserve">with </w:t>
      </w:r>
      <w:r w:rsidR="00D66FD1" w:rsidRPr="00E83098">
        <w:rPr>
          <w:rStyle w:val="normaltextrun"/>
          <w:rFonts w:eastAsiaTheme="majorEastAsia"/>
          <w:color w:val="000000" w:themeColor="text1"/>
        </w:rPr>
        <w:t xml:space="preserve">geo-located conflict event </w:t>
      </w:r>
      <w:r w:rsidR="00CD4DD4">
        <w:rPr>
          <w:rStyle w:val="normaltextrun"/>
          <w:rFonts w:eastAsiaTheme="majorEastAsia"/>
          <w:color w:val="000000" w:themeColor="text1"/>
        </w:rPr>
        <w:t xml:space="preserve">and death </w:t>
      </w:r>
      <w:r w:rsidR="0080358C">
        <w:rPr>
          <w:rStyle w:val="normaltextrun"/>
          <w:rFonts w:eastAsiaTheme="majorEastAsia"/>
          <w:color w:val="000000" w:themeColor="text1"/>
        </w:rPr>
        <w:t xml:space="preserve">data </w:t>
      </w:r>
      <w:r w:rsidR="008418AE">
        <w:rPr>
          <w:rStyle w:val="normaltextrun"/>
          <w:rFonts w:eastAsiaTheme="majorEastAsia"/>
          <w:color w:val="000000" w:themeColor="text1"/>
        </w:rPr>
        <w:t xml:space="preserve">provided by </w:t>
      </w:r>
      <w:r w:rsidR="008418AE" w:rsidRPr="00E83098">
        <w:rPr>
          <w:rStyle w:val="normaltextrun"/>
          <w:rFonts w:eastAsiaTheme="majorEastAsia"/>
          <w:i/>
          <w:iCs/>
          <w:color w:val="000000" w:themeColor="text1"/>
        </w:rPr>
        <w:t>Armed Conflict Location &amp; Event Data</w:t>
      </w:r>
      <w:r w:rsidR="00B05CF4">
        <w:rPr>
          <w:rStyle w:val="normaltextrun"/>
          <w:rFonts w:eastAsiaTheme="majorEastAsia"/>
          <w:i/>
          <w:iCs/>
          <w:color w:val="000000" w:themeColor="text1"/>
        </w:rPr>
        <w:t xml:space="preserve"> (ACLED)</w:t>
      </w:r>
      <w:r w:rsidR="008418AE">
        <w:rPr>
          <w:rStyle w:val="normaltextrun"/>
          <w:rFonts w:eastAsiaTheme="majorEastAsia"/>
          <w:color w:val="000000" w:themeColor="text1"/>
        </w:rPr>
        <w:t xml:space="preserve">, </w:t>
      </w:r>
      <w:r w:rsidR="007351D2">
        <w:rPr>
          <w:rStyle w:val="normaltextrun"/>
          <w:rFonts w:eastAsiaTheme="majorEastAsia"/>
          <w:color w:val="000000" w:themeColor="text1"/>
        </w:rPr>
        <w:t>an</w:t>
      </w:r>
      <w:r w:rsidR="008418AE">
        <w:rPr>
          <w:rStyle w:val="normaltextrun"/>
          <w:rFonts w:eastAsiaTheme="majorEastAsia"/>
          <w:color w:val="000000" w:themeColor="text1"/>
        </w:rPr>
        <w:t xml:space="preserve"> internationally recognized datasets</w:t>
      </w:r>
      <w:r w:rsidR="005C3460">
        <w:rPr>
          <w:rStyle w:val="normaltextrun"/>
          <w:rFonts w:eastAsiaTheme="majorEastAsia"/>
          <w:color w:val="000000" w:themeColor="text1"/>
        </w:rPr>
        <w:t xml:space="preserve"> </w:t>
      </w:r>
      <w:r w:rsidR="008418AE">
        <w:rPr>
          <w:rStyle w:val="normaltextrun"/>
          <w:rFonts w:eastAsiaTheme="majorEastAsia"/>
          <w:color w:val="000000" w:themeColor="text1"/>
        </w:rPr>
        <w:t>on</w:t>
      </w:r>
      <w:r w:rsidR="008418AE" w:rsidRPr="00E83098">
        <w:rPr>
          <w:rStyle w:val="normaltextrun"/>
          <w:rFonts w:eastAsiaTheme="majorEastAsia"/>
          <w:color w:val="000000" w:themeColor="text1"/>
        </w:rPr>
        <w:t xml:space="preserve"> </w:t>
      </w:r>
      <w:r w:rsidR="00CB4568">
        <w:rPr>
          <w:rStyle w:val="normaltextrun"/>
          <w:rFonts w:eastAsiaTheme="majorEastAsia"/>
          <w:color w:val="000000" w:themeColor="text1"/>
        </w:rPr>
        <w:t>organized violence</w:t>
      </w:r>
      <w:r w:rsidR="00985B12">
        <w:rPr>
          <w:rStyle w:val="normaltextrun"/>
          <w:rFonts w:eastAsiaTheme="majorEastAsia"/>
          <w:color w:val="000000" w:themeColor="text1"/>
        </w:rPr>
        <w:t xml:space="preserve"> </w:t>
      </w:r>
      <w:r w:rsidR="00985B12">
        <w:rPr>
          <w:rStyle w:val="normaltextrun"/>
          <w:rFonts w:eastAsiaTheme="majorEastAsia"/>
          <w:color w:val="000000" w:themeColor="text1"/>
        </w:rPr>
        <w:fldChar w:fldCharType="begin"/>
      </w:r>
      <w:r w:rsidR="00985B12">
        <w:rPr>
          <w:rStyle w:val="normaltextrun"/>
          <w:rFonts w:eastAsiaTheme="majorEastAsia"/>
          <w:color w:val="000000" w:themeColor="text1"/>
        </w:rPr>
        <w:instrText xml:space="preserve"> ADDIN ZOTERO_ITEM CSL_CITATION {"citationID":"RExdwnQ0","properties":{"formattedCitation":"(Raleigh et al., 2010; Uppsala Conflict Data Program, 2024)","plainCitation":"(Raleigh et al., 2010; Uppsala Conflict Data Program, 2024)","noteIndex":0},"citationItems":[{"id":4396,"uris":["http://zotero.org/users/4532769/items/SMVH2S4C"],"itemData":{"id":4396,"type":"article-journal","container-title":"Journal of Peace Research","note":"number-of-volumes: 5\nsection: 10","page":"651–660","title":"Introducing ACLED: an armed conflict location and event dataset","volume":"47","author":[{"family":"Raleigh","given":"Clionadh"},{"family":"Linke","given":"Andrew"},{"family":"Hegre","given":"Håvard"},{"family":"Karlsen","given":"Joakim"}],"issued":{"date-parts":[["2010"]]}}},{"id":10780,"uris":["http://zotero.org/users/4532769/items/SMRJV476"],"itemData":{"id":10780,"type":"webpage","container-title":"UCDP Conflict Encyclopedia: Uppsala University","title":"Uppsala Conflict Data Program v2.01 (UCDP GED 24.1)","URL":"https://ucdp.uu.se/exploratory","author":[{"family":"Uppsala Conflict Data Program","given":""}],"accessed":{"date-parts":[["2024",12,4]]},"issued":{"date-parts":[["2024",12,4]]}}}],"schema":"https://github.com/citation-style-language/schema/raw/master/csl-citation.json"} </w:instrText>
      </w:r>
      <w:r w:rsidR="00985B12">
        <w:rPr>
          <w:rStyle w:val="normaltextrun"/>
          <w:rFonts w:eastAsiaTheme="majorEastAsia"/>
          <w:color w:val="000000" w:themeColor="text1"/>
        </w:rPr>
        <w:fldChar w:fldCharType="separate"/>
      </w:r>
      <w:r w:rsidR="00985B12">
        <w:rPr>
          <w:rStyle w:val="normaltextrun"/>
          <w:rFonts w:eastAsiaTheme="majorEastAsia"/>
          <w:noProof/>
          <w:color w:val="000000" w:themeColor="text1"/>
        </w:rPr>
        <w:t>(Raleigh et al., 2010; Uppsala Conflict Data Program, 2024)</w:t>
      </w:r>
      <w:r w:rsidR="00985B12">
        <w:rPr>
          <w:rStyle w:val="normaltextrun"/>
          <w:rFonts w:eastAsiaTheme="majorEastAsia"/>
          <w:color w:val="000000" w:themeColor="text1"/>
        </w:rPr>
        <w:fldChar w:fldCharType="end"/>
      </w:r>
      <w:r w:rsidR="00CB4568">
        <w:rPr>
          <w:rStyle w:val="normaltextrun"/>
          <w:rFonts w:eastAsiaTheme="majorEastAsia"/>
          <w:color w:val="000000" w:themeColor="text1"/>
        </w:rPr>
        <w:t>.</w:t>
      </w:r>
      <w:r w:rsidR="002924D6">
        <w:rPr>
          <w:rStyle w:val="normaltextrun"/>
          <w:rFonts w:eastAsiaTheme="majorEastAsia"/>
          <w:color w:val="000000" w:themeColor="text1"/>
        </w:rPr>
        <w:t xml:space="preserve"> </w:t>
      </w:r>
      <w:r w:rsidR="00865B2F" w:rsidRPr="00865B2F">
        <w:rPr>
          <w:rStyle w:val="normaltextrun"/>
          <w:rFonts w:eastAsiaTheme="majorEastAsia"/>
          <w:color w:val="000000" w:themeColor="text1"/>
        </w:rPr>
        <w:t>Multilevel linear and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logistic regression was used to examine the change in well-being in </w:t>
      </w:r>
      <w:r w:rsidR="00865B2F">
        <w:rPr>
          <w:rStyle w:val="normaltextrun"/>
          <w:rFonts w:eastAsiaTheme="majorEastAsia"/>
          <w:color w:val="000000" w:themeColor="text1"/>
        </w:rPr>
        <w:t xml:space="preserve">Myanmar </w:t>
      </w:r>
      <w:r w:rsidR="00865B2F" w:rsidRPr="00865B2F">
        <w:rPr>
          <w:rStyle w:val="normaltextrun"/>
          <w:rFonts w:eastAsiaTheme="majorEastAsia"/>
          <w:color w:val="000000" w:themeColor="text1"/>
        </w:rPr>
        <w:t>and</w:t>
      </w:r>
      <w:r w:rsidR="00865B2F">
        <w:rPr>
          <w:rStyle w:val="normaltextrun"/>
          <w:rFonts w:eastAsiaTheme="majorEastAsia"/>
          <w:color w:val="000000" w:themeColor="text1"/>
        </w:rPr>
        <w:t xml:space="preserve"> individual administrative regions</w:t>
      </w:r>
      <w:r w:rsidR="00865B2F" w:rsidRPr="00865B2F">
        <w:rPr>
          <w:rStyle w:val="normaltextrun"/>
          <w:rFonts w:eastAsiaTheme="majorEastAsia"/>
          <w:color w:val="000000" w:themeColor="text1"/>
        </w:rPr>
        <w:t>. Each well-being measure was predicted from a</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linear time trend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with random</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intercepts and random slopes for </w:t>
      </w:r>
      <w:r w:rsidR="00865B2F">
        <w:rPr>
          <w:rStyle w:val="normaltextrun"/>
          <w:rFonts w:eastAsiaTheme="majorEastAsia"/>
          <w:color w:val="000000" w:themeColor="text1"/>
        </w:rPr>
        <w:t>each administrative region</w:t>
      </w:r>
      <w:r w:rsidR="00865B2F" w:rsidRPr="00865B2F">
        <w:rPr>
          <w:rStyle w:val="normaltextrun"/>
          <w:rFonts w:eastAsiaTheme="majorEastAsia"/>
          <w:color w:val="000000" w:themeColor="text1"/>
        </w:rPr>
        <w:t>.</w:t>
      </w:r>
      <w:r w:rsidR="00176C2B">
        <w:rPr>
          <w:rStyle w:val="normaltextrun"/>
          <w:rFonts w:eastAsiaTheme="majorEastAsia"/>
          <w:color w:val="000000" w:themeColor="text1"/>
        </w:rPr>
        <w:t xml:space="preserve"> </w:t>
      </w:r>
      <w:r w:rsidR="00D66FD1" w:rsidRPr="00E83098">
        <w:rPr>
          <w:rStyle w:val="normaltextrun"/>
          <w:rFonts w:eastAsiaTheme="majorEastAsia"/>
          <w:color w:val="000000" w:themeColor="text1"/>
        </w:rPr>
        <w:t xml:space="preserve">We will further conduct analyses stratified by age, gender, socioeconomic status, fundamental needs (e.g., food and shelter), and political attitudes from GWP to identify characteristics contributing to well-being disparity within the </w:t>
      </w:r>
      <w:r w:rsidR="004513A8">
        <w:rPr>
          <w:rStyle w:val="normaltextrun"/>
          <w:rFonts w:eastAsiaTheme="majorEastAsia"/>
          <w:color w:val="000000" w:themeColor="text1"/>
        </w:rPr>
        <w:t>Myanmar</w:t>
      </w:r>
      <w:r w:rsidR="000C4627">
        <w:rPr>
          <w:rStyle w:val="normaltextrun"/>
          <w:rFonts w:eastAsiaTheme="majorEastAsia"/>
          <w:color w:val="000000" w:themeColor="text1"/>
        </w:rPr>
        <w:t xml:space="preserve"> </w:t>
      </w:r>
      <w:r w:rsidR="00D66FD1" w:rsidRPr="00E83098">
        <w:rPr>
          <w:rStyle w:val="normaltextrun"/>
          <w:rFonts w:eastAsiaTheme="majorEastAsia"/>
          <w:color w:val="000000" w:themeColor="text1"/>
        </w:rPr>
        <w:t>population.</w:t>
      </w:r>
      <w:r w:rsidR="00C74579">
        <w:rPr>
          <w:rStyle w:val="normaltextrun"/>
          <w:rFonts w:eastAsiaTheme="majorEastAsia"/>
          <w:color w:val="000000" w:themeColor="text1"/>
        </w:rPr>
        <w:t xml:space="preserve"> </w:t>
      </w:r>
      <w:r w:rsidR="002924D6">
        <w:rPr>
          <w:rStyle w:val="normaltextrun"/>
          <w:rFonts w:eastAsiaTheme="majorEastAsia"/>
          <w:color w:val="000000" w:themeColor="text1"/>
        </w:rPr>
        <w:t>To contextualize the</w:t>
      </w:r>
      <w:r w:rsidR="00BE1A2A">
        <w:rPr>
          <w:rStyle w:val="normaltextrun"/>
          <w:rFonts w:eastAsiaTheme="majorEastAsia"/>
          <w:color w:val="000000" w:themeColor="text1"/>
        </w:rPr>
        <w:t xml:space="preserve"> well-being trend of Myanmar in the past decade</w:t>
      </w:r>
      <w:r w:rsidR="002924D6">
        <w:rPr>
          <w:rStyle w:val="normaltextrun"/>
          <w:rFonts w:eastAsiaTheme="majorEastAsia"/>
          <w:color w:val="000000" w:themeColor="text1"/>
        </w:rPr>
        <w:t xml:space="preserve">, we will conduct </w:t>
      </w:r>
      <w:r w:rsidR="00C74579">
        <w:rPr>
          <w:rStyle w:val="normaltextrun"/>
          <w:rFonts w:eastAsiaTheme="majorEastAsia"/>
          <w:color w:val="000000" w:themeColor="text1"/>
        </w:rPr>
        <w:t>another</w:t>
      </w:r>
      <w:r w:rsidR="002924D6" w:rsidRPr="002924D6">
        <w:rPr>
          <w:rStyle w:val="normaltextrun"/>
          <w:rFonts w:eastAsiaTheme="majorEastAsia"/>
          <w:color w:val="000000" w:themeColor="text1"/>
        </w:rPr>
        <w:t xml:space="preserve"> set of multilevel analyses to compare </w:t>
      </w:r>
      <w:r w:rsidR="002924D6">
        <w:rPr>
          <w:rStyle w:val="normaltextrun"/>
          <w:rFonts w:eastAsiaTheme="majorEastAsia"/>
          <w:color w:val="000000" w:themeColor="text1"/>
        </w:rPr>
        <w:t xml:space="preserve">Myanmar </w:t>
      </w:r>
      <w:r w:rsidR="002924D6" w:rsidRPr="002924D6">
        <w:rPr>
          <w:rStyle w:val="normaltextrun"/>
          <w:rFonts w:eastAsiaTheme="majorEastAsia"/>
          <w:color w:val="000000" w:themeColor="text1"/>
        </w:rPr>
        <w:t xml:space="preserve">with countries </w:t>
      </w:r>
      <w:r w:rsidR="00BE1A2A">
        <w:rPr>
          <w:rStyle w:val="normaltextrun"/>
          <w:rFonts w:eastAsiaTheme="majorEastAsia"/>
          <w:color w:val="000000" w:themeColor="text1"/>
        </w:rPr>
        <w:t>undergoing major conflicts and war in the past decade</w:t>
      </w:r>
      <w:r w:rsidR="003D1925">
        <w:rPr>
          <w:rStyle w:val="normaltextrun"/>
          <w:rFonts w:eastAsiaTheme="majorEastAsia"/>
          <w:color w:val="000000" w:themeColor="text1"/>
        </w:rPr>
        <w:t xml:space="preserve"> (2014–2024)</w:t>
      </w:r>
      <w:r w:rsidR="00BE1A2A">
        <w:rPr>
          <w:rStyle w:val="normaltextrun"/>
          <w:rFonts w:eastAsiaTheme="majorEastAsia"/>
          <w:color w:val="000000" w:themeColor="text1"/>
        </w:rPr>
        <w:t xml:space="preserve">, as </w:t>
      </w:r>
      <w:r w:rsidR="000A1D0A">
        <w:rPr>
          <w:rStyle w:val="normaltextrun"/>
          <w:rFonts w:eastAsiaTheme="majorEastAsia"/>
          <w:color w:val="000000" w:themeColor="text1"/>
        </w:rPr>
        <w:t>identified</w:t>
      </w:r>
      <w:r w:rsidR="00BE1A2A">
        <w:rPr>
          <w:rStyle w:val="normaltextrun"/>
          <w:rFonts w:eastAsiaTheme="majorEastAsia"/>
          <w:color w:val="000000" w:themeColor="text1"/>
        </w:rPr>
        <w:t xml:space="preserve"> by </w:t>
      </w:r>
      <w:r w:rsidR="003D1925">
        <w:rPr>
          <w:rStyle w:val="normaltextrun"/>
          <w:rFonts w:eastAsiaTheme="majorEastAsia"/>
          <w:color w:val="000000" w:themeColor="text1"/>
        </w:rPr>
        <w:t xml:space="preserve">the high number of conflict events in the country from </w:t>
      </w:r>
      <w:r w:rsidR="003D1925" w:rsidRPr="003D1925">
        <w:rPr>
          <w:rStyle w:val="normaltextrun"/>
          <w:rFonts w:eastAsiaTheme="majorEastAsia"/>
          <w:i/>
          <w:iCs/>
          <w:color w:val="000000" w:themeColor="text1"/>
        </w:rPr>
        <w:t>UCPD</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ACLED</w:t>
      </w:r>
      <w:r w:rsidR="003D1925">
        <w:rPr>
          <w:rStyle w:val="normaltextrun"/>
          <w:rFonts w:eastAsiaTheme="majorEastAsia"/>
          <w:color w:val="000000" w:themeColor="text1"/>
        </w:rPr>
        <w:t xml:space="preserve"> and ranking in </w:t>
      </w:r>
      <w:r w:rsidR="003D1925" w:rsidRPr="003D1925">
        <w:rPr>
          <w:rStyle w:val="normaltextrun"/>
          <w:rFonts w:eastAsiaTheme="majorEastAsia"/>
          <w:i/>
          <w:iCs/>
          <w:color w:val="000000" w:themeColor="text1"/>
        </w:rPr>
        <w:t>Global Peace Index</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State Fragility Index</w:t>
      </w:r>
      <w:r w:rsidR="003D1925">
        <w:rPr>
          <w:rStyle w:val="normaltextrun"/>
          <w:rFonts w:eastAsiaTheme="majorEastAsia"/>
          <w:color w:val="000000" w:themeColor="text1"/>
        </w:rPr>
        <w:t xml:space="preserve">. </w:t>
      </w:r>
    </w:p>
    <w:p w14:paraId="2B0DF6D4" w14:textId="77777777" w:rsidR="0075293F" w:rsidRPr="00E83098" w:rsidRDefault="0075293F">
      <w:pPr>
        <w:rPr>
          <w:rFonts w:ascii="Times New Roman" w:hAnsi="Times New Roman" w:cs="Times New Roman"/>
          <w:b/>
          <w:bCs/>
          <w:color w:val="000000" w:themeColor="text1"/>
          <w:u w:val="single"/>
        </w:rPr>
      </w:pPr>
    </w:p>
    <w:p w14:paraId="75342FF7" w14:textId="7A5DD75D" w:rsidR="0075293F" w:rsidRPr="00E83098" w:rsidRDefault="0075293F">
      <w:pPr>
        <w:rPr>
          <w:rFonts w:ascii="Times New Roman" w:hAnsi="Times New Roman" w:cs="Times New Roman"/>
          <w:b/>
          <w:bCs/>
          <w:color w:val="000000" w:themeColor="text1"/>
          <w:u w:val="single"/>
        </w:rPr>
      </w:pPr>
      <w:r w:rsidRPr="00E83098">
        <w:rPr>
          <w:rFonts w:ascii="Times New Roman" w:hAnsi="Times New Roman" w:cs="Times New Roman"/>
          <w:b/>
          <w:bCs/>
          <w:color w:val="000000" w:themeColor="text1"/>
          <w:u w:val="single"/>
        </w:rPr>
        <w:t>Variables (years of available data)</w:t>
      </w:r>
    </w:p>
    <w:p w14:paraId="428C061C" w14:textId="5A3E7D52" w:rsidR="0075293F" w:rsidRPr="00E83098" w:rsidRDefault="0075293F">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Main Outcomes </w:t>
      </w:r>
      <w:r w:rsidR="00F513D5" w:rsidRPr="00E83098">
        <w:rPr>
          <w:rFonts w:ascii="Times New Roman" w:hAnsi="Times New Roman" w:cs="Times New Roman"/>
          <w:b/>
          <w:bCs/>
          <w:color w:val="000000" w:themeColor="text1"/>
        </w:rPr>
        <w:t xml:space="preserve">– Evaluative well-being </w:t>
      </w:r>
    </w:p>
    <w:p w14:paraId="484305AD" w14:textId="28683EB0" w:rsidR="0075293F" w:rsidRPr="00E83098" w:rsidRDefault="0075293F">
      <w:pPr>
        <w:rPr>
          <w:rFonts w:ascii="Times New Roman" w:hAnsi="Times New Roman" w:cs="Times New Roman"/>
          <w:color w:val="000000" w:themeColor="text1"/>
        </w:rPr>
      </w:pPr>
      <w:r w:rsidRPr="00E83098">
        <w:rPr>
          <w:rFonts w:ascii="Times New Roman" w:hAnsi="Times New Roman" w:cs="Times New Roman"/>
          <w:i/>
          <w:iCs/>
          <w:color w:val="000000" w:themeColor="text1"/>
        </w:rPr>
        <w:t>Life Satisfaction.</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w:t>
      </w:r>
      <w:r w:rsidRPr="00E83098">
        <w:rPr>
          <w:rStyle w:val="normaltextrun"/>
          <w:rFonts w:ascii="Times New Roman" w:hAnsi="Times New Roman" w:cs="Times New Roman"/>
          <w:color w:val="000000" w:themeColor="text1"/>
        </w:rPr>
        <w:t xml:space="preserve">of life </w:t>
      </w:r>
      <w:r w:rsidR="008417D1" w:rsidRPr="00E83098">
        <w:rPr>
          <w:rStyle w:val="normaltextrun"/>
          <w:rFonts w:ascii="Times New Roman" w:hAnsi="Times New Roman" w:cs="Times New Roman"/>
          <w:color w:val="000000" w:themeColor="text1"/>
        </w:rPr>
        <w:t xml:space="preserve">currently, </w:t>
      </w:r>
      <w:r w:rsidRPr="00E83098">
        <w:rPr>
          <w:rStyle w:val="normaltextrun"/>
          <w:rFonts w:ascii="Times New Roman" w:hAnsi="Times New Roman" w:cs="Times New Roman"/>
          <w:color w:val="000000" w:themeColor="text1"/>
        </w:rPr>
        <w:t xml:space="preserve">on a continuous scale from </w:t>
      </w:r>
      <w:r w:rsidRPr="00E83098">
        <w:rPr>
          <w:rStyle w:val="normaltextrun"/>
          <w:rFonts w:ascii="Times New Roman" w:hAnsi="Times New Roman" w:cs="Times New Roman"/>
          <w:i/>
          <w:iCs/>
          <w:color w:val="000000" w:themeColor="text1"/>
        </w:rPr>
        <w:t>the worst possible life</w:t>
      </w:r>
      <w:r w:rsidRPr="00E83098">
        <w:rPr>
          <w:rStyle w:val="normaltextrun"/>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(0) </w:t>
      </w:r>
      <w:r w:rsidRPr="00E83098">
        <w:rPr>
          <w:rStyle w:val="normaltextrun"/>
          <w:rFonts w:ascii="Times New Roman" w:hAnsi="Times New Roman" w:cs="Times New Roman"/>
          <w:color w:val="000000" w:themeColor="text1"/>
        </w:rPr>
        <w:t xml:space="preserve">to </w:t>
      </w:r>
      <w:r w:rsidRPr="00E83098">
        <w:rPr>
          <w:rStyle w:val="normaltextrun"/>
          <w:rFonts w:ascii="Times New Roman" w:hAnsi="Times New Roman" w:cs="Times New Roman"/>
          <w:i/>
          <w:iCs/>
          <w:color w:val="000000" w:themeColor="text1"/>
        </w:rPr>
        <w:t>the best possible life</w:t>
      </w:r>
      <w:r w:rsidR="008417D1" w:rsidRPr="00E83098">
        <w:rPr>
          <w:rStyle w:val="normaltextrun"/>
          <w:rFonts w:ascii="Times New Roman" w:hAnsi="Times New Roman" w:cs="Times New Roman"/>
          <w:i/>
          <w:iCs/>
          <w:color w:val="000000" w:themeColor="text1"/>
        </w:rPr>
        <w:t xml:space="preserve"> (10). </w:t>
      </w:r>
    </w:p>
    <w:p w14:paraId="4E86A34C" w14:textId="7A4CD9E5" w:rsidR="0075293F" w:rsidRPr="00E83098" w:rsidRDefault="0075293F">
      <w:pPr>
        <w:rPr>
          <w:rStyle w:val="normaltextrun"/>
          <w:rFonts w:ascii="Times New Roman" w:hAnsi="Times New Roman" w:cs="Times New Roman"/>
          <w:i/>
          <w:iCs/>
          <w:color w:val="000000" w:themeColor="text1"/>
        </w:rPr>
      </w:pPr>
      <w:r w:rsidRPr="00E83098">
        <w:rPr>
          <w:rFonts w:ascii="Times New Roman" w:hAnsi="Times New Roman" w:cs="Times New Roman"/>
          <w:i/>
          <w:iCs/>
          <w:color w:val="000000" w:themeColor="text1"/>
        </w:rPr>
        <w:t>Hope.</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of life five years from now, on a continuous scale from </w:t>
      </w:r>
      <w:r w:rsidR="008417D1" w:rsidRPr="00E83098">
        <w:rPr>
          <w:rStyle w:val="normaltextrun"/>
          <w:rFonts w:ascii="Times New Roman" w:hAnsi="Times New Roman" w:cs="Times New Roman"/>
          <w:i/>
          <w:iCs/>
          <w:color w:val="000000" w:themeColor="text1"/>
        </w:rPr>
        <w:t>the worst possible life</w:t>
      </w:r>
      <w:r w:rsidR="008417D1" w:rsidRPr="00E83098">
        <w:rPr>
          <w:rStyle w:val="normaltextrun"/>
          <w:rFonts w:ascii="Times New Roman" w:hAnsi="Times New Roman" w:cs="Times New Roman"/>
          <w:color w:val="000000" w:themeColor="text1"/>
        </w:rPr>
        <w:t xml:space="preserve"> (0) to </w:t>
      </w:r>
      <w:r w:rsidR="008417D1" w:rsidRPr="00E83098">
        <w:rPr>
          <w:rStyle w:val="normaltextrun"/>
          <w:rFonts w:ascii="Times New Roman" w:hAnsi="Times New Roman" w:cs="Times New Roman"/>
          <w:i/>
          <w:iCs/>
          <w:color w:val="000000" w:themeColor="text1"/>
        </w:rPr>
        <w:t>the best possible life (10).</w:t>
      </w:r>
    </w:p>
    <w:p w14:paraId="5CF7BAB0" w14:textId="175B3838" w:rsidR="008417D1" w:rsidRPr="00E83098" w:rsidRDefault="008417D1">
      <w:pPr>
        <w:rPr>
          <w:rStyle w:val="normaltextrun"/>
          <w:rFonts w:ascii="Times New Roman" w:hAnsi="Times New Roman" w:cs="Times New Roman"/>
          <w:b/>
          <w:bCs/>
          <w:color w:val="000000" w:themeColor="text1"/>
          <w:lang w:val="x-none"/>
        </w:rPr>
      </w:pPr>
      <w:r w:rsidRPr="00E83098">
        <w:rPr>
          <w:rStyle w:val="normaltextrun"/>
          <w:rFonts w:ascii="Times New Roman" w:hAnsi="Times New Roman" w:cs="Times New Roman"/>
          <w:b/>
          <w:bCs/>
          <w:color w:val="000000" w:themeColor="text1"/>
          <w:lang w:val="x-none"/>
        </w:rPr>
        <w:t>Secondary Outcomes</w:t>
      </w:r>
      <w:r w:rsidR="00F513D5" w:rsidRPr="00E83098">
        <w:rPr>
          <w:rStyle w:val="normaltextrun"/>
          <w:rFonts w:ascii="Times New Roman" w:hAnsi="Times New Roman" w:cs="Times New Roman"/>
          <w:b/>
          <w:bCs/>
          <w:color w:val="000000" w:themeColor="text1"/>
          <w:lang w:val="x-none"/>
        </w:rPr>
        <w:t xml:space="preserve"> – Affective well-being</w:t>
      </w:r>
    </w:p>
    <w:p w14:paraId="0C5BA443" w14:textId="09F0E8DB" w:rsidR="00F513D5"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Smile or laugh. </w:t>
      </w:r>
      <w:r w:rsidRPr="00E83098">
        <w:rPr>
          <w:rFonts w:ascii="Times New Roman" w:hAnsi="Times New Roman" w:cs="Times New Roman"/>
          <w:color w:val="000000" w:themeColor="text1"/>
        </w:rPr>
        <w:t>Whether respondents smiled or laughed a lot yesterday.</w:t>
      </w:r>
    </w:p>
    <w:p w14:paraId="3EF94185" w14:textId="163A393B"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 xml:space="preserve">Enjoyment. </w:t>
      </w:r>
      <w:r w:rsidRPr="00E83098">
        <w:rPr>
          <w:rFonts w:ascii="Times New Roman" w:hAnsi="Times New Roman" w:cs="Times New Roman"/>
          <w:color w:val="000000" w:themeColor="text1"/>
        </w:rPr>
        <w:t xml:space="preserve">Whether respondents experienced enjoyment during a lot of the day yesterday. </w:t>
      </w:r>
    </w:p>
    <w:p w14:paraId="355F5224" w14:textId="08875395"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Worry. </w:t>
      </w:r>
      <w:r w:rsidRPr="00E83098">
        <w:rPr>
          <w:rFonts w:ascii="Times New Roman" w:hAnsi="Times New Roman" w:cs="Times New Roman"/>
          <w:color w:val="000000" w:themeColor="text1"/>
        </w:rPr>
        <w:t>Whether respondents experienced wor</w:t>
      </w:r>
      <w:r w:rsidR="00827C91" w:rsidRPr="00E83098">
        <w:rPr>
          <w:rFonts w:ascii="Times New Roman" w:hAnsi="Times New Roman" w:cs="Times New Roman"/>
          <w:color w:val="000000" w:themeColor="text1"/>
        </w:rPr>
        <w:t>r</w:t>
      </w:r>
      <w:r w:rsidRPr="00E83098">
        <w:rPr>
          <w:rFonts w:ascii="Times New Roman" w:hAnsi="Times New Roman" w:cs="Times New Roman"/>
          <w:color w:val="000000" w:themeColor="text1"/>
        </w:rPr>
        <w:t>y during a lot of the day yesterday.</w:t>
      </w:r>
    </w:p>
    <w:p w14:paraId="35C3E781" w14:textId="0B3B767E"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Sadness.</w:t>
      </w:r>
      <w:r w:rsidR="00827C91" w:rsidRPr="00E83098">
        <w:rPr>
          <w:rFonts w:ascii="Times New Roman" w:hAnsi="Times New Roman" w:cs="Times New Roman"/>
          <w:color w:val="000000" w:themeColor="text1"/>
        </w:rPr>
        <w:t xml:space="preserve"> Whether respondents experienced sadness during a lot of the day yesterday.</w:t>
      </w:r>
    </w:p>
    <w:p w14:paraId="4872845D" w14:textId="6EAEC836" w:rsidR="00FA015E"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Anger. </w:t>
      </w:r>
      <w:r w:rsidR="00827C91" w:rsidRPr="00E83098">
        <w:rPr>
          <w:rFonts w:ascii="Times New Roman" w:hAnsi="Times New Roman" w:cs="Times New Roman"/>
          <w:color w:val="000000" w:themeColor="text1"/>
        </w:rPr>
        <w:t>Whether respondents experienced anger during a lot of the day yesterday.</w:t>
      </w:r>
    </w:p>
    <w:p w14:paraId="598E3181" w14:textId="4713D9F7" w:rsidR="000E4EE9" w:rsidRPr="00A85BE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Stress</w:t>
      </w:r>
      <w:r w:rsidR="00827C91" w:rsidRPr="00E83098">
        <w:rPr>
          <w:rFonts w:ascii="Times New Roman" w:hAnsi="Times New Roman" w:cs="Times New Roman"/>
          <w:i/>
          <w:iCs/>
          <w:color w:val="000000" w:themeColor="text1"/>
        </w:rPr>
        <w:t xml:space="preserve">. </w:t>
      </w:r>
      <w:r w:rsidR="00827C91" w:rsidRPr="00E83098">
        <w:rPr>
          <w:rFonts w:ascii="Times New Roman" w:hAnsi="Times New Roman" w:cs="Times New Roman"/>
          <w:color w:val="000000" w:themeColor="text1"/>
        </w:rPr>
        <w:t>Whether respondents experienced stress during a lot of the day yesterday</w:t>
      </w:r>
    </w:p>
    <w:p w14:paraId="37EB2B75" w14:textId="0F7368F5" w:rsidR="00FA015E"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Sociodemographic variables</w:t>
      </w:r>
    </w:p>
    <w:p w14:paraId="4B73C2B7" w14:textId="27B21ECC"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Age [WP1220] (2012-2024)</w:t>
      </w:r>
    </w:p>
    <w:p w14:paraId="484BFC7E" w14:textId="77542D01"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Marital Status [WP1223] (2012–2024)</w:t>
      </w:r>
    </w:p>
    <w:p w14:paraId="330FCAEC" w14:textId="734F88B4"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Education Level [WP3117] (2012–2024)</w:t>
      </w:r>
    </w:p>
    <w:p w14:paraId="426B98F7" w14:textId="4D3C5FA5" w:rsidR="001B0A47"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Income Quintile [INCOME_5] (2012–2024)</w:t>
      </w:r>
    </w:p>
    <w:p w14:paraId="127ACDC4" w14:textId="19E7B517" w:rsidR="001B0A47" w:rsidRPr="00E83098" w:rsidRDefault="001B0A47">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Household income in international dollars [INCOME_2] (2012–2024): </w:t>
      </w:r>
    </w:p>
    <w:p w14:paraId="13B4BB2D" w14:textId="32D3B1DF" w:rsidR="00E4233A" w:rsidRPr="00E83098" w:rsidRDefault="00E4233A">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Religion</w:t>
      </w:r>
      <w:r w:rsidR="005D3613" w:rsidRPr="00E83098">
        <w:rPr>
          <w:rFonts w:ascii="Times New Roman" w:hAnsi="Times New Roman" w:cs="Times New Roman"/>
          <w:i/>
          <w:iCs/>
          <w:color w:val="000000" w:themeColor="text1"/>
        </w:rPr>
        <w:t xml:space="preserve"> [WP</w:t>
      </w:r>
      <w:r w:rsidR="00D07335" w:rsidRPr="00E83098">
        <w:rPr>
          <w:rFonts w:ascii="Times New Roman" w:hAnsi="Times New Roman" w:cs="Times New Roman"/>
          <w:i/>
          <w:iCs/>
          <w:color w:val="000000" w:themeColor="text1"/>
        </w:rPr>
        <w:t>1233/WP1233 Recoded</w:t>
      </w:r>
      <w:r w:rsidR="005D3613" w:rsidRPr="00E83098">
        <w:rPr>
          <w:rFonts w:ascii="Times New Roman" w:hAnsi="Times New Roman" w:cs="Times New Roman"/>
          <w:i/>
          <w:iCs/>
          <w:color w:val="000000" w:themeColor="text1"/>
        </w:rPr>
        <w:t>]</w:t>
      </w:r>
      <w:r w:rsidRPr="00E83098">
        <w:rPr>
          <w:rFonts w:ascii="Times New Roman" w:hAnsi="Times New Roman" w:cs="Times New Roman"/>
          <w:i/>
          <w:iCs/>
          <w:color w:val="000000" w:themeColor="text1"/>
        </w:rPr>
        <w:t xml:space="preserve"> (2012–2024)</w:t>
      </w:r>
    </w:p>
    <w:p w14:paraId="1CF560F4" w14:textId="6553FAA6" w:rsidR="007358C1" w:rsidRPr="00E83098" w:rsidRDefault="007358C1" w:rsidP="007358C1">
      <w:pPr>
        <w:pStyle w:val="ListParagraph"/>
        <w:numPr>
          <w:ilvl w:val="0"/>
          <w:numId w:val="3"/>
        </w:num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Rationale: </w:t>
      </w:r>
      <w:r w:rsidR="0087368D" w:rsidRPr="00E83098">
        <w:rPr>
          <w:rFonts w:ascii="Times New Roman" w:hAnsi="Times New Roman" w:cs="Times New Roman"/>
          <w:i/>
          <w:iCs/>
          <w:color w:val="000000" w:themeColor="text1"/>
        </w:rPr>
        <w:t xml:space="preserve">As a Buddhism-majority country, Myanmar has a track record of persecuting and endangering the Muslim minorities. </w:t>
      </w:r>
    </w:p>
    <w:p w14:paraId="608A6DA4" w14:textId="77777777" w:rsidR="00A85BE8" w:rsidRDefault="00952C66" w:rsidP="00A85BE8">
      <w:pPr>
        <w:pStyle w:val="Heading3"/>
        <w:spacing w:before="0" w:after="0"/>
        <w:rPr>
          <w:rFonts w:ascii="Times New Roman" w:eastAsia="Times New Roman" w:hAnsi="Times New Roman" w:cs="Times New Roman"/>
          <w:color w:val="000000" w:themeColor="text1"/>
          <w:kern w:val="0"/>
          <w:sz w:val="24"/>
          <w:szCs w:val="24"/>
          <w14:ligatures w14:val="none"/>
        </w:rPr>
      </w:pPr>
      <w:r w:rsidRPr="00E83098">
        <w:rPr>
          <w:rFonts w:ascii="Times New Roman" w:hAnsi="Times New Roman" w:cs="Times New Roman"/>
          <w:i/>
          <w:iCs/>
          <w:color w:val="000000" w:themeColor="text1"/>
          <w:sz w:val="24"/>
          <w:szCs w:val="24"/>
        </w:rPr>
        <w:t xml:space="preserve">Urbanicity [WP14](2012-2024): </w:t>
      </w:r>
      <w:r w:rsidR="00657469" w:rsidRPr="00E83098">
        <w:rPr>
          <w:rFonts w:ascii="Times New Roman" w:hAnsi="Times New Roman" w:cs="Times New Roman"/>
          <w:color w:val="000000" w:themeColor="text1"/>
          <w:sz w:val="24"/>
          <w:szCs w:val="24"/>
          <w:shd w:val="clear" w:color="auto" w:fill="FFFFFF"/>
        </w:rPr>
        <w:t xml:space="preserve">Do you live in </w:t>
      </w:r>
      <w:r w:rsidR="007358C1" w:rsidRPr="00E83098">
        <w:rPr>
          <w:rFonts w:ascii="Times New Roman" w:eastAsia="Times New Roman" w:hAnsi="Times New Roman" w:cs="Times New Roman"/>
          <w:color w:val="000000" w:themeColor="text1"/>
          <w:kern w:val="0"/>
          <w:sz w:val="24"/>
          <w:szCs w:val="24"/>
          <w14:ligatures w14:val="none"/>
        </w:rPr>
        <w:t>a</w:t>
      </w:r>
      <w:r w:rsidR="00657469" w:rsidRPr="00E83098">
        <w:rPr>
          <w:rFonts w:ascii="Times New Roman" w:eastAsia="Times New Roman" w:hAnsi="Times New Roman" w:cs="Times New Roman"/>
          <w:color w:val="000000" w:themeColor="text1"/>
          <w:kern w:val="0"/>
          <w:sz w:val="24"/>
          <w:szCs w:val="24"/>
          <w14:ligatures w14:val="none"/>
        </w:rPr>
        <w:t xml:space="preserve"> rural area or on a farm</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small town or village</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large city</w:t>
      </w:r>
      <w:r w:rsidR="007358C1" w:rsidRPr="00E83098">
        <w:rPr>
          <w:rFonts w:ascii="Times New Roman" w:eastAsia="Times New Roman" w:hAnsi="Times New Roman" w:cs="Times New Roman"/>
          <w:color w:val="000000" w:themeColor="text1"/>
          <w:kern w:val="0"/>
          <w:sz w:val="24"/>
          <w:szCs w:val="24"/>
          <w14:ligatures w14:val="none"/>
        </w:rPr>
        <w:t>, or</w:t>
      </w:r>
      <w:r w:rsidR="00657469" w:rsidRPr="00E83098">
        <w:rPr>
          <w:rFonts w:ascii="Times New Roman" w:eastAsia="Times New Roman" w:hAnsi="Times New Roman" w:cs="Times New Roman"/>
          <w:color w:val="000000" w:themeColor="text1"/>
          <w:kern w:val="0"/>
          <w:sz w:val="24"/>
          <w:szCs w:val="24"/>
          <w14:ligatures w14:val="none"/>
        </w:rPr>
        <w:t xml:space="preserve"> suburb of a large city</w:t>
      </w:r>
      <w:r w:rsidR="007358C1" w:rsidRPr="00E83098">
        <w:rPr>
          <w:rFonts w:ascii="Times New Roman" w:eastAsia="Times New Roman" w:hAnsi="Times New Roman" w:cs="Times New Roman"/>
          <w:color w:val="000000" w:themeColor="text1"/>
          <w:kern w:val="0"/>
          <w:sz w:val="24"/>
          <w:szCs w:val="24"/>
          <w14:ligatures w14:val="none"/>
        </w:rPr>
        <w:t>?</w:t>
      </w:r>
    </w:p>
    <w:p w14:paraId="764EC398" w14:textId="77777777" w:rsidR="00A85BE8" w:rsidRDefault="00A85BE8" w:rsidP="00A85BE8">
      <w:pPr>
        <w:pStyle w:val="Heading3"/>
        <w:spacing w:before="0" w:after="0"/>
        <w:rPr>
          <w:rFonts w:ascii="Times New Roman" w:eastAsia="Times New Roman" w:hAnsi="Times New Roman" w:cs="Times New Roman"/>
          <w:color w:val="000000" w:themeColor="text1"/>
          <w:kern w:val="0"/>
          <w:sz w:val="24"/>
          <w:szCs w:val="24"/>
          <w14:ligatures w14:val="none"/>
        </w:rPr>
      </w:pPr>
    </w:p>
    <w:p w14:paraId="51A9996C" w14:textId="5FB322E6" w:rsidR="00E4233A" w:rsidRPr="00A85BE8" w:rsidRDefault="00E4233A" w:rsidP="00A85BE8">
      <w:pPr>
        <w:pStyle w:val="Heading3"/>
        <w:spacing w:before="0" w:after="0"/>
        <w:rPr>
          <w:rFonts w:ascii="Times New Roman" w:eastAsia="Times New Roman" w:hAnsi="Times New Roman" w:cs="Times New Roman"/>
          <w:color w:val="000000" w:themeColor="text1"/>
          <w:kern w:val="0"/>
          <w:sz w:val="24"/>
          <w:szCs w:val="24"/>
          <w14:ligatures w14:val="none"/>
        </w:rPr>
      </w:pPr>
      <w:r w:rsidRPr="00A85BE8">
        <w:rPr>
          <w:rFonts w:ascii="Times New Roman" w:hAnsi="Times New Roman" w:cs="Times New Roman"/>
          <w:b/>
          <w:bCs/>
          <w:color w:val="000000" w:themeColor="text1"/>
          <w:sz w:val="24"/>
          <w:szCs w:val="24"/>
          <w:lang w:val="x-none"/>
        </w:rPr>
        <w:t>Living</w:t>
      </w:r>
      <w:r w:rsidRPr="00A85BE8">
        <w:rPr>
          <w:rFonts w:ascii="Times New Roman" w:hAnsi="Times New Roman" w:cs="Times New Roman"/>
          <w:b/>
          <w:bCs/>
          <w:color w:val="000000" w:themeColor="text1"/>
          <w:sz w:val="24"/>
          <w:szCs w:val="24"/>
        </w:rPr>
        <w:t xml:space="preserve"> necessities</w:t>
      </w:r>
      <w:r w:rsidR="00B01EEA" w:rsidRPr="00A85BE8">
        <w:rPr>
          <w:rFonts w:ascii="Times New Roman" w:hAnsi="Times New Roman" w:cs="Times New Roman"/>
          <w:b/>
          <w:bCs/>
          <w:color w:val="000000" w:themeColor="text1"/>
          <w:sz w:val="24"/>
          <w:szCs w:val="24"/>
        </w:rPr>
        <w:t xml:space="preserve"> and standards</w:t>
      </w:r>
    </w:p>
    <w:p w14:paraId="53867938" w14:textId="0A1813F4" w:rsidR="005D3613"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Shelter</w:t>
      </w:r>
      <w:r w:rsidR="005D3613" w:rsidRPr="00E83098">
        <w:rPr>
          <w:rFonts w:ascii="Times New Roman" w:hAnsi="Times New Roman" w:cs="Times New Roman"/>
          <w:i/>
          <w:iCs/>
          <w:color w:val="000000" w:themeColor="text1"/>
        </w:rPr>
        <w:t xml:space="preserve"> [WP43]</w:t>
      </w:r>
      <w:r w:rsidRPr="00E83098">
        <w:rPr>
          <w:rFonts w:ascii="Times New Roman" w:hAnsi="Times New Roman" w:cs="Times New Roman"/>
          <w:color w:val="000000" w:themeColor="text1"/>
        </w:rPr>
        <w:t xml:space="preserve"> </w:t>
      </w:r>
      <w:r w:rsidR="00E4233A" w:rsidRPr="00E83098">
        <w:rPr>
          <w:rFonts w:ascii="Times New Roman" w:hAnsi="Times New Roman" w:cs="Times New Roman"/>
          <w:color w:val="000000" w:themeColor="text1"/>
        </w:rPr>
        <w:t>(2012</w:t>
      </w:r>
      <w:r w:rsidR="007D0464"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 xml:space="preserve"> </w:t>
      </w:r>
      <w:r w:rsidRPr="00E83098">
        <w:rPr>
          <w:rFonts w:ascii="Times New Roman" w:hAnsi="Times New Roman" w:cs="Times New Roman"/>
          <w:color w:val="000000" w:themeColor="text1"/>
        </w:rPr>
        <w:t>Have there been times in the past 12 months when you did not have enough money to provide adequate shelter or housing for you and your family?</w:t>
      </w:r>
    </w:p>
    <w:p w14:paraId="45C9B380" w14:textId="1BF7AD9C" w:rsidR="00E4233A"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Food</w:t>
      </w:r>
      <w:r w:rsidR="005D3613" w:rsidRPr="00E83098">
        <w:rPr>
          <w:rFonts w:ascii="Times New Roman" w:hAnsi="Times New Roman" w:cs="Times New Roman"/>
          <w:i/>
          <w:iCs/>
          <w:color w:val="000000" w:themeColor="text1"/>
        </w:rPr>
        <w:t xml:space="preserve"> [WP40]</w:t>
      </w:r>
      <w:r w:rsidRPr="00E83098">
        <w:rPr>
          <w:rFonts w:ascii="Times New Roman" w:hAnsi="Times New Roman" w:cs="Times New Roman"/>
          <w:color w:val="000000" w:themeColor="text1"/>
        </w:rPr>
        <w:t xml:space="preserve"> (2012</w:t>
      </w:r>
      <w:r w:rsidR="007D0464"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 xml:space="preserve"> Have there been times in the past 12 months when you did not have enough money to buy food that you or your family needed?</w:t>
      </w:r>
    </w:p>
    <w:p w14:paraId="125E46F1" w14:textId="0901C30A"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t xml:space="preserve">Living standards (2014-2024): </w:t>
      </w:r>
      <w:r w:rsidRPr="00B01EEA">
        <w:rPr>
          <w:rFonts w:ascii="Times New Roman" w:hAnsi="Times New Roman" w:cs="Times New Roman"/>
          <w:color w:val="000000" w:themeColor="text1"/>
        </w:rPr>
        <w:t>Are you satisfied or dissatisfied with your standard of living, all the things you can buy and do?</w:t>
      </w:r>
    </w:p>
    <w:p w14:paraId="45D44805" w14:textId="195997DA" w:rsidR="00B01EEA" w:rsidRPr="00E83098" w:rsidRDefault="00B01EEA" w:rsidP="00B01EEA">
      <w:pPr>
        <w:rPr>
          <w:rFonts w:ascii="Times New Roman" w:hAnsi="Times New Roman" w:cs="Times New Roman"/>
          <w:b/>
          <w:bCs/>
          <w:color w:val="000000" w:themeColor="text1"/>
        </w:rPr>
      </w:pPr>
      <w:r>
        <w:rPr>
          <w:rFonts w:ascii="Times New Roman" w:hAnsi="Times New Roman" w:cs="Times New Roman"/>
          <w:b/>
          <w:bCs/>
          <w:color w:val="000000" w:themeColor="text1"/>
        </w:rPr>
        <w:t>Benevolence of People</w:t>
      </w:r>
    </w:p>
    <w:p w14:paraId="7BDBB1B1"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Donating money [WP108] (2012-2024):</w:t>
      </w:r>
      <w:r w:rsidRPr="00E83098">
        <w:rPr>
          <w:rFonts w:ascii="Times New Roman" w:hAnsi="Times New Roman" w:cs="Times New Roman"/>
          <w:color w:val="000000" w:themeColor="text1"/>
        </w:rPr>
        <w:t xml:space="preserve"> Have you done any of the following in the past month? How about donated money to a charity?</w:t>
      </w:r>
      <w:r w:rsidRPr="00E83098">
        <w:rPr>
          <w:rFonts w:ascii="Times New Roman" w:hAnsi="Times New Roman" w:cs="Times New Roman"/>
          <w:color w:val="000000" w:themeColor="text1"/>
        </w:rPr>
        <w:tab/>
      </w:r>
    </w:p>
    <w:p w14:paraId="363CD740"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Volunteering [WP109] (2012-2024):</w:t>
      </w:r>
      <w:r w:rsidRPr="00E83098">
        <w:rPr>
          <w:rFonts w:ascii="Times New Roman" w:hAnsi="Times New Roman" w:cs="Times New Roman"/>
          <w:color w:val="000000" w:themeColor="text1"/>
        </w:rPr>
        <w:t xml:space="preserve"> Have you done any of the following in the past month? How about volunteered your time to an organization?</w:t>
      </w:r>
      <w:r w:rsidRPr="00E83098">
        <w:rPr>
          <w:rFonts w:ascii="Times New Roman" w:hAnsi="Times New Roman" w:cs="Times New Roman"/>
          <w:color w:val="000000" w:themeColor="text1"/>
        </w:rPr>
        <w:tab/>
      </w:r>
    </w:p>
    <w:p w14:paraId="571A8725"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Helping strangers [WP110] (2012-2024):</w:t>
      </w:r>
      <w:r w:rsidRPr="00E83098">
        <w:rPr>
          <w:rFonts w:ascii="Times New Roman" w:hAnsi="Times New Roman" w:cs="Times New Roman"/>
          <w:color w:val="000000" w:themeColor="text1"/>
        </w:rPr>
        <w:t xml:space="preserve"> Have you done any of the following in the past month? How about helped a stranger or someone you didn't know who needed help?</w:t>
      </w:r>
      <w:r w:rsidRPr="00E83098">
        <w:rPr>
          <w:rFonts w:ascii="Times New Roman" w:hAnsi="Times New Roman" w:cs="Times New Roman"/>
          <w:color w:val="000000" w:themeColor="text1"/>
        </w:rPr>
        <w:tab/>
      </w:r>
    </w:p>
    <w:p w14:paraId="31DBB981" w14:textId="77777777" w:rsidR="004C57DF" w:rsidRDefault="004C57DF">
      <w:pPr>
        <w:rPr>
          <w:rFonts w:ascii="Times New Roman" w:hAnsi="Times New Roman" w:cs="Times New Roman"/>
          <w:b/>
          <w:bCs/>
          <w:color w:val="000000" w:themeColor="text1"/>
        </w:rPr>
      </w:pPr>
      <w:r w:rsidRPr="004C57DF">
        <w:rPr>
          <w:rFonts w:ascii="Times New Roman" w:hAnsi="Times New Roman" w:cs="Times New Roman"/>
          <w:b/>
          <w:bCs/>
          <w:color w:val="000000" w:themeColor="text1"/>
        </w:rPr>
        <w:lastRenderedPageBreak/>
        <w:t>Confidence in national institutions</w:t>
      </w:r>
    </w:p>
    <w:p w14:paraId="696AEDF6" w14:textId="677784B3" w:rsidR="004C57DF" w:rsidRP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judicial system [WP138] (2012-2024):</w:t>
      </w:r>
      <w:r w:rsidRPr="00E83098">
        <w:rPr>
          <w:rFonts w:ascii="Times New Roman" w:hAnsi="Times New Roman" w:cs="Times New Roman"/>
          <w:color w:val="000000" w:themeColor="text1"/>
        </w:rPr>
        <w:t xml:space="preserve"> In this country, do you have confidence in each of the following, or not? How about judicial system and courts?</w:t>
      </w:r>
    </w:p>
    <w:p w14:paraId="55686832"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national government [WP139] (2014-2024)</w:t>
      </w:r>
      <w:r w:rsidRPr="00E83098">
        <w:rPr>
          <w:rFonts w:ascii="Times New Roman" w:hAnsi="Times New Roman" w:cs="Times New Roman"/>
          <w:color w:val="000000" w:themeColor="text1"/>
        </w:rPr>
        <w:t>: In this country, do you have confidence in each of the following, or not? How about national government?</w:t>
      </w:r>
    </w:p>
    <w:p w14:paraId="725A9A47" w14:textId="5AE7278E"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honesty of elections [WP144] (2014-2024):</w:t>
      </w:r>
      <w:r w:rsidRPr="00E83098">
        <w:rPr>
          <w:rFonts w:ascii="Times New Roman" w:hAnsi="Times New Roman" w:cs="Times New Roman"/>
          <w:color w:val="000000" w:themeColor="text1"/>
        </w:rPr>
        <w:t xml:space="preserve"> In this country, do you have confidence in each of the following, or not? How about honesty of elections?</w:t>
      </w:r>
    </w:p>
    <w:p w14:paraId="2E00EA5F" w14:textId="7E6B21B3"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Approval of national leadership [WP150] (2014-2024):</w:t>
      </w:r>
      <w:r w:rsidRPr="00E83098">
        <w:rPr>
          <w:rFonts w:ascii="Times New Roman" w:hAnsi="Times New Roman" w:cs="Times New Roman"/>
          <w:color w:val="000000" w:themeColor="text1"/>
        </w:rPr>
        <w:t xml:space="preserve"> Do you approve or disapprove of the job performance of the leadership of this country?</w:t>
      </w:r>
    </w:p>
    <w:p w14:paraId="742C0B63"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6BB8A9A7" w14:textId="77777777" w:rsidR="00E841D0" w:rsidRPr="00E83098" w:rsidRDefault="00E841D0" w:rsidP="00E841D0">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BBE261B"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01FE8E88" w14:textId="77777777" w:rsidR="004C57DF" w:rsidRDefault="004C57DF">
      <w:pPr>
        <w:rPr>
          <w:rFonts w:ascii="Times New Roman" w:hAnsi="Times New Roman" w:cs="Times New Roman"/>
          <w:color w:val="000000" w:themeColor="text1"/>
        </w:rPr>
      </w:pPr>
    </w:p>
    <w:p w14:paraId="15B5F3F3"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b/>
          <w:bCs/>
          <w:color w:val="000000" w:themeColor="text1"/>
        </w:rPr>
        <w:t>Civil Society</w:t>
      </w:r>
    </w:p>
    <w:p w14:paraId="005C7624"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Intention to move to another country [WP1325]:</w:t>
      </w:r>
      <w:r w:rsidRPr="00E83098">
        <w:rPr>
          <w:rFonts w:ascii="Times New Roman" w:hAnsi="Times New Roman" w:cs="Times New Roman"/>
          <w:color w:val="000000" w:themeColor="text1"/>
        </w:rPr>
        <w:t xml:space="preserve"> Ideally, if you had the opportunity, would you like to move PERMANENTLY to another country, or would you prefer to continue living in this country?</w:t>
      </w:r>
    </w:p>
    <w:p w14:paraId="762CF3C7" w14:textId="77777777" w:rsidR="00E841D0" w:rsidRPr="00E83098" w:rsidRDefault="00E841D0" w:rsidP="00E841D0">
      <w:pPr>
        <w:pStyle w:val="ListParagraph"/>
        <w:numPr>
          <w:ilvl w:val="0"/>
          <w:numId w:val="3"/>
        </w:numPr>
        <w:rPr>
          <w:rFonts w:ascii="Times New Roman" w:hAnsi="Times New Roman" w:cs="Times New Roman"/>
          <w:color w:val="000000" w:themeColor="text1"/>
        </w:rPr>
      </w:pPr>
      <w:r w:rsidRPr="00E83098">
        <w:rPr>
          <w:rFonts w:ascii="Times New Roman" w:hAnsi="Times New Roman" w:cs="Times New Roman"/>
          <w:color w:val="000000" w:themeColor="text1"/>
        </w:rPr>
        <w:t>Like to move to another country* Like to continue living in this country* (DK)* (Refused)*</w:t>
      </w:r>
    </w:p>
    <w:p w14:paraId="35911C0C"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Satisfaction with freedom to choose [WP134]:</w:t>
      </w:r>
      <w:r w:rsidRPr="00E83098">
        <w:rPr>
          <w:rFonts w:ascii="Times New Roman" w:hAnsi="Times New Roman" w:cs="Times New Roman"/>
          <w:color w:val="000000" w:themeColor="text1"/>
        </w:rPr>
        <w:t xml:space="preserve"> In this country, are you satisfied or dissatisfied with your freedom to choose what you do with your life?</w:t>
      </w:r>
      <w:r w:rsidRPr="00E83098">
        <w:rPr>
          <w:rFonts w:ascii="Times New Roman" w:hAnsi="Times New Roman" w:cs="Times New Roman"/>
          <w:color w:val="000000" w:themeColor="text1"/>
        </w:rPr>
        <w:tab/>
      </w:r>
    </w:p>
    <w:p w14:paraId="1D30A793" w14:textId="58BDBCBD"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br w:type="page"/>
      </w:r>
    </w:p>
    <w:p w14:paraId="66454A8A" w14:textId="77777777" w:rsidR="00625F82" w:rsidRPr="00E83098" w:rsidRDefault="00625F82">
      <w:pPr>
        <w:rPr>
          <w:rFonts w:ascii="Times New Roman" w:hAnsi="Times New Roman" w:cs="Times New Roman"/>
          <w:color w:val="000000" w:themeColor="text1"/>
        </w:rPr>
      </w:pPr>
    </w:p>
    <w:p w14:paraId="273AAABB" w14:textId="77777777" w:rsidR="00EF6C3D" w:rsidRPr="00E83098" w:rsidRDefault="00E4233A" w:rsidP="00EF6C3D">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Political variables </w:t>
      </w:r>
    </w:p>
    <w:p w14:paraId="5D7CC469" w14:textId="51038D09" w:rsidR="00EF6C3D" w:rsidRPr="00E83098" w:rsidRDefault="00EF6C3D" w:rsidP="00EF6C3D">
      <w:pPr>
        <w:rPr>
          <w:rFonts w:ascii="Times New Roman" w:hAnsi="Times New Roman" w:cs="Times New Roman"/>
          <w:b/>
          <w:bCs/>
          <w:color w:val="000000" w:themeColor="text1"/>
        </w:rPr>
      </w:pPr>
      <w:r w:rsidRPr="00E83098">
        <w:rPr>
          <w:rFonts w:ascii="Times New Roman" w:hAnsi="Times New Roman" w:cs="Times New Roman"/>
          <w:i/>
          <w:iCs/>
          <w:color w:val="000000" w:themeColor="text1"/>
        </w:rPr>
        <w:t>Approval of head of state [WP13125]</w:t>
      </w:r>
      <w:r w:rsidR="0047507E" w:rsidRPr="00E83098">
        <w:rPr>
          <w:rFonts w:ascii="Times New Roman" w:hAnsi="Times New Roman" w:cs="Times New Roman"/>
          <w:i/>
          <w:iCs/>
          <w:color w:val="000000" w:themeColor="text1"/>
        </w:rPr>
        <w:t xml:space="preserve"> (2014-2020)</w:t>
      </w:r>
      <w:r w:rsidRPr="00E83098">
        <w:rPr>
          <w:rFonts w:ascii="Times New Roman" w:hAnsi="Times New Roman" w:cs="Times New Roman"/>
          <w:i/>
          <w:iCs/>
          <w:color w:val="000000" w:themeColor="text1"/>
        </w:rPr>
        <w:t xml:space="preserve">: </w:t>
      </w:r>
      <w:r w:rsidRPr="00E83098">
        <w:rPr>
          <w:rFonts w:ascii="Times New Roman" w:hAnsi="Times New Roman" w:cs="Times New Roman"/>
          <w:color w:val="000000" w:themeColor="text1"/>
        </w:rPr>
        <w:t>Do you approve or disapprove of the way the leader/head/President of this country is handling his/her job as leader/head/President?</w:t>
      </w:r>
    </w:p>
    <w:p w14:paraId="0B1134B2" w14:textId="2D189C4A" w:rsidR="00EF6C3D" w:rsidRPr="00E83098" w:rsidRDefault="000779D2" w:rsidP="00EF6C3D">
      <w:pPr>
        <w:rPr>
          <w:rFonts w:ascii="Times New Roman" w:hAnsi="Times New Roman" w:cs="Times New Roman"/>
          <w:color w:val="000000" w:themeColor="text1"/>
        </w:rPr>
      </w:pPr>
      <w:commentRangeStart w:id="3"/>
      <w:r w:rsidRPr="00E83098">
        <w:rPr>
          <w:rFonts w:ascii="Times New Roman" w:hAnsi="Times New Roman" w:cs="Times New Roman"/>
          <w:i/>
          <w:iCs/>
          <w:color w:val="000000" w:themeColor="text1"/>
        </w:rPr>
        <w:t>Confidence in the military [</w:t>
      </w:r>
      <w:r w:rsidR="00EF6C3D" w:rsidRPr="00E83098">
        <w:rPr>
          <w:rFonts w:ascii="Times New Roman" w:hAnsi="Times New Roman" w:cs="Times New Roman"/>
          <w:i/>
          <w:iCs/>
          <w:color w:val="000000" w:themeColor="text1"/>
        </w:rPr>
        <w:t>WP137</w:t>
      </w:r>
      <w:r w:rsidRPr="00E83098">
        <w:rPr>
          <w:rFonts w:ascii="Times New Roman" w:hAnsi="Times New Roman" w:cs="Times New Roman"/>
          <w:i/>
          <w:iCs/>
          <w:color w:val="000000" w:themeColor="text1"/>
        </w:rPr>
        <w:t>] (2015-2020)</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this country, do you have confidence in each of the following, or not? How about the military?</w:t>
      </w:r>
      <w:r w:rsidRPr="00E83098">
        <w:rPr>
          <w:rFonts w:ascii="Times New Roman" w:hAnsi="Times New Roman" w:cs="Times New Roman"/>
          <w:color w:val="000000" w:themeColor="text1"/>
        </w:rPr>
        <w:t xml:space="preserve"> </w:t>
      </w:r>
      <w:commentRangeEnd w:id="3"/>
      <w:r w:rsidR="007938C1" w:rsidRPr="00E83098">
        <w:rPr>
          <w:rStyle w:val="CommentReference"/>
          <w:rFonts w:ascii="Times New Roman" w:hAnsi="Times New Roman" w:cs="Times New Roman"/>
          <w:sz w:val="24"/>
          <w:szCs w:val="24"/>
        </w:rPr>
        <w:commentReference w:id="3"/>
      </w:r>
    </w:p>
    <w:p w14:paraId="6DF32F96" w14:textId="1E429827" w:rsidR="00EF6C3D"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Is corruption widespread throughout the government in this country, or not?</w:t>
      </w:r>
    </w:p>
    <w:p w14:paraId="090D7FB3" w14:textId="77777777" w:rsidR="000779D2" w:rsidRPr="00E83098" w:rsidRDefault="000779D2">
      <w:pPr>
        <w:rPr>
          <w:rFonts w:ascii="Times New Roman" w:hAnsi="Times New Roman" w:cs="Times New Roman"/>
          <w:color w:val="000000" w:themeColor="text1"/>
        </w:rPr>
      </w:pPr>
    </w:p>
    <w:p w14:paraId="2A9782C7" w14:textId="77777777" w:rsidR="008073E9" w:rsidRPr="00E83098" w:rsidRDefault="008073E9" w:rsidP="000075CB">
      <w:pPr>
        <w:rPr>
          <w:rFonts w:ascii="Times New Roman" w:hAnsi="Times New Roman" w:cs="Times New Roman"/>
          <w:color w:val="000000" w:themeColor="text1"/>
        </w:rPr>
      </w:pPr>
    </w:p>
    <w:p w14:paraId="38986151" w14:textId="77777777" w:rsidR="0018057F" w:rsidRPr="00E83098" w:rsidRDefault="0018057F" w:rsidP="000075CB">
      <w:pPr>
        <w:rPr>
          <w:rFonts w:ascii="Times New Roman" w:hAnsi="Times New Roman" w:cs="Times New Roman"/>
          <w:color w:val="000000" w:themeColor="text1"/>
        </w:rPr>
      </w:pPr>
    </w:p>
    <w:p w14:paraId="22DC69EE" w14:textId="14105A1E" w:rsidR="00827C91" w:rsidRPr="00E83098" w:rsidRDefault="00827C91">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Country-level Factors </w:t>
      </w:r>
    </w:p>
    <w:p w14:paraId="01FCE024" w14:textId="1C62E470" w:rsidR="00827C91" w:rsidRPr="00E83098" w:rsidRDefault="00827C91">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Total number of conflicts by region. </w:t>
      </w:r>
      <w:r w:rsidR="009A3B55" w:rsidRPr="00E83098">
        <w:rPr>
          <w:rFonts w:ascii="Times New Roman" w:hAnsi="Times New Roman" w:cs="Times New Roman"/>
          <w:color w:val="000000" w:themeColor="text1"/>
        </w:rPr>
        <w:t xml:space="preserve">It includes conflicts from state-based violence, non-state violence, and one-sided violence. Data are provided by the Uppsala Conflict Data Program. </w:t>
      </w:r>
    </w:p>
    <w:p w14:paraId="4FC76030" w14:textId="6127E620" w:rsidR="00D07335" w:rsidRDefault="00827C91" w:rsidP="00A626F4">
      <w:pPr>
        <w:rPr>
          <w:rFonts w:ascii="Times New Roman" w:hAnsi="Times New Roman" w:cs="Times New Roman"/>
          <w:color w:val="000000" w:themeColor="text1"/>
        </w:rPr>
      </w:pPr>
      <w:r w:rsidRPr="00E83098">
        <w:rPr>
          <w:rFonts w:ascii="Times New Roman" w:hAnsi="Times New Roman" w:cs="Times New Roman"/>
          <w:i/>
          <w:iCs/>
          <w:color w:val="000000" w:themeColor="text1"/>
          <w:lang w:val="x-none"/>
        </w:rPr>
        <w:t>Total number of death</w:t>
      </w:r>
      <w:r w:rsidR="009A3B55" w:rsidRPr="00E83098">
        <w:rPr>
          <w:rFonts w:ascii="Times New Roman" w:hAnsi="Times New Roman" w:cs="Times New Roman"/>
          <w:i/>
          <w:iCs/>
          <w:color w:val="000000" w:themeColor="text1"/>
          <w:lang w:val="x-none"/>
        </w:rPr>
        <w:t>s</w:t>
      </w:r>
      <w:r w:rsidRPr="00E83098">
        <w:rPr>
          <w:rFonts w:ascii="Times New Roman" w:hAnsi="Times New Roman" w:cs="Times New Roman"/>
          <w:i/>
          <w:iCs/>
          <w:color w:val="000000" w:themeColor="text1"/>
          <w:lang w:val="x-none"/>
        </w:rPr>
        <w:t xml:space="preserve"> from conflicts by region.</w:t>
      </w:r>
      <w:r w:rsidR="009A3B55" w:rsidRPr="00E83098">
        <w:rPr>
          <w:rFonts w:ascii="Times New Roman" w:hAnsi="Times New Roman" w:cs="Times New Roman"/>
          <w:i/>
          <w:iCs/>
          <w:color w:val="000000" w:themeColor="text1"/>
        </w:rPr>
        <w:t xml:space="preserve"> </w:t>
      </w:r>
      <w:r w:rsidR="009A3B55" w:rsidRPr="00E83098">
        <w:rPr>
          <w:rFonts w:ascii="Times New Roman" w:hAnsi="Times New Roman" w:cs="Times New Roman"/>
          <w:color w:val="000000" w:themeColor="text1"/>
        </w:rPr>
        <w:t xml:space="preserve">It includes death resulted from state-based violence, non-state violence, and one-sided violence. Data provided by the Uppsala Conflict Data Program. </w:t>
      </w:r>
    </w:p>
    <w:p w14:paraId="48F649D2" w14:textId="07D728A2" w:rsidR="007C2597" w:rsidRDefault="00422CA6" w:rsidP="00A626F4">
      <w:pPr>
        <w:rPr>
          <w:rFonts w:ascii="Lato" w:hAnsi="Lato"/>
          <w:color w:val="FFFFFF"/>
          <w:sz w:val="23"/>
          <w:szCs w:val="23"/>
          <w:shd w:val="clear" w:color="auto" w:fill="274D70"/>
        </w:rPr>
      </w:pPr>
      <w:r>
        <w:rPr>
          <w:rFonts w:ascii="Lato" w:hAnsi="Lato"/>
          <w:color w:val="FFFFFF"/>
          <w:sz w:val="23"/>
          <w:szCs w:val="23"/>
          <w:shd w:val="clear" w:color="auto" w:fill="274D70"/>
        </w:rPr>
        <w:t>Armed Conflict Location &amp; Event Data</w:t>
      </w:r>
    </w:p>
    <w:p w14:paraId="2EB486AA" w14:textId="2BB5C542" w:rsidR="00422CA6" w:rsidRPr="00422CA6" w:rsidRDefault="00422CA6" w:rsidP="00422CA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2010 Jan to present</w:t>
      </w:r>
    </w:p>
    <w:p w14:paraId="4AE53633" w14:textId="77777777" w:rsidR="00422CA6" w:rsidRDefault="00422CA6" w:rsidP="00A626F4">
      <w:pPr>
        <w:rPr>
          <w:rFonts w:ascii="Times New Roman" w:hAnsi="Times New Roman" w:cs="Times New Roman"/>
          <w:color w:val="000000" w:themeColor="text1"/>
        </w:rPr>
      </w:pPr>
    </w:p>
    <w:p w14:paraId="249E6783" w14:textId="241633CC" w:rsidR="007C2597" w:rsidRDefault="007C2597" w:rsidP="00A626F4">
      <w:pPr>
        <w:rPr>
          <w:rFonts w:ascii="Times New Roman" w:hAnsi="Times New Roman" w:cs="Times New Roman"/>
          <w:b/>
          <w:bCs/>
          <w:color w:val="000000" w:themeColor="text1"/>
        </w:rPr>
      </w:pPr>
      <w:r w:rsidRPr="007C2597">
        <w:rPr>
          <w:rFonts w:ascii="Times New Roman" w:hAnsi="Times New Roman" w:cs="Times New Roman"/>
          <w:b/>
          <w:bCs/>
          <w:color w:val="000000" w:themeColor="text1"/>
        </w:rPr>
        <w:t>Timeline</w:t>
      </w:r>
    </w:p>
    <w:p w14:paraId="356E4436" w14:textId="15C7B3C4" w:rsidR="00BD511F" w:rsidRDefault="007C4981" w:rsidP="00A626F4">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PL note: </w:t>
      </w:r>
    </w:p>
    <w:p w14:paraId="74FC20C8" w14:textId="77777777" w:rsidR="007C4981" w:rsidRDefault="007C4981" w:rsidP="007C4981">
      <w:pPr>
        <w:pStyle w:val="paragraph"/>
        <w:spacing w:before="0" w:beforeAutospacing="0" w:after="0" w:afterAutospacing="0"/>
        <w:jc w:val="both"/>
        <w:textAlignment w:val="baseline"/>
        <w:rPr>
          <w:rStyle w:val="normaltextrun"/>
          <w:rFonts w:eastAsiaTheme="majorEastAsia"/>
          <w:color w:val="000000" w:themeColor="text1"/>
        </w:rPr>
      </w:pPr>
    </w:p>
    <w:p w14:paraId="078286CE" w14:textId="77777777" w:rsidR="007C4981" w:rsidRDefault="007C4981" w:rsidP="007C4981">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Myanmar remained one of the least developed countries in terms of economics, human asset, and </w:t>
      </w:r>
      <w:r w:rsidRPr="00083E65">
        <w:rPr>
          <w:rStyle w:val="normaltextrun"/>
          <w:rFonts w:eastAsiaTheme="majorEastAsia"/>
          <w:color w:val="000000" w:themeColor="text1"/>
        </w:rPr>
        <w:t xml:space="preserve">economic and environmental vulnerability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{"citationID":"Mj0xR4VF","properties":{"formattedCitation":"(UN Trade and Developmen, 2025)","plainCitation":"(UN Trade and Developmen, 2025)","noteIndex":0},"citationItems":[{"id":10776,"uris":["http://zotero.org/users/4532769/items/6CCY3XJZ"],"itemData":{"id":10776,"type":"webpage","abstract":"There are currently 44 economies designated by the United Nations as the least developed countries (LDCs), entitling them to preferential market access, aid, special technical assistance, and capacity-building on technology among other concessions","language":"en","title":"UN list of least developed countries | UN Trade and Development (UNCTAD)","URL":"https://unctad.org/topic/least-developed-countries/list","author":[{"literal":"UN Trade and Developmen"}],"accessed":{"date-parts":[["2025",7,9]]},"issued":{"date-parts":[["2025"]]}}}],"schema":"https://github.com/citation-style-language/schema/raw/master/csl-citation.json"}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 Trade and Developmen, 2025)</w:t>
      </w:r>
      <w:r>
        <w:rPr>
          <w:rStyle w:val="normaltextrun"/>
          <w:rFonts w:eastAsiaTheme="majorEastAsia"/>
          <w:color w:val="000000" w:themeColor="text1"/>
        </w:rPr>
        <w:fldChar w:fldCharType="end"/>
      </w:r>
      <w:r>
        <w:rPr>
          <w:rStyle w:val="normaltextrun"/>
          <w:rFonts w:eastAsiaTheme="majorEastAsia"/>
          <w:color w:val="000000" w:themeColor="text1"/>
        </w:rPr>
        <w:t>.</w:t>
      </w:r>
    </w:p>
    <w:p w14:paraId="514F9461" w14:textId="77777777" w:rsidR="007C4981" w:rsidRDefault="007C4981" w:rsidP="00A626F4">
      <w:pPr>
        <w:rPr>
          <w:rFonts w:ascii="Times New Roman" w:hAnsi="Times New Roman" w:cs="Times New Roman"/>
          <w:b/>
          <w:bCs/>
          <w:color w:val="000000" w:themeColor="text1"/>
        </w:rPr>
      </w:pPr>
    </w:p>
    <w:p w14:paraId="236A20A5" w14:textId="0EA7F3B8" w:rsidR="00BD511F" w:rsidRDefault="00BD511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004AFC0" w14:textId="6ED7136B" w:rsidR="00F068E2" w:rsidRDefault="00A07D3F" w:rsidP="00F068E2">
      <w:pPr>
        <w:pStyle w:val="Heading1"/>
      </w:pPr>
      <w:r w:rsidRPr="00A07D3F">
        <w:lastRenderedPageBreak/>
        <w:t>Figures and Descriptives</w:t>
      </w:r>
    </w:p>
    <w:p w14:paraId="426A11FD" w14:textId="77777777" w:rsidR="00F068E2" w:rsidRDefault="00F068E2" w:rsidP="00F068E2"/>
    <w:p w14:paraId="259507A0" w14:textId="11CE98C7" w:rsidR="00F068E2" w:rsidRPr="00F068E2" w:rsidRDefault="00F068E2" w:rsidP="00F068E2">
      <w:pPr>
        <w:pStyle w:val="Heading2"/>
      </w:pPr>
      <w:r>
        <w:t xml:space="preserve">Conflict and Fatality Data </w:t>
      </w:r>
    </w:p>
    <w:p w14:paraId="0FE66B2B" w14:textId="16A62A3B" w:rsidR="002B69C5" w:rsidRDefault="00F068E2" w:rsidP="00F068E2">
      <w:pPr>
        <w:rPr>
          <w:rFonts w:ascii="Times New Roman" w:hAnsi="Times New Roman" w:cs="Times New Roman"/>
        </w:rPr>
      </w:pPr>
      <w:r>
        <w:rPr>
          <w:rFonts w:ascii="Times New Roman" w:hAnsi="Times New Roman" w:cs="Times New Roman"/>
        </w:rPr>
        <w:t>Here I examined conflict and fatality resulted from conflict data from geo-tagged two datasets, Armed Conflict Location &amp; Event Data</w:t>
      </w:r>
      <w:r w:rsidR="005535EC">
        <w:rPr>
          <w:rFonts w:ascii="Times New Roman" w:hAnsi="Times New Roman" w:cs="Times New Roman"/>
        </w:rPr>
        <w:t xml:space="preserve"> </w:t>
      </w:r>
      <w:r>
        <w:rPr>
          <w:rFonts w:ascii="Times New Roman" w:hAnsi="Times New Roman" w:cs="Times New Roman"/>
        </w:rPr>
        <w:t>(ACLED) and Uppsala Conflict Data</w:t>
      </w:r>
      <w:r w:rsidR="00EA11FC">
        <w:rPr>
          <w:rFonts w:ascii="Times New Roman" w:hAnsi="Times New Roman" w:cs="Times New Roman"/>
        </w:rPr>
        <w:t xml:space="preserve"> Program</w:t>
      </w:r>
      <w:r>
        <w:rPr>
          <w:rFonts w:ascii="Times New Roman" w:hAnsi="Times New Roman" w:cs="Times New Roman"/>
        </w:rPr>
        <w:t xml:space="preserve"> (UC</w:t>
      </w:r>
      <w:r w:rsidR="00EA11FC">
        <w:rPr>
          <w:rFonts w:ascii="Times New Roman" w:hAnsi="Times New Roman" w:cs="Times New Roman"/>
        </w:rPr>
        <w:t>DP</w:t>
      </w:r>
      <w:r>
        <w:rPr>
          <w:rFonts w:ascii="Times New Roman" w:hAnsi="Times New Roman" w:cs="Times New Roman"/>
        </w:rPr>
        <w:t xml:space="preserve">). Both datasets will allow mapping of conflict and fatality data at the first administrative level (i.e., states and regions) in Myanmar. </w:t>
      </w:r>
      <w:r w:rsidR="002B69C5">
        <w:rPr>
          <w:rFonts w:ascii="Times New Roman" w:hAnsi="Times New Roman" w:cs="Times New Roman"/>
        </w:rPr>
        <w:t>T</w:t>
      </w:r>
      <w:r>
        <w:rPr>
          <w:rFonts w:ascii="Times New Roman" w:hAnsi="Times New Roman" w:cs="Times New Roman"/>
        </w:rPr>
        <w:t>he trend of conflict and fatality from both datasets</w:t>
      </w:r>
      <w:r w:rsidR="00E81692">
        <w:rPr>
          <w:rFonts w:ascii="Times New Roman" w:hAnsi="Times New Roman" w:cs="Times New Roman"/>
        </w:rPr>
        <w:t xml:space="preserve"> (Figs. 1–4)</w:t>
      </w:r>
      <w:r>
        <w:rPr>
          <w:rFonts w:ascii="Times New Roman" w:hAnsi="Times New Roman" w:cs="Times New Roman"/>
        </w:rPr>
        <w:t xml:space="preserve"> were largely the same (e.g., large uptick in starting at 2021)</w:t>
      </w:r>
      <w:r w:rsidR="002B69C5">
        <w:rPr>
          <w:rFonts w:ascii="Times New Roman" w:hAnsi="Times New Roman" w:cs="Times New Roman"/>
        </w:rPr>
        <w:t xml:space="preserve">. Furthermore, figures 5 and 6 revealed the regional differences in frequency of conflict and number of fatalities from ACLED and UCDP, which is a good rationale to consider the effect of conflict exposure in geographical regions on subject well-being. </w:t>
      </w:r>
    </w:p>
    <w:p w14:paraId="26CD9329" w14:textId="11BAFF26" w:rsidR="00D33CCB" w:rsidRPr="00F068E2" w:rsidRDefault="00D33CCB" w:rsidP="00F068E2">
      <w:pPr>
        <w:rPr>
          <w:rFonts w:ascii="Times New Roman" w:hAnsi="Times New Roman" w:cs="Times New Roman"/>
        </w:rPr>
      </w:pPr>
      <w:r>
        <w:rPr>
          <w:rFonts w:ascii="Times New Roman" w:hAnsi="Times New Roman" w:cs="Times New Roman"/>
        </w:rPr>
        <w:t xml:space="preserve">Between 2021 and 2024, ACLED recorded </w:t>
      </w:r>
      <w:r w:rsidR="001C32CE">
        <w:rPr>
          <w:rFonts w:ascii="Times New Roman" w:hAnsi="Times New Roman" w:cs="Times New Roman"/>
        </w:rPr>
        <w:t>44,230</w:t>
      </w:r>
      <w:r w:rsidR="00C3185B">
        <w:rPr>
          <w:rFonts w:ascii="Times New Roman" w:hAnsi="Times New Roman" w:cs="Times New Roman"/>
        </w:rPr>
        <w:t xml:space="preserve"> </w:t>
      </w:r>
      <w:r>
        <w:rPr>
          <w:rFonts w:ascii="Times New Roman" w:hAnsi="Times New Roman" w:cs="Times New Roman"/>
        </w:rPr>
        <w:t xml:space="preserve">conflicts and </w:t>
      </w:r>
      <w:r w:rsidR="001C32CE">
        <w:rPr>
          <w:rFonts w:ascii="Times New Roman" w:hAnsi="Times New Roman" w:cs="Times New Roman"/>
        </w:rPr>
        <w:t>76,024</w:t>
      </w:r>
      <w:r>
        <w:rPr>
          <w:rFonts w:ascii="Times New Roman" w:hAnsi="Times New Roman" w:cs="Times New Roman"/>
        </w:rPr>
        <w:t xml:space="preserve"> conflict-related deaths, while UCDP logged 5,554 conflicts and 10,471 conflict-related deaths. </w:t>
      </w:r>
      <w:r w:rsidR="00C3185B">
        <w:rPr>
          <w:rFonts w:ascii="Times New Roman" w:hAnsi="Times New Roman" w:cs="Times New Roman"/>
        </w:rPr>
        <w:t>This is mainly due to the more stringent methodologies employed by UCDP—longitudinal tracking of conflicts that resulted in at last 25 deaths in a year. However, t</w:t>
      </w:r>
      <w:r w:rsidR="005535EC">
        <w:rPr>
          <w:rFonts w:ascii="Times New Roman" w:hAnsi="Times New Roman" w:cs="Times New Roman"/>
        </w:rPr>
        <w:t>h</w:t>
      </w:r>
      <w:r w:rsidR="00C3185B">
        <w:rPr>
          <w:rFonts w:ascii="Times New Roman" w:hAnsi="Times New Roman" w:cs="Times New Roman"/>
        </w:rPr>
        <w:t xml:space="preserve">e </w:t>
      </w:r>
      <w:r w:rsidR="005535EC">
        <w:rPr>
          <w:rFonts w:ascii="Times New Roman" w:hAnsi="Times New Roman" w:cs="Times New Roman"/>
        </w:rPr>
        <w:t>UC</w:t>
      </w:r>
      <w:r w:rsidR="00C3185B">
        <w:rPr>
          <w:rFonts w:ascii="Times New Roman" w:hAnsi="Times New Roman" w:cs="Times New Roman"/>
        </w:rPr>
        <w:t>DP</w:t>
      </w:r>
      <w:r w:rsidR="005535EC">
        <w:rPr>
          <w:rFonts w:ascii="Times New Roman" w:hAnsi="Times New Roman" w:cs="Times New Roman"/>
        </w:rPr>
        <w:t xml:space="preserve"> data picked up </w:t>
      </w:r>
      <w:r w:rsidR="00C3185B">
        <w:rPr>
          <w:rFonts w:ascii="Times New Roman" w:hAnsi="Times New Roman" w:cs="Times New Roman"/>
        </w:rPr>
        <w:t xml:space="preserve">much </w:t>
      </w:r>
      <w:r w:rsidR="00B412CE">
        <w:rPr>
          <w:rFonts w:ascii="Times New Roman" w:hAnsi="Times New Roman" w:cs="Times New Roman"/>
        </w:rPr>
        <w:t>bigger</w:t>
      </w:r>
      <w:r w:rsidR="00C3185B">
        <w:rPr>
          <w:rFonts w:ascii="Times New Roman" w:hAnsi="Times New Roman" w:cs="Times New Roman"/>
        </w:rPr>
        <w:t xml:space="preserve"> number of </w:t>
      </w:r>
      <w:r w:rsidR="005535EC">
        <w:rPr>
          <w:rFonts w:ascii="Times New Roman" w:hAnsi="Times New Roman" w:cs="Times New Roman"/>
        </w:rPr>
        <w:t xml:space="preserve">fatalities resulted from the religious and ethnic conflicts in the </w:t>
      </w:r>
      <w:proofErr w:type="spellStart"/>
      <w:r w:rsidR="005535EC" w:rsidRPr="005535EC">
        <w:rPr>
          <w:rFonts w:ascii="Times New Roman" w:hAnsi="Times New Roman" w:cs="Times New Roman"/>
        </w:rPr>
        <w:t>Rahkine</w:t>
      </w:r>
      <w:proofErr w:type="spellEnd"/>
      <w:r w:rsidR="005535EC" w:rsidRPr="005535EC">
        <w:rPr>
          <w:rFonts w:ascii="Times New Roman" w:hAnsi="Times New Roman" w:cs="Times New Roman"/>
        </w:rPr>
        <w:t xml:space="preserve"> state</w:t>
      </w:r>
      <w:r w:rsidR="00A375EB">
        <w:rPr>
          <w:rFonts w:ascii="Times New Roman" w:hAnsi="Times New Roman" w:cs="Times New Roman"/>
        </w:rPr>
        <w:t xml:space="preserve"> </w:t>
      </w:r>
      <w:r w:rsidR="00A375EB">
        <w:rPr>
          <w:rFonts w:ascii="Times New Roman" w:hAnsi="Times New Roman" w:cs="Times New Roman"/>
        </w:rPr>
        <w:fldChar w:fldCharType="begin"/>
      </w:r>
      <w:r w:rsidR="00A375EB">
        <w:rPr>
          <w:rFonts w:ascii="Times New Roman" w:hAnsi="Times New Roman" w:cs="Times New Roman"/>
        </w:rPr>
        <w:instrText xml:space="preserve"> ADDIN ZOTERO_ITEM CSL_CITATION {"citationID":"XkCBclOb","properties":{"formattedCitation":"(Al Jazeera, 2019)","plainCitation":"(Al Jazeera, 2019)","noteIndex":0},"citationItems":[{"id":10840,"uris":["http://zotero.org/users/4532769/items/I4JKC88Z"],"itemData":{"id":10840,"type":"article-newspaper","abstract":"A brutal crackdown on the minority Rohingya has brought Myanmar to the UN’s highest court and charges of genocide.","container-title":"Al Jazeera","language":"en","title":"Timeline: How the crackdown on Myanmar’s Rohingya unfolded","title-short":"Timeline","URL":"https://www.aljazeera.com/news/2019/12/9/timeline-how-the-crackdown-on-myanmars-rohingya-unfolded","author":[{"literal":"Al Jazeera"}],"accessed":{"date-parts":[["2025",7,18]]},"issued":{"date-parts":[["2019",12,9]]}}}],"schema":"https://github.com/citation-style-language/schema/raw/master/csl-citation.json"} </w:instrText>
      </w:r>
      <w:r w:rsidR="00A375EB">
        <w:rPr>
          <w:rFonts w:ascii="Times New Roman" w:hAnsi="Times New Roman" w:cs="Times New Roman"/>
        </w:rPr>
        <w:fldChar w:fldCharType="separate"/>
      </w:r>
      <w:r w:rsidR="00A375EB">
        <w:rPr>
          <w:rFonts w:ascii="Times New Roman" w:hAnsi="Times New Roman" w:cs="Times New Roman"/>
          <w:noProof/>
        </w:rPr>
        <w:t>(Al Jazeera, 2019)</w:t>
      </w:r>
      <w:r w:rsidR="00A375EB">
        <w:rPr>
          <w:rFonts w:ascii="Times New Roman" w:hAnsi="Times New Roman" w:cs="Times New Roman"/>
        </w:rPr>
        <w:fldChar w:fldCharType="end"/>
      </w:r>
      <w:r w:rsidR="005535EC">
        <w:rPr>
          <w:rFonts w:ascii="Times New Roman" w:hAnsi="Times New Roman" w:cs="Times New Roman"/>
        </w:rPr>
        <w:t xml:space="preserve">. </w:t>
      </w:r>
      <w:r w:rsidR="00E45EB1">
        <w:rPr>
          <w:rFonts w:ascii="Times New Roman" w:hAnsi="Times New Roman" w:cs="Times New Roman"/>
        </w:rPr>
        <w:t xml:space="preserve">Additionally, even though both data resources are commonly used in the literature, UCDP is certainly the more reputable option. </w:t>
      </w:r>
      <w:r w:rsidR="008974F4">
        <w:rPr>
          <w:rFonts w:ascii="Times New Roman" w:hAnsi="Times New Roman" w:cs="Times New Roman"/>
        </w:rPr>
        <w:t>Because of these reasons, the current study will use UCPD as the primary dataset for conflict and fatality data.</w:t>
      </w:r>
      <w:r w:rsidR="00E45EB1">
        <w:rPr>
          <w:rFonts w:ascii="Times New Roman" w:hAnsi="Times New Roman" w:cs="Times New Roman"/>
        </w:rPr>
        <w:t xml:space="preserve"> ACLED can be used</w:t>
      </w:r>
      <w:r w:rsidR="00B654C6">
        <w:rPr>
          <w:rFonts w:ascii="Times New Roman" w:hAnsi="Times New Roman" w:cs="Times New Roman"/>
        </w:rPr>
        <w:t xml:space="preserve"> as a supplementary dataset for sensitivity analyses. </w:t>
      </w:r>
    </w:p>
    <w:p w14:paraId="0D8B350B" w14:textId="77777777" w:rsidR="002D452C" w:rsidRDefault="002D452C">
      <w:pPr>
        <w:rPr>
          <w:rFonts w:ascii="Times New Roman" w:hAnsi="Times New Roman" w:cs="Times New Roman"/>
        </w:rPr>
      </w:pPr>
    </w:p>
    <w:p w14:paraId="34616379" w14:textId="28C53668" w:rsidR="00E81692" w:rsidRDefault="00E81692">
      <w:pPr>
        <w:rPr>
          <w:rFonts w:ascii="Times New Roman" w:hAnsi="Times New Roman" w:cs="Times New Roman"/>
        </w:rPr>
      </w:pPr>
      <w:r>
        <w:rPr>
          <w:rFonts w:ascii="Times New Roman" w:hAnsi="Times New Roman" w:cs="Times New Roman"/>
        </w:rPr>
        <w:br w:type="page"/>
      </w:r>
    </w:p>
    <w:p w14:paraId="2A7AA1C7" w14:textId="47C89882"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sidR="00F068E2">
        <w:rPr>
          <w:rFonts w:ascii="Times New Roman" w:hAnsi="Times New Roman" w:cs="Times New Roman"/>
          <w:b/>
          <w:bCs/>
          <w:color w:val="000000" w:themeColor="text1"/>
        </w:rPr>
        <w:t>1</w:t>
      </w:r>
      <w:r>
        <w:rPr>
          <w:rFonts w:ascii="Times New Roman" w:hAnsi="Times New Roman" w:cs="Times New Roman"/>
          <w:b/>
          <w:bCs/>
          <w:color w:val="000000" w:themeColor="text1"/>
        </w:rPr>
        <w:t>.  Number of conflicts in Myanmar by year (2014-2024)</w:t>
      </w:r>
      <w:r w:rsidR="00A47249">
        <w:rPr>
          <w:rFonts w:ascii="Times New Roman" w:hAnsi="Times New Roman" w:cs="Times New Roman"/>
          <w:b/>
          <w:bCs/>
          <w:color w:val="000000" w:themeColor="text1"/>
        </w:rPr>
        <w:t>, ACLED</w:t>
      </w:r>
    </w:p>
    <w:p w14:paraId="3B9AB933" w14:textId="4AF2968E" w:rsidR="008940FC"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86AD49" wp14:editId="356F98BD">
            <wp:extent cx="5943600" cy="3566160"/>
            <wp:effectExtent l="0" t="0" r="0" b="2540"/>
            <wp:docPr id="1485309372" name="Picture 18"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9372" name="Picture 18" descr="A graph of a number of conflic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5211BA7" w14:textId="6C8A1C95" w:rsidR="00962EDC" w:rsidRDefault="00962EDC">
      <w:pPr>
        <w:rPr>
          <w:rFonts w:ascii="Times New Roman" w:hAnsi="Times New Roman" w:cs="Times New Roman"/>
          <w:b/>
          <w:bCs/>
          <w:color w:val="000000" w:themeColor="text1"/>
        </w:rPr>
      </w:pPr>
    </w:p>
    <w:p w14:paraId="17F8D8B3" w14:textId="2A44B2BA" w:rsidR="00314FBA" w:rsidRDefault="00A47249" w:rsidP="00A47249">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2</w:t>
      </w:r>
      <w:r>
        <w:rPr>
          <w:rFonts w:ascii="Times New Roman" w:hAnsi="Times New Roman" w:cs="Times New Roman"/>
          <w:b/>
          <w:bCs/>
          <w:color w:val="000000" w:themeColor="text1"/>
        </w:rPr>
        <w:t>.  Number of conflicts in Myanmar by year (2014-2024), UC</w:t>
      </w:r>
      <w:r w:rsidR="00D33CCB">
        <w:rPr>
          <w:rFonts w:ascii="Times New Roman" w:hAnsi="Times New Roman" w:cs="Times New Roman"/>
          <w:b/>
          <w:bCs/>
          <w:color w:val="000000" w:themeColor="text1"/>
        </w:rPr>
        <w:t>DP</w:t>
      </w:r>
    </w:p>
    <w:p w14:paraId="0EECFAA2" w14:textId="67C46D87" w:rsidR="00D33CCB" w:rsidRDefault="00D33CCB" w:rsidP="00A47249">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5AAD0F2" wp14:editId="4CFA327C">
            <wp:extent cx="5943600" cy="3566160"/>
            <wp:effectExtent l="0" t="0" r="0" b="2540"/>
            <wp:docPr id="1794479096" name="Picture 1"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9096" name="Picture 1" descr="A graph of a number of conflic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84B7422" w14:textId="1796D3F7" w:rsidR="00E81692" w:rsidRDefault="00E81692" w:rsidP="00E81692">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 3. Number of fatalities from conflicts in Myanmar by year (2014-2024), ACLED</w:t>
      </w:r>
    </w:p>
    <w:p w14:paraId="1EE3128D" w14:textId="104E7AE8" w:rsidR="00E81692" w:rsidRDefault="00E81692">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235B25" wp14:editId="4838FACC">
            <wp:extent cx="5943600" cy="3566160"/>
            <wp:effectExtent l="0" t="0" r="0" b="2540"/>
            <wp:docPr id="834173765" name="Picture 21" descr="A graph of a number of explo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3765" name="Picture 21" descr="A graph of a number of explosio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87B8D8" w14:textId="4CCD119C" w:rsidR="00EF74B4" w:rsidRDefault="00314FBA">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4</w:t>
      </w:r>
      <w:r>
        <w:rPr>
          <w:rFonts w:ascii="Times New Roman" w:hAnsi="Times New Roman" w:cs="Times New Roman"/>
          <w:b/>
          <w:bCs/>
          <w:color w:val="000000" w:themeColor="text1"/>
        </w:rPr>
        <w:t>.  Number of fatalities from conflicts in Myanmar by year (2014-2024), UC</w:t>
      </w:r>
      <w:r w:rsidR="00D33CCB">
        <w:rPr>
          <w:rFonts w:ascii="Times New Roman" w:hAnsi="Times New Roman" w:cs="Times New Roman"/>
          <w:b/>
          <w:bCs/>
          <w:color w:val="000000" w:themeColor="text1"/>
        </w:rPr>
        <w:t>DP</w:t>
      </w:r>
      <w:commentRangeStart w:id="4"/>
      <w:commentRangeEnd w:id="4"/>
      <w:r w:rsidR="00624132">
        <w:rPr>
          <w:rStyle w:val="CommentReference"/>
        </w:rPr>
        <w:commentReference w:id="4"/>
      </w:r>
    </w:p>
    <w:p w14:paraId="150B72CA" w14:textId="2A8007FB" w:rsidR="00D33CCB" w:rsidRDefault="00D33CCB">
      <w:pPr>
        <w:rPr>
          <w:rFonts w:ascii="Times New Roman" w:hAnsi="Times New Roman" w:cs="Times New Roman"/>
          <w:b/>
          <w:bCs/>
          <w:color w:val="000000" w:themeColor="text1"/>
        </w:rPr>
        <w:sectPr w:rsidR="00D33CCB">
          <w:footerReference w:type="even" r:id="rId15"/>
          <w:footerReference w:type="default" r:id="rId16"/>
          <w:pgSz w:w="12240" w:h="15840"/>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0CBEE5EE" wp14:editId="2ECEA266">
            <wp:extent cx="5943600" cy="3566160"/>
            <wp:effectExtent l="0" t="0" r="0" b="2540"/>
            <wp:docPr id="969961167" name="Picture 2" descr="A graph of fall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61167" name="Picture 2" descr="A graph of fall of conflic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CC11A0" w14:textId="11002AF6" w:rsidR="00EF74B4"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2D452C">
        <w:rPr>
          <w:rFonts w:ascii="Times New Roman" w:hAnsi="Times New Roman" w:cs="Times New Roman"/>
          <w:b/>
          <w:bCs/>
          <w:color w:val="000000" w:themeColor="text1"/>
        </w:rPr>
        <w:t>. 5</w:t>
      </w:r>
      <w:r>
        <w:rPr>
          <w:rFonts w:ascii="Times New Roman" w:hAnsi="Times New Roman" w:cs="Times New Roman"/>
          <w:b/>
          <w:bCs/>
          <w:color w:val="000000" w:themeColor="text1"/>
        </w:rPr>
        <w:t xml:space="preserve">. </w:t>
      </w:r>
      <w:r w:rsidR="00B8792C">
        <w:rPr>
          <w:rFonts w:ascii="Times New Roman" w:hAnsi="Times New Roman" w:cs="Times New Roman"/>
          <w:b/>
          <w:bCs/>
          <w:color w:val="000000" w:themeColor="text1"/>
        </w:rPr>
        <w:t>Distribution of conflicts in Myanmar by region and year (2014-2024), ACLED and U</w:t>
      </w:r>
      <w:r w:rsidR="00D33CCB">
        <w:rPr>
          <w:rFonts w:ascii="Times New Roman" w:hAnsi="Times New Roman" w:cs="Times New Roman"/>
          <w:b/>
          <w:bCs/>
          <w:color w:val="000000" w:themeColor="text1"/>
        </w:rPr>
        <w:t>CDP</w:t>
      </w:r>
    </w:p>
    <w:p w14:paraId="6C1169D3" w14:textId="5F5F5FEF" w:rsidR="009D4110" w:rsidRDefault="004E3398">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B13E11E" wp14:editId="633B94A0">
            <wp:extent cx="4032000" cy="5040000"/>
            <wp:effectExtent l="0" t="0" r="0" b="1905"/>
            <wp:docPr id="1498118437" name="Picture 32"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8437" name="Picture 32" descr="A graph of different stat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5"/>
      <w:r w:rsidR="00D33CCB">
        <w:rPr>
          <w:rFonts w:ascii="Times New Roman" w:hAnsi="Times New Roman" w:cs="Times New Roman"/>
          <w:b/>
          <w:bCs/>
          <w:noProof/>
          <w:color w:val="000000" w:themeColor="text1"/>
        </w:rPr>
        <w:drawing>
          <wp:inline distT="0" distB="0" distL="0" distR="0" wp14:anchorId="68F04E08" wp14:editId="2664ED1E">
            <wp:extent cx="4032000" cy="5040000"/>
            <wp:effectExtent l="0" t="0" r="0" b="1905"/>
            <wp:docPr id="35120752" name="Picture 3"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752" name="Picture 3" descr="A graph of different types of data&#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5"/>
      <w:r w:rsidR="002B69C5">
        <w:rPr>
          <w:rStyle w:val="CommentReference"/>
        </w:rPr>
        <w:commentReference w:id="5"/>
      </w:r>
    </w:p>
    <w:p w14:paraId="2D333591" w14:textId="77777777" w:rsidR="004E3398" w:rsidRDefault="004E3398">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9A1065" w14:textId="59B535B0" w:rsidR="00B8792C" w:rsidRDefault="00EF74B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B8792C">
        <w:rPr>
          <w:rFonts w:ascii="Times New Roman" w:hAnsi="Times New Roman" w:cs="Times New Roman"/>
          <w:b/>
          <w:bCs/>
          <w:color w:val="000000" w:themeColor="text1"/>
        </w:rPr>
        <w:t xml:space="preserve">. </w:t>
      </w:r>
      <w:r w:rsidR="002D452C">
        <w:rPr>
          <w:rFonts w:ascii="Times New Roman" w:hAnsi="Times New Roman" w:cs="Times New Roman"/>
          <w:b/>
          <w:bCs/>
          <w:color w:val="000000" w:themeColor="text1"/>
        </w:rPr>
        <w:t xml:space="preserve">6. </w:t>
      </w:r>
      <w:r w:rsidR="00B8792C">
        <w:rPr>
          <w:rFonts w:ascii="Times New Roman" w:hAnsi="Times New Roman" w:cs="Times New Roman"/>
          <w:b/>
          <w:bCs/>
          <w:color w:val="000000" w:themeColor="text1"/>
        </w:rPr>
        <w:t xml:space="preserve">Distribution of </w:t>
      </w:r>
      <w:r w:rsidR="00D33CCB">
        <w:rPr>
          <w:rFonts w:ascii="Times New Roman" w:hAnsi="Times New Roman" w:cs="Times New Roman"/>
          <w:b/>
          <w:bCs/>
          <w:color w:val="000000" w:themeColor="text1"/>
        </w:rPr>
        <w:t>fatalities</w:t>
      </w:r>
      <w:r w:rsidR="00B8792C">
        <w:rPr>
          <w:rFonts w:ascii="Times New Roman" w:hAnsi="Times New Roman" w:cs="Times New Roman"/>
          <w:b/>
          <w:bCs/>
          <w:color w:val="000000" w:themeColor="text1"/>
        </w:rPr>
        <w:t xml:space="preserve"> in Myanmar by region and year (2014-2024), ACLED and U</w:t>
      </w:r>
      <w:r w:rsidR="00D33CCB">
        <w:rPr>
          <w:rFonts w:ascii="Times New Roman" w:hAnsi="Times New Roman" w:cs="Times New Roman"/>
          <w:b/>
          <w:bCs/>
          <w:color w:val="000000" w:themeColor="text1"/>
        </w:rPr>
        <w:t>CDP</w:t>
      </w:r>
    </w:p>
    <w:p w14:paraId="733F785C" w14:textId="4B290CB5" w:rsidR="00B8792C" w:rsidRDefault="00B8792C">
      <w:pPr>
        <w:rPr>
          <w:rFonts w:ascii="Times New Roman" w:hAnsi="Times New Roman" w:cs="Times New Roman"/>
          <w:b/>
          <w:bCs/>
          <w:color w:val="000000" w:themeColor="text1"/>
        </w:rPr>
        <w:sectPr w:rsidR="00B8792C" w:rsidSect="00EF74B4">
          <w:pgSz w:w="15840" w:h="12240" w:orient="landscape"/>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3550EDF8" wp14:editId="2B78B5FB">
            <wp:extent cx="4032000" cy="5040000"/>
            <wp:effectExtent l="0" t="0" r="0" b="1905"/>
            <wp:docPr id="989285815" name="Picture 33"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85815" name="Picture 33" descr="A graph of different stat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6"/>
      <w:r w:rsidR="00D33CCB">
        <w:rPr>
          <w:rFonts w:ascii="Times New Roman" w:hAnsi="Times New Roman" w:cs="Times New Roman"/>
          <w:b/>
          <w:bCs/>
          <w:noProof/>
          <w:color w:val="000000" w:themeColor="text1"/>
        </w:rPr>
        <w:drawing>
          <wp:inline distT="0" distB="0" distL="0" distR="0" wp14:anchorId="00D95BE4" wp14:editId="6DF335D4">
            <wp:extent cx="4032000" cy="5040000"/>
            <wp:effectExtent l="0" t="0" r="0" b="1905"/>
            <wp:docPr id="193338929" name="Picture 4"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929" name="Picture 4" descr="A graph of different types of data&#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6"/>
      <w:r w:rsidR="002B69C5">
        <w:rPr>
          <w:rStyle w:val="CommentReference"/>
        </w:rPr>
        <w:commentReference w:id="6"/>
      </w:r>
    </w:p>
    <w:p w14:paraId="502F8EEE" w14:textId="798287B1" w:rsidR="00962EDC" w:rsidRDefault="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Gallup World Poll </w:t>
      </w:r>
      <w:r w:rsidR="00552656">
        <w:rPr>
          <w:rFonts w:ascii="Times New Roman" w:hAnsi="Times New Roman" w:cs="Times New Roman"/>
          <w:b/>
          <w:bCs/>
          <w:color w:val="000000" w:themeColor="text1"/>
        </w:rPr>
        <w:t>(GWP)</w:t>
      </w:r>
    </w:p>
    <w:p w14:paraId="2317A830" w14:textId="389224B4" w:rsidR="00E62583" w:rsidRDefault="00E62583">
      <w:pPr>
        <w:rPr>
          <w:rFonts w:ascii="Times New Roman" w:hAnsi="Times New Roman" w:cs="Times New Roman"/>
          <w:b/>
          <w:bCs/>
          <w:color w:val="000000" w:themeColor="text1"/>
        </w:rPr>
      </w:pPr>
      <w:r>
        <w:rPr>
          <w:rFonts w:ascii="Times New Roman" w:hAnsi="Times New Roman" w:cs="Times New Roman"/>
          <w:b/>
          <w:bCs/>
          <w:color w:val="000000" w:themeColor="text1"/>
        </w:rPr>
        <w:t>Sample size consideration</w:t>
      </w:r>
    </w:p>
    <w:p w14:paraId="55D4449B" w14:textId="3B03FB83" w:rsidR="00552656" w:rsidRPr="00552656" w:rsidRDefault="00552656">
      <w:pPr>
        <w:rPr>
          <w:rFonts w:ascii="Times New Roman" w:hAnsi="Times New Roman" w:cs="Times New Roman"/>
          <w:color w:val="000000" w:themeColor="text1"/>
        </w:rPr>
      </w:pPr>
      <w:r>
        <w:rPr>
          <w:rFonts w:ascii="Times New Roman" w:hAnsi="Times New Roman" w:cs="Times New Roman"/>
          <w:color w:val="000000" w:themeColor="text1"/>
        </w:rPr>
        <w:t>GWP data from 2014 to 2024 will be used in the current study. Data are grouped in the time periods before (2014-2020) and after (2021-2024) the coup de tat’ occurred.</w:t>
      </w:r>
      <w:r w:rsidR="00E62583">
        <w:rPr>
          <w:rFonts w:ascii="Times New Roman" w:hAnsi="Times New Roman" w:cs="Times New Roman"/>
          <w:color w:val="000000" w:themeColor="text1"/>
        </w:rPr>
        <w:t xml:space="preserve"> The baseline period had a total sample size of 7,760 with an average of 1,109 participants per year. The period after the coup de tat’ had 4,000 participants, split evenly across 4 years. </w:t>
      </w:r>
    </w:p>
    <w:p w14:paraId="4FA3A29D" w14:textId="77777777" w:rsidR="00E14444" w:rsidRDefault="00E14444" w:rsidP="00E14444">
      <w:pPr>
        <w:rPr>
          <w:rFonts w:ascii="Times New Roman" w:hAnsi="Times New Roman" w:cs="Times New Roman"/>
          <w:b/>
          <w:bCs/>
          <w:color w:val="000000" w:themeColor="text1"/>
        </w:rPr>
      </w:pPr>
    </w:p>
    <w:p w14:paraId="5537BE7C" w14:textId="724919C4" w:rsidR="00552656" w:rsidRDefault="00266CAB" w:rsidP="00E14444">
      <w:pPr>
        <w:rPr>
          <w:rFonts w:ascii="Times New Roman" w:hAnsi="Times New Roman" w:cs="Times New Roman"/>
          <w:color w:val="000000" w:themeColor="text1"/>
        </w:rPr>
      </w:pPr>
      <w:r>
        <w:rPr>
          <w:rFonts w:ascii="Times New Roman" w:hAnsi="Times New Roman" w:cs="Times New Roman"/>
          <w:color w:val="000000" w:themeColor="text1"/>
        </w:rPr>
        <w:t xml:space="preserve">Since some of the analyses will be conducted at the </w:t>
      </w:r>
      <w:r w:rsidR="0080702A">
        <w:rPr>
          <w:rFonts w:ascii="Times New Roman" w:hAnsi="Times New Roman" w:cs="Times New Roman"/>
          <w:color w:val="000000" w:themeColor="text1"/>
        </w:rPr>
        <w:t xml:space="preserve">largest administrative level in Myanmar, </w:t>
      </w:r>
      <w:r w:rsidR="002B09B0">
        <w:rPr>
          <w:rFonts w:ascii="Times New Roman" w:hAnsi="Times New Roman" w:cs="Times New Roman"/>
          <w:color w:val="000000" w:themeColor="text1"/>
        </w:rPr>
        <w:t xml:space="preserve">it would be prudent to examine the sample size by region. </w:t>
      </w:r>
      <w:r w:rsidR="00A43195">
        <w:rPr>
          <w:rFonts w:ascii="Times New Roman" w:hAnsi="Times New Roman" w:cs="Times New Roman"/>
          <w:color w:val="000000" w:themeColor="text1"/>
        </w:rPr>
        <w:t xml:space="preserve">Among the 15 administrative regions, Chin State and Kayah State has too small of a sample size to conduct any moderation analyses. </w:t>
      </w:r>
    </w:p>
    <w:p w14:paraId="433D4493" w14:textId="6FE9186E" w:rsidR="00946221" w:rsidRPr="00266CAB" w:rsidRDefault="00946221" w:rsidP="00946221">
      <w:pPr>
        <w:pStyle w:val="Heading2"/>
      </w:pPr>
      <w:r>
        <w:t>Table 1. GWP sample size in regions of Myanmar in the study period.</w:t>
      </w:r>
    </w:p>
    <w:tbl>
      <w:tblPr>
        <w:tblW w:w="9348" w:type="dxa"/>
        <w:tblCellMar>
          <w:left w:w="0" w:type="dxa"/>
          <w:right w:w="0" w:type="dxa"/>
        </w:tblCellMar>
        <w:tblLook w:val="04A0" w:firstRow="1" w:lastRow="0" w:firstColumn="1" w:lastColumn="0" w:noHBand="0" w:noVBand="1"/>
      </w:tblPr>
      <w:tblGrid>
        <w:gridCol w:w="3111"/>
        <w:gridCol w:w="1701"/>
        <w:gridCol w:w="2268"/>
        <w:gridCol w:w="2268"/>
      </w:tblGrid>
      <w:tr w:rsidR="0080702A" w:rsidRPr="00B9262F" w14:paraId="68DB5A6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CBE97A" w14:textId="6B3841E0"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Regions of Myanmar</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C8BC73" w14:textId="315CD2FB"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Total weighted Sample size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5F357C" w14:textId="21A32DF1"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B53CEC5" w14:textId="0E5BEBC8"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before the coup</w:t>
            </w:r>
          </w:p>
          <w:p w14:paraId="67F2340F" w14:textId="73B6EA9F"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(2014-2020)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9E3086" w14:textId="7CF9A0A5"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12CBC92" w14:textId="4A3D2110"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after the coup</w:t>
            </w:r>
          </w:p>
          <w:p w14:paraId="51C40AB3" w14:textId="10630112"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(2021-2024)</w:t>
            </w:r>
          </w:p>
        </w:tc>
      </w:tr>
      <w:tr w:rsidR="0080702A" w:rsidRPr="00B9262F" w14:paraId="04B74020" w14:textId="77777777" w:rsidTr="002B09B0">
        <w:trPr>
          <w:trHeight w:val="180"/>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28186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Yangon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3D125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1958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F5752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9C92C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657</w:t>
            </w:r>
          </w:p>
        </w:tc>
      </w:tr>
      <w:tr w:rsidR="0080702A" w:rsidRPr="00B9262F" w14:paraId="2526E8D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3B3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Mandalay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B22DC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1498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92EAE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1022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4AA84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476</w:t>
            </w:r>
          </w:p>
        </w:tc>
      </w:tr>
      <w:tr w:rsidR="0080702A" w:rsidRPr="00B9262F" w14:paraId="7326AC2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BF3E4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Ayeyarwady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C5BA4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1414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89343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953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281"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461</w:t>
            </w:r>
          </w:p>
        </w:tc>
      </w:tr>
      <w:tr w:rsidR="0080702A" w:rsidRPr="00B9262F" w14:paraId="605C9EE4"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A86184" w14:textId="77777777" w:rsidR="00266CAB" w:rsidRPr="00B9262F" w:rsidRDefault="00266CAB" w:rsidP="0080702A">
            <w:pPr>
              <w:pStyle w:val="NormalWeb"/>
              <w:spacing w:before="0" w:beforeAutospacing="0" w:after="0" w:afterAutospacing="0"/>
              <w:rPr>
                <w:sz w:val="22"/>
                <w:szCs w:val="22"/>
              </w:rPr>
            </w:pPr>
            <w:proofErr w:type="spellStart"/>
            <w:r w:rsidRPr="00B9262F">
              <w:rPr>
                <w:b/>
                <w:bCs/>
                <w:color w:val="000000"/>
                <w:sz w:val="22"/>
                <w:szCs w:val="22"/>
              </w:rPr>
              <w:t>Sagaing</w:t>
            </w:r>
            <w:proofErr w:type="spellEnd"/>
            <w:r w:rsidRPr="00B9262F">
              <w:rPr>
                <w:b/>
                <w:bCs/>
                <w:color w:val="000000"/>
                <w:sz w:val="22"/>
                <w:szCs w:val="22"/>
              </w:rPr>
              <w:t xml:space="preserve">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B1C1B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1319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6195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880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4DBA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439</w:t>
            </w:r>
          </w:p>
        </w:tc>
      </w:tr>
      <w:tr w:rsidR="0080702A" w:rsidRPr="00B9262F" w14:paraId="1DA9E08A"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48744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Shan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A0E33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3A7E24"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892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0602E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416</w:t>
            </w:r>
          </w:p>
        </w:tc>
      </w:tr>
      <w:tr w:rsidR="0080702A" w:rsidRPr="00B9262F" w14:paraId="534F2F06"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17BD5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Bago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C776B7"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1156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228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781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7C081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375</w:t>
            </w:r>
          </w:p>
        </w:tc>
      </w:tr>
      <w:tr w:rsidR="0080702A" w:rsidRPr="00B9262F" w14:paraId="5072D69F"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CBDCC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Magway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E0E7A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24B29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E3FD23"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353</w:t>
            </w:r>
          </w:p>
        </w:tc>
      </w:tr>
      <w:tr w:rsidR="0080702A" w:rsidRPr="00B9262F" w14:paraId="5C98EC1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A0605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Rakhine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9D980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DDAF3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96A7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175</w:t>
            </w:r>
          </w:p>
        </w:tc>
      </w:tr>
      <w:tr w:rsidR="0080702A" w:rsidRPr="00B9262F" w14:paraId="24F3C95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69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Mon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C4131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1E34A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338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D69A8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169</w:t>
            </w:r>
          </w:p>
        </w:tc>
      </w:tr>
      <w:tr w:rsidR="0080702A" w:rsidRPr="00B9262F" w14:paraId="7F9B8271"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7F2E2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Kachin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1B30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3EC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28FDC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109</w:t>
            </w:r>
          </w:p>
        </w:tc>
      </w:tr>
      <w:tr w:rsidR="0080702A" w:rsidRPr="00B9262F" w14:paraId="3588DE8C"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E8252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E55B6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F02DE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1E96B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108</w:t>
            </w:r>
          </w:p>
        </w:tc>
      </w:tr>
      <w:tr w:rsidR="0080702A" w:rsidRPr="00B9262F" w14:paraId="1AB1662D"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CE623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Naypyidaw Union Territory</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9A00F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289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24C82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2006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w:t>
            </w:r>
          </w:p>
        </w:tc>
      </w:tr>
      <w:tr w:rsidR="0080702A" w:rsidRPr="00B9262F" w14:paraId="6AF9569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A98A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Tanintharyi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C013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37993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FE6F1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98</w:t>
            </w:r>
          </w:p>
        </w:tc>
      </w:tr>
      <w:tr w:rsidR="0080702A" w:rsidRPr="00B9262F" w14:paraId="2A7F6ABA" w14:textId="77777777" w:rsidTr="006C10B7">
        <w:trPr>
          <w:trHeight w:val="165"/>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A7CD6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Chin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236E96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49</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FA5A1C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03C75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39</w:t>
            </w:r>
          </w:p>
        </w:tc>
      </w:tr>
      <w:tr w:rsidR="0080702A" w:rsidRPr="00B9262F" w14:paraId="49371B66" w14:textId="77777777" w:rsidTr="006C10B7">
        <w:trPr>
          <w:trHeight w:val="180"/>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52E18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Kayah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477271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6A231B2E"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5FD6A9A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25</w:t>
            </w:r>
          </w:p>
        </w:tc>
      </w:tr>
    </w:tbl>
    <w:p w14:paraId="0C45DEB7" w14:textId="7F012C63" w:rsidR="00552656" w:rsidRDefault="00266CAB" w:rsidP="00E14444">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br w:type="page"/>
      </w:r>
    </w:p>
    <w:p w14:paraId="47DAC2F1" w14:textId="6ADC09FF" w:rsidR="00552656" w:rsidRDefault="00552656" w:rsidP="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Subjective Well-being and Structural Factors </w:t>
      </w:r>
    </w:p>
    <w:p w14:paraId="432EF9F0" w14:textId="634344C7" w:rsidR="004053AD" w:rsidRDefault="004053AD" w:rsidP="00E14444">
      <w:pPr>
        <w:rPr>
          <w:rFonts w:ascii="Times New Roman" w:hAnsi="Times New Roman" w:cs="Times New Roman"/>
          <w:b/>
          <w:bCs/>
          <w:color w:val="000000" w:themeColor="text1"/>
        </w:rPr>
      </w:pPr>
      <w:r>
        <w:rPr>
          <w:rFonts w:ascii="Times New Roman" w:hAnsi="Times New Roman" w:cs="Times New Roman"/>
          <w:b/>
          <w:bCs/>
          <w:color w:val="000000" w:themeColor="text1"/>
        </w:rPr>
        <w:t>Evaluative well-being</w:t>
      </w:r>
    </w:p>
    <w:p w14:paraId="2D436A61" w14:textId="70BC49B5" w:rsidR="004053AD" w:rsidRDefault="00552656" w:rsidP="00E14444">
      <w:pPr>
        <w:rPr>
          <w:rFonts w:ascii="Times New Roman" w:hAnsi="Times New Roman" w:cs="Times New Roman"/>
          <w:b/>
          <w:bCs/>
          <w:color w:val="000000" w:themeColor="text1"/>
        </w:rPr>
      </w:pPr>
      <w:commentRangeStart w:id="7"/>
      <w:r>
        <w:rPr>
          <w:rFonts w:ascii="Times New Roman" w:hAnsi="Times New Roman" w:cs="Times New Roman"/>
        </w:rPr>
        <w:t xml:space="preserve">The trend of </w:t>
      </w:r>
      <w:r w:rsidR="00946221">
        <w:rPr>
          <w:rFonts w:ascii="Times New Roman" w:hAnsi="Times New Roman" w:cs="Times New Roman"/>
        </w:rPr>
        <w:t xml:space="preserve">life satisfaction and hope </w:t>
      </w:r>
      <w:r w:rsidR="009D5824">
        <w:rPr>
          <w:rFonts w:ascii="Times New Roman" w:hAnsi="Times New Roman" w:cs="Times New Roman"/>
        </w:rPr>
        <w:t xml:space="preserve">at the national level </w:t>
      </w:r>
      <w:r w:rsidR="00946221">
        <w:rPr>
          <w:rFonts w:ascii="Times New Roman" w:hAnsi="Times New Roman" w:cs="Times New Roman"/>
        </w:rPr>
        <w:t>appear quite stable</w:t>
      </w:r>
      <w:r w:rsidR="00F35049">
        <w:rPr>
          <w:rFonts w:ascii="Times New Roman" w:hAnsi="Times New Roman" w:cs="Times New Roman"/>
        </w:rPr>
        <w:t xml:space="preserve"> over time, </w:t>
      </w:r>
      <w:proofErr w:type="gramStart"/>
      <w:r w:rsidR="00F35049">
        <w:rPr>
          <w:rFonts w:ascii="Times New Roman" w:hAnsi="Times New Roman" w:cs="Times New Roman"/>
        </w:rPr>
        <w:t>in particular before</w:t>
      </w:r>
      <w:proofErr w:type="gramEnd"/>
      <w:r w:rsidR="00F35049">
        <w:rPr>
          <w:rFonts w:ascii="Times New Roman" w:hAnsi="Times New Roman" w:cs="Times New Roman"/>
        </w:rPr>
        <w:t xml:space="preserve"> and after the coup de tat. </w:t>
      </w:r>
      <w:r w:rsidR="00946221">
        <w:rPr>
          <w:rFonts w:ascii="Times New Roman" w:hAnsi="Times New Roman" w:cs="Times New Roman"/>
        </w:rPr>
        <w:t xml:space="preserve"> </w:t>
      </w:r>
      <w:commentRangeEnd w:id="7"/>
      <w:r w:rsidR="00A20F8B">
        <w:rPr>
          <w:rStyle w:val="CommentReference"/>
        </w:rPr>
        <w:commentReference w:id="7"/>
      </w:r>
    </w:p>
    <w:p w14:paraId="110A1CF0" w14:textId="4CA1462B" w:rsidR="00E14444" w:rsidRPr="00A07D3F" w:rsidRDefault="00E14444" w:rsidP="004053AD">
      <w:pPr>
        <w:pStyle w:val="Heading2"/>
      </w:pPr>
      <w:r w:rsidRPr="00A07D3F">
        <w:t xml:space="preserve">Fig 1. </w:t>
      </w:r>
      <w:r>
        <w:t xml:space="preserve">Trend of </w:t>
      </w:r>
      <w:r w:rsidRPr="00A07D3F">
        <w:t>life satisfaction and hope in Myanmar, 2014-2024.</w:t>
      </w:r>
    </w:p>
    <w:p w14:paraId="4C04EB6B"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D3DB56" wp14:editId="0B925560">
            <wp:extent cx="5943600" cy="3962400"/>
            <wp:effectExtent l="0" t="0" r="0" b="0"/>
            <wp:docPr id="980935915" name="Picture 1" descr="A graph of a person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5915" name="Picture 1" descr="A graph of a person with a line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3C8459B" w14:textId="77777777" w:rsidR="00E14444" w:rsidRDefault="00E14444" w:rsidP="00E14444">
      <w:pPr>
        <w:rPr>
          <w:rFonts w:ascii="Times New Roman" w:hAnsi="Times New Roman" w:cs="Times New Roman"/>
          <w:b/>
          <w:bCs/>
          <w:color w:val="000000" w:themeColor="text1"/>
        </w:rPr>
      </w:pPr>
    </w:p>
    <w:p w14:paraId="65232E10"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3A01116C" w14:textId="4C3E1F18" w:rsidR="006370C1" w:rsidRDefault="006370C1" w:rsidP="006370C1">
      <w:pPr>
        <w:pStyle w:val="Heading2"/>
      </w:pPr>
      <w:r>
        <w:lastRenderedPageBreak/>
        <w:t>Affect Well-being</w:t>
      </w:r>
    </w:p>
    <w:p w14:paraId="3E06E5B9" w14:textId="2EF929C8" w:rsidR="006370C1" w:rsidRPr="00BA6B0E" w:rsidRDefault="00BA6B0E" w:rsidP="006370C1">
      <w:pPr>
        <w:rPr>
          <w:rFonts w:ascii="Times New Roman" w:hAnsi="Times New Roman" w:cs="Times New Roman"/>
        </w:rPr>
      </w:pPr>
      <w:r>
        <w:rPr>
          <w:rFonts w:ascii="Times New Roman" w:hAnsi="Times New Roman" w:cs="Times New Roman"/>
        </w:rPr>
        <w:t xml:space="preserve">More Myanmar adults smiled and experienced enjoyment than </w:t>
      </w:r>
      <w:r w:rsidR="005179C4">
        <w:rPr>
          <w:rFonts w:ascii="Times New Roman" w:hAnsi="Times New Roman" w:cs="Times New Roman"/>
        </w:rPr>
        <w:t xml:space="preserve">experiencing </w:t>
      </w:r>
      <w:r>
        <w:rPr>
          <w:rFonts w:ascii="Times New Roman" w:hAnsi="Times New Roman" w:cs="Times New Roman"/>
        </w:rPr>
        <w:t xml:space="preserve">negative affect such as worry, sadness, stress, and anger even after the coup de tat. There seemed to be delay in the surge of negative affect </w:t>
      </w:r>
      <w:r>
        <w:rPr>
          <w:rFonts w:ascii="Times New Roman" w:hAnsi="Times New Roman" w:cs="Times New Roman"/>
        </w:rPr>
        <w:softHyphen/>
        <w:t xml:space="preserve">— </w:t>
      </w:r>
      <w:r w:rsidR="00E04DD2">
        <w:rPr>
          <w:rFonts w:ascii="Times New Roman" w:hAnsi="Times New Roman" w:cs="Times New Roman"/>
        </w:rPr>
        <w:t xml:space="preserve">more people experienced </w:t>
      </w:r>
      <w:r w:rsidR="00801414">
        <w:rPr>
          <w:rFonts w:ascii="Times New Roman" w:hAnsi="Times New Roman" w:cs="Times New Roman"/>
        </w:rPr>
        <w:t>worry, stress, and anger</w:t>
      </w:r>
      <w:r w:rsidR="00E04DD2">
        <w:rPr>
          <w:rFonts w:ascii="Times New Roman" w:hAnsi="Times New Roman" w:cs="Times New Roman"/>
        </w:rPr>
        <w:t xml:space="preserve"> in late 2022, a year after the </w:t>
      </w:r>
      <w:r w:rsidR="00097C17" w:rsidRPr="00097C17">
        <w:rPr>
          <w:rFonts w:ascii="Times New Roman" w:hAnsi="Times New Roman" w:cs="Times New Roman"/>
        </w:rPr>
        <w:t xml:space="preserve">coup d'état </w:t>
      </w:r>
      <w:r w:rsidR="005179C4">
        <w:rPr>
          <w:rFonts w:ascii="Times New Roman" w:hAnsi="Times New Roman" w:cs="Times New Roman"/>
        </w:rPr>
        <w:t>in February 2021</w:t>
      </w:r>
      <w:r w:rsidR="00E04DD2">
        <w:rPr>
          <w:rFonts w:ascii="Times New Roman" w:hAnsi="Times New Roman" w:cs="Times New Roman"/>
        </w:rPr>
        <w:t xml:space="preserve">. </w:t>
      </w:r>
    </w:p>
    <w:p w14:paraId="4DB58875" w14:textId="77777777" w:rsidR="006370C1" w:rsidRDefault="006370C1" w:rsidP="00E14444">
      <w:pPr>
        <w:pStyle w:val="Heading2"/>
      </w:pPr>
    </w:p>
    <w:p w14:paraId="68EEFEB2" w14:textId="165E1C75" w:rsidR="00E14444" w:rsidRPr="00A07D3F" w:rsidRDefault="00E14444" w:rsidP="00E14444">
      <w:pPr>
        <w:pStyle w:val="Heading2"/>
      </w:pPr>
      <w:r w:rsidRPr="00A07D3F">
        <w:t xml:space="preserve">Fig </w:t>
      </w:r>
      <w:r>
        <w:t>2</w:t>
      </w:r>
      <w:r w:rsidRPr="00A07D3F">
        <w:t xml:space="preserve">. </w:t>
      </w:r>
      <w:r>
        <w:t xml:space="preserve">Trend of Affective </w:t>
      </w:r>
      <w:r w:rsidR="00BA6B0E">
        <w:t xml:space="preserve">Well-being </w:t>
      </w:r>
      <w:r w:rsidRPr="00A07D3F">
        <w:t>in Myanmar, 2014-2024.</w:t>
      </w:r>
    </w:p>
    <w:p w14:paraId="33ADED79" w14:textId="52C0549D" w:rsidR="00E14444" w:rsidRDefault="005179C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77AFD14" wp14:editId="023AA938">
            <wp:extent cx="5943600" cy="3962400"/>
            <wp:effectExtent l="0" t="0" r="0" b="0"/>
            <wp:docPr id="100979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7327" name="Picture 10097973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27C09A2" w14:textId="77777777" w:rsidR="00E14444" w:rsidRDefault="00E14444" w:rsidP="00E14444">
      <w:pPr>
        <w:rPr>
          <w:rFonts w:ascii="Times New Roman" w:hAnsi="Times New Roman" w:cs="Times New Roman"/>
          <w:b/>
          <w:bCs/>
          <w:color w:val="000000" w:themeColor="text1"/>
        </w:rPr>
      </w:pPr>
    </w:p>
    <w:p w14:paraId="5B8A5B0D"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5FBAD6D" w14:textId="7589167F" w:rsidR="00763B89" w:rsidRDefault="00763B89">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Living </w:t>
      </w:r>
      <w:r w:rsidR="00B01EEA">
        <w:rPr>
          <w:rFonts w:ascii="Times New Roman" w:hAnsi="Times New Roman" w:cs="Times New Roman"/>
          <w:b/>
          <w:bCs/>
          <w:color w:val="000000" w:themeColor="text1"/>
        </w:rPr>
        <w:t>necessities and standards</w:t>
      </w:r>
    </w:p>
    <w:p w14:paraId="416693F5" w14:textId="653A0F82" w:rsidR="00C45468" w:rsidRDefault="00097C17">
      <w:pPr>
        <w:rPr>
          <w:rFonts w:ascii="Times New Roman" w:hAnsi="Times New Roman" w:cs="Times New Roman"/>
          <w:color w:val="000000" w:themeColor="text1"/>
        </w:rPr>
      </w:pPr>
      <w:r>
        <w:rPr>
          <w:rFonts w:ascii="Times New Roman" w:hAnsi="Times New Roman" w:cs="Times New Roman"/>
          <w:color w:val="000000" w:themeColor="text1"/>
        </w:rPr>
        <w:t xml:space="preserve">The reported living necessities </w:t>
      </w:r>
      <w:r w:rsidR="00CB4E13">
        <w:rPr>
          <w:rFonts w:ascii="Times New Roman" w:hAnsi="Times New Roman" w:cs="Times New Roman"/>
          <w:color w:val="000000" w:themeColor="text1"/>
        </w:rPr>
        <w:t xml:space="preserve">(Figure X) </w:t>
      </w:r>
      <w:r w:rsidR="00D45A0C">
        <w:rPr>
          <w:rFonts w:ascii="Times New Roman" w:hAnsi="Times New Roman" w:cs="Times New Roman"/>
          <w:color w:val="000000" w:themeColor="text1"/>
        </w:rPr>
        <w:t xml:space="preserve">and perceived living standards </w:t>
      </w:r>
      <w:r w:rsidR="00CB4E13">
        <w:rPr>
          <w:rFonts w:ascii="Times New Roman" w:hAnsi="Times New Roman" w:cs="Times New Roman"/>
          <w:color w:val="000000" w:themeColor="text1"/>
        </w:rPr>
        <w:t xml:space="preserve">(Figure X) </w:t>
      </w:r>
      <w:r>
        <w:rPr>
          <w:rFonts w:ascii="Times New Roman" w:hAnsi="Times New Roman" w:cs="Times New Roman"/>
          <w:color w:val="000000" w:themeColor="text1"/>
        </w:rPr>
        <w:t>painted an</w:t>
      </w:r>
      <w:r w:rsidR="00C54781">
        <w:rPr>
          <w:rFonts w:ascii="Times New Roman" w:hAnsi="Times New Roman" w:cs="Times New Roman"/>
          <w:color w:val="000000" w:themeColor="text1"/>
        </w:rPr>
        <w:t xml:space="preserve"> interesting picture of the situation in Myanmar. Even before the coup, </w:t>
      </w:r>
      <w:r w:rsidR="008B6D97">
        <w:rPr>
          <w:rFonts w:ascii="Times New Roman" w:hAnsi="Times New Roman" w:cs="Times New Roman"/>
          <w:color w:val="000000" w:themeColor="text1"/>
        </w:rPr>
        <w:t xml:space="preserve">a majority of </w:t>
      </w:r>
      <w:proofErr w:type="spellStart"/>
      <w:r w:rsidR="00C54781">
        <w:rPr>
          <w:rFonts w:ascii="Times New Roman" w:hAnsi="Times New Roman" w:cs="Times New Roman"/>
          <w:color w:val="000000" w:themeColor="text1"/>
        </w:rPr>
        <w:t>of</w:t>
      </w:r>
      <w:proofErr w:type="spellEnd"/>
      <w:r w:rsidR="00C54781">
        <w:rPr>
          <w:rFonts w:ascii="Times New Roman" w:hAnsi="Times New Roman" w:cs="Times New Roman"/>
          <w:color w:val="000000" w:themeColor="text1"/>
        </w:rPr>
        <w:t xml:space="preserve"> the adult population did not have enough food </w:t>
      </w:r>
      <w:r w:rsidR="008B6D97">
        <w:rPr>
          <w:rFonts w:ascii="Times New Roman" w:hAnsi="Times New Roman" w:cs="Times New Roman"/>
          <w:color w:val="000000" w:themeColor="text1"/>
        </w:rPr>
        <w:t>(mean=56.8%, S</w:t>
      </w:r>
      <w:r w:rsidR="008A141F">
        <w:rPr>
          <w:rFonts w:ascii="Times New Roman" w:hAnsi="Times New Roman" w:cs="Times New Roman"/>
          <w:color w:val="000000" w:themeColor="text1"/>
        </w:rPr>
        <w:t>E</w:t>
      </w:r>
      <w:r w:rsidR="008B6D97">
        <w:rPr>
          <w:rFonts w:ascii="Times New Roman" w:hAnsi="Times New Roman" w:cs="Times New Roman"/>
          <w:color w:val="000000" w:themeColor="text1"/>
        </w:rPr>
        <w:t>=0.56%) and shelter (</w:t>
      </w:r>
      <w:r w:rsidR="00C45468">
        <w:rPr>
          <w:rFonts w:ascii="Times New Roman" w:hAnsi="Times New Roman" w:cs="Times New Roman"/>
          <w:color w:val="000000" w:themeColor="text1"/>
        </w:rPr>
        <w:t>mean=</w:t>
      </w:r>
      <w:r w:rsidR="008B6D97">
        <w:rPr>
          <w:rFonts w:ascii="Times New Roman" w:hAnsi="Times New Roman" w:cs="Times New Roman"/>
          <w:color w:val="000000" w:themeColor="text1"/>
        </w:rPr>
        <w:t>54.6%, S</w:t>
      </w:r>
      <w:r w:rsidR="008A141F">
        <w:rPr>
          <w:rFonts w:ascii="Times New Roman" w:hAnsi="Times New Roman" w:cs="Times New Roman"/>
          <w:color w:val="000000" w:themeColor="text1"/>
        </w:rPr>
        <w:t>E</w:t>
      </w:r>
      <w:r w:rsidR="008B6D97">
        <w:rPr>
          <w:rFonts w:ascii="Times New Roman" w:hAnsi="Times New Roman" w:cs="Times New Roman"/>
          <w:color w:val="000000" w:themeColor="text1"/>
        </w:rPr>
        <w:t xml:space="preserve">=0.57%) </w:t>
      </w:r>
      <w:r w:rsidR="00C54781">
        <w:rPr>
          <w:rFonts w:ascii="Times New Roman" w:hAnsi="Times New Roman" w:cs="Times New Roman"/>
          <w:color w:val="000000" w:themeColor="text1"/>
        </w:rPr>
        <w:t>for themselves or their family.</w:t>
      </w:r>
      <w:r w:rsidR="00C45468">
        <w:rPr>
          <w:rFonts w:ascii="Times New Roman" w:hAnsi="Times New Roman" w:cs="Times New Roman"/>
          <w:color w:val="000000" w:themeColor="text1"/>
        </w:rPr>
        <w:t xml:space="preserve"> Both </w:t>
      </w:r>
      <w:r w:rsidR="00DB2DAD">
        <w:rPr>
          <w:rFonts w:ascii="Times New Roman" w:hAnsi="Times New Roman" w:cs="Times New Roman"/>
          <w:color w:val="000000" w:themeColor="text1"/>
        </w:rPr>
        <w:t>proportions</w:t>
      </w:r>
      <w:r w:rsidR="00C45468">
        <w:rPr>
          <w:rFonts w:ascii="Times New Roman" w:hAnsi="Times New Roman" w:cs="Times New Roman"/>
          <w:color w:val="000000" w:themeColor="text1"/>
        </w:rPr>
        <w:t xml:space="preserve"> dropped to its lowest in later 2022 for the decade (</w:t>
      </w:r>
      <w:proofErr w:type="spellStart"/>
      <w:r w:rsidR="00C45468">
        <w:rPr>
          <w:rFonts w:ascii="Times New Roman" w:hAnsi="Times New Roman" w:cs="Times New Roman"/>
          <w:color w:val="000000" w:themeColor="text1"/>
        </w:rPr>
        <w:t>mean</w:t>
      </w:r>
      <w:r w:rsidR="00C45468" w:rsidRPr="00C45468">
        <w:rPr>
          <w:rFonts w:ascii="Times New Roman" w:hAnsi="Times New Roman" w:cs="Times New Roman"/>
          <w:color w:val="000000" w:themeColor="text1"/>
          <w:vertAlign w:val="subscript"/>
        </w:rPr>
        <w:t>food</w:t>
      </w:r>
      <w:proofErr w:type="spellEnd"/>
      <w:r w:rsidR="00C45468">
        <w:rPr>
          <w:rFonts w:ascii="Times New Roman" w:hAnsi="Times New Roman" w:cs="Times New Roman"/>
          <w:color w:val="000000" w:themeColor="text1"/>
        </w:rPr>
        <w:t xml:space="preserve">=53.1%; </w:t>
      </w:r>
      <w:proofErr w:type="spellStart"/>
      <w:r w:rsidR="00C45468">
        <w:rPr>
          <w:rFonts w:ascii="Times New Roman" w:hAnsi="Times New Roman" w:cs="Times New Roman"/>
          <w:color w:val="000000" w:themeColor="text1"/>
        </w:rPr>
        <w:t>mean</w:t>
      </w:r>
      <w:r w:rsidR="00C45468" w:rsidRPr="00C45468">
        <w:rPr>
          <w:rFonts w:ascii="Times New Roman" w:hAnsi="Times New Roman" w:cs="Times New Roman"/>
          <w:color w:val="000000" w:themeColor="text1"/>
          <w:vertAlign w:val="subscript"/>
        </w:rPr>
        <w:t>shelter</w:t>
      </w:r>
      <w:proofErr w:type="spellEnd"/>
      <w:r w:rsidR="00C45468">
        <w:rPr>
          <w:rFonts w:ascii="Times New Roman" w:hAnsi="Times New Roman" w:cs="Times New Roman"/>
          <w:color w:val="000000" w:themeColor="text1"/>
        </w:rPr>
        <w:t xml:space="preserve">=46.2%), only to rise again in the subsequent years. </w:t>
      </w:r>
      <w:r w:rsidR="00DB2DAD">
        <w:rPr>
          <w:rFonts w:ascii="Times New Roman" w:hAnsi="Times New Roman" w:cs="Times New Roman"/>
          <w:color w:val="000000" w:themeColor="text1"/>
        </w:rPr>
        <w:t xml:space="preserve">Despite the </w:t>
      </w:r>
      <w:r w:rsidR="00B90E27">
        <w:rPr>
          <w:rFonts w:ascii="Times New Roman" w:hAnsi="Times New Roman" w:cs="Times New Roman"/>
          <w:color w:val="000000" w:themeColor="text1"/>
        </w:rPr>
        <w:t xml:space="preserve">prolonged </w:t>
      </w:r>
      <w:r w:rsidR="00DB2DAD">
        <w:rPr>
          <w:rFonts w:ascii="Times New Roman" w:hAnsi="Times New Roman" w:cs="Times New Roman"/>
          <w:color w:val="000000" w:themeColor="text1"/>
        </w:rPr>
        <w:t xml:space="preserve">difficult living circumstances, </w:t>
      </w:r>
      <w:r w:rsidR="0044438B">
        <w:rPr>
          <w:rFonts w:ascii="Times New Roman" w:hAnsi="Times New Roman" w:cs="Times New Roman"/>
          <w:color w:val="000000" w:themeColor="text1"/>
        </w:rPr>
        <w:t xml:space="preserve">not all people who had their living necessities unfulfilled expressed dissatisfactions about their living standards. </w:t>
      </w:r>
      <w:r w:rsidR="008A141F">
        <w:rPr>
          <w:rFonts w:ascii="Times New Roman" w:hAnsi="Times New Roman" w:cs="Times New Roman"/>
          <w:color w:val="000000" w:themeColor="text1"/>
        </w:rPr>
        <w:t>In fact, b</w:t>
      </w:r>
      <w:r w:rsidR="00AE2E7A">
        <w:rPr>
          <w:rFonts w:ascii="Times New Roman" w:hAnsi="Times New Roman" w:cs="Times New Roman"/>
          <w:color w:val="000000" w:themeColor="text1"/>
        </w:rPr>
        <w:t xml:space="preserve">efore 2021, less than 30% of the population expressed that sentiment. </w:t>
      </w:r>
      <w:r w:rsidR="0044438B">
        <w:rPr>
          <w:rFonts w:ascii="Times New Roman" w:hAnsi="Times New Roman" w:cs="Times New Roman"/>
          <w:color w:val="000000" w:themeColor="text1"/>
        </w:rPr>
        <w:t xml:space="preserve"> </w:t>
      </w:r>
      <w:r w:rsidR="008A141F">
        <w:rPr>
          <w:rFonts w:ascii="Times New Roman" w:hAnsi="Times New Roman" w:cs="Times New Roman"/>
          <w:color w:val="000000" w:themeColor="text1"/>
        </w:rPr>
        <w:t>This proportion rose to 34.3% (SE=0.87%)</w:t>
      </w:r>
      <w:r w:rsidR="00D53B8B">
        <w:rPr>
          <w:rFonts w:ascii="Times New Roman" w:hAnsi="Times New Roman" w:cs="Times New Roman"/>
          <w:color w:val="000000" w:themeColor="text1"/>
        </w:rPr>
        <w:t xml:space="preserve"> in the post-coup period (2021-2024)</w:t>
      </w:r>
      <w:r w:rsidR="008A141F">
        <w:rPr>
          <w:rFonts w:ascii="Times New Roman" w:hAnsi="Times New Roman" w:cs="Times New Roman"/>
          <w:color w:val="000000" w:themeColor="text1"/>
        </w:rPr>
        <w:t>, with the most noticeable surge from 2020 (</w:t>
      </w:r>
      <w:r w:rsidR="00D53B8B">
        <w:rPr>
          <w:rFonts w:ascii="Times New Roman" w:hAnsi="Times New Roman" w:cs="Times New Roman"/>
          <w:color w:val="000000" w:themeColor="text1"/>
        </w:rPr>
        <w:t>mean=</w:t>
      </w:r>
      <w:r w:rsidR="008A141F">
        <w:rPr>
          <w:rFonts w:ascii="Times New Roman" w:hAnsi="Times New Roman" w:cs="Times New Roman"/>
          <w:color w:val="000000" w:themeColor="text1"/>
        </w:rPr>
        <w:t>25.9%) to 2021 (</w:t>
      </w:r>
      <w:r w:rsidR="00D53B8B">
        <w:rPr>
          <w:rFonts w:ascii="Times New Roman" w:hAnsi="Times New Roman" w:cs="Times New Roman"/>
          <w:color w:val="000000" w:themeColor="text1"/>
        </w:rPr>
        <w:t>mean=37.2%</w:t>
      </w:r>
      <w:r w:rsidR="008A141F">
        <w:rPr>
          <w:rFonts w:ascii="Times New Roman" w:hAnsi="Times New Roman" w:cs="Times New Roman"/>
          <w:color w:val="000000" w:themeColor="text1"/>
        </w:rPr>
        <w:t>)</w:t>
      </w:r>
      <w:r w:rsidR="00D53B8B">
        <w:rPr>
          <w:rFonts w:ascii="Times New Roman" w:hAnsi="Times New Roman" w:cs="Times New Roman"/>
          <w:color w:val="000000" w:themeColor="text1"/>
        </w:rPr>
        <w:t xml:space="preserve">. </w:t>
      </w:r>
    </w:p>
    <w:p w14:paraId="20132EDB" w14:textId="77777777" w:rsidR="00DB2DAD" w:rsidRDefault="00DB2DAD">
      <w:pPr>
        <w:rPr>
          <w:rFonts w:ascii="Times New Roman" w:hAnsi="Times New Roman" w:cs="Times New Roman"/>
          <w:color w:val="000000" w:themeColor="text1"/>
        </w:rPr>
      </w:pPr>
    </w:p>
    <w:p w14:paraId="6AB8C7A2" w14:textId="2E463735" w:rsidR="00DB2DAD" w:rsidRDefault="00DB2DAD">
      <w:pPr>
        <w:rPr>
          <w:rFonts w:ascii="Times New Roman" w:hAnsi="Times New Roman" w:cs="Times New Roman"/>
          <w:color w:val="000000" w:themeColor="text1"/>
        </w:rPr>
      </w:pPr>
      <w:r>
        <w:rPr>
          <w:rFonts w:ascii="Times New Roman" w:hAnsi="Times New Roman" w:cs="Times New Roman"/>
          <w:color w:val="000000" w:themeColor="text1"/>
        </w:rPr>
        <w:t xml:space="preserve">Figure X. </w:t>
      </w:r>
    </w:p>
    <w:p w14:paraId="6E95931C" w14:textId="043DC114" w:rsidR="00962EDC" w:rsidRDefault="005179C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024CDF1" wp14:editId="373186DF">
            <wp:extent cx="5554286" cy="3240000"/>
            <wp:effectExtent l="0" t="0" r="0" b="0"/>
            <wp:docPr id="171654757" name="Picture 2"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757" name="Picture 2" descr="A graph of a line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4286" cy="3240000"/>
                    </a:xfrm>
                    <a:prstGeom prst="rect">
                      <a:avLst/>
                    </a:prstGeom>
                  </pic:spPr>
                </pic:pic>
              </a:graphicData>
            </a:graphic>
          </wp:inline>
        </w:drawing>
      </w:r>
    </w:p>
    <w:p w14:paraId="33FC8DF7" w14:textId="77777777" w:rsidR="005179C4" w:rsidRDefault="005179C4">
      <w:pPr>
        <w:rPr>
          <w:rFonts w:ascii="Times New Roman" w:hAnsi="Times New Roman" w:cs="Times New Roman"/>
          <w:b/>
          <w:bCs/>
          <w:color w:val="000000" w:themeColor="text1"/>
        </w:rPr>
      </w:pPr>
    </w:p>
    <w:p w14:paraId="7C065ACA" w14:textId="77777777" w:rsidR="00DB2DAD" w:rsidRDefault="00DB2DAD" w:rsidP="00DB2DAD">
      <w:pPr>
        <w:rPr>
          <w:rFonts w:ascii="Times New Roman" w:hAnsi="Times New Roman" w:cs="Times New Roman"/>
          <w:color w:val="000000" w:themeColor="text1"/>
        </w:rPr>
      </w:pPr>
      <w:r>
        <w:rPr>
          <w:rFonts w:ascii="Times New Roman" w:hAnsi="Times New Roman" w:cs="Times New Roman"/>
          <w:color w:val="000000" w:themeColor="text1"/>
        </w:rPr>
        <w:t xml:space="preserve">Figure X. </w:t>
      </w:r>
    </w:p>
    <w:p w14:paraId="7DF6B18D" w14:textId="77777777" w:rsidR="00DB2DAD" w:rsidRDefault="00DB2DAD">
      <w:pPr>
        <w:rPr>
          <w:rFonts w:ascii="Times New Roman" w:hAnsi="Times New Roman" w:cs="Times New Roman"/>
          <w:b/>
          <w:bCs/>
          <w:color w:val="000000" w:themeColor="text1"/>
        </w:rPr>
      </w:pPr>
    </w:p>
    <w:p w14:paraId="5BAE37D5" w14:textId="649901A0" w:rsidR="00B01EEA" w:rsidRDefault="00097C17">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5CE05621" wp14:editId="03EE5D63">
            <wp:extent cx="5548114" cy="3236400"/>
            <wp:effectExtent l="0" t="0" r="1905" b="2540"/>
            <wp:docPr id="103461842" name="Picture 3"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842" name="Picture 3" descr="A graph with a line going up&#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8114" cy="3236400"/>
                    </a:xfrm>
                    <a:prstGeom prst="rect">
                      <a:avLst/>
                    </a:prstGeom>
                  </pic:spPr>
                </pic:pic>
              </a:graphicData>
            </a:graphic>
          </wp:inline>
        </w:drawing>
      </w:r>
    </w:p>
    <w:p w14:paraId="693056D3" w14:textId="5B289E44" w:rsidR="00B01EEA" w:rsidRDefault="00B01EEA">
      <w:pPr>
        <w:rPr>
          <w:rFonts w:ascii="Times New Roman" w:hAnsi="Times New Roman" w:cs="Times New Roman"/>
          <w:b/>
          <w:bCs/>
          <w:color w:val="000000" w:themeColor="text1"/>
        </w:rPr>
      </w:pPr>
    </w:p>
    <w:p w14:paraId="465F3487" w14:textId="77777777" w:rsidR="00467773"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62C8253" w14:textId="1D46F62F" w:rsidR="00467773" w:rsidRDefault="004C57D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Confidence in national institutions</w:t>
      </w:r>
    </w:p>
    <w:p w14:paraId="5E2E217E" w14:textId="69561E21" w:rsidR="00467773" w:rsidRDefault="00467773">
      <w:pPr>
        <w:rPr>
          <w:rFonts w:ascii="Times New Roman" w:hAnsi="Times New Roman" w:cs="Times New Roman"/>
          <w:color w:val="000000" w:themeColor="text1"/>
        </w:rPr>
      </w:pPr>
      <w:r>
        <w:rPr>
          <w:rFonts w:ascii="Times New Roman" w:hAnsi="Times New Roman" w:cs="Times New Roman"/>
          <w:color w:val="000000" w:themeColor="text1"/>
        </w:rPr>
        <w:t xml:space="preserve">Here to turn to trust in civil and democratic society, which includes confidence in national institutions (Fig. ) and perception of corruption in country (Fig.). An overwhelming majority of </w:t>
      </w:r>
      <w:r w:rsidR="004513A8">
        <w:rPr>
          <w:rFonts w:ascii="Times New Roman" w:hAnsi="Times New Roman" w:cs="Times New Roman"/>
          <w:color w:val="000000" w:themeColor="text1"/>
        </w:rPr>
        <w:t>Myanmar</w:t>
      </w:r>
      <w:r>
        <w:rPr>
          <w:rFonts w:ascii="Times New Roman" w:hAnsi="Times New Roman" w:cs="Times New Roman"/>
          <w:color w:val="000000" w:themeColor="text1"/>
        </w:rPr>
        <w:t xml:space="preserve"> adults had high confidence in judicial systems (mean=73.2%), national government (90.2%), elections (86%)</w:t>
      </w:r>
      <w:r w:rsidR="00C81EBB">
        <w:rPr>
          <w:rFonts w:ascii="Times New Roman" w:hAnsi="Times New Roman" w:cs="Times New Roman"/>
          <w:color w:val="000000" w:themeColor="text1"/>
        </w:rPr>
        <w:t>, and head of state (</w:t>
      </w:r>
      <w:r w:rsidR="007B1C51">
        <w:rPr>
          <w:rFonts w:ascii="Times New Roman" w:hAnsi="Times New Roman" w:cs="Times New Roman"/>
          <w:color w:val="000000" w:themeColor="text1"/>
        </w:rPr>
        <w:t>92.2%</w:t>
      </w:r>
      <w:r w:rsidR="00C81EBB">
        <w:rPr>
          <w:rFonts w:ascii="Times New Roman" w:hAnsi="Times New Roman" w:cs="Times New Roman"/>
          <w:color w:val="000000" w:themeColor="text1"/>
        </w:rPr>
        <w:t>)</w:t>
      </w:r>
      <w:r>
        <w:rPr>
          <w:rFonts w:ascii="Times New Roman" w:hAnsi="Times New Roman" w:cs="Times New Roman"/>
          <w:color w:val="000000" w:themeColor="text1"/>
        </w:rPr>
        <w:t xml:space="preserve"> before the coup. </w:t>
      </w:r>
      <w:r w:rsidR="004238B2">
        <w:rPr>
          <w:rFonts w:ascii="Times New Roman" w:hAnsi="Times New Roman" w:cs="Times New Roman"/>
          <w:color w:val="000000" w:themeColor="text1"/>
        </w:rPr>
        <w:t>In 2021</w:t>
      </w:r>
      <w:r>
        <w:rPr>
          <w:rFonts w:ascii="Times New Roman" w:hAnsi="Times New Roman" w:cs="Times New Roman"/>
          <w:color w:val="000000" w:themeColor="text1"/>
        </w:rPr>
        <w:t xml:space="preserve">, all </w:t>
      </w:r>
      <w:r w:rsidR="007B1C51">
        <w:rPr>
          <w:rFonts w:ascii="Times New Roman" w:hAnsi="Times New Roman" w:cs="Times New Roman"/>
          <w:color w:val="000000" w:themeColor="text1"/>
        </w:rPr>
        <w:t>four</w:t>
      </w:r>
      <w:r>
        <w:rPr>
          <w:rFonts w:ascii="Times New Roman" w:hAnsi="Times New Roman" w:cs="Times New Roman"/>
          <w:color w:val="000000" w:themeColor="text1"/>
        </w:rPr>
        <w:t xml:space="preserve"> </w:t>
      </w:r>
      <w:r w:rsidR="004238B2">
        <w:rPr>
          <w:rFonts w:ascii="Times New Roman" w:hAnsi="Times New Roman" w:cs="Times New Roman"/>
          <w:color w:val="000000" w:themeColor="text1"/>
        </w:rPr>
        <w:t xml:space="preserve">parameters plummeted by at least 30%. By 2023, only half of the adult population expressed confidence in these institutions. </w:t>
      </w:r>
      <w:r w:rsidR="007B1C51">
        <w:rPr>
          <w:rFonts w:ascii="Times New Roman" w:hAnsi="Times New Roman" w:cs="Times New Roman"/>
          <w:color w:val="000000" w:themeColor="text1"/>
        </w:rPr>
        <w:t xml:space="preserve">The diminishing confidence in national institutions corroborated with the growing perception of </w:t>
      </w:r>
      <w:r w:rsidR="00E24B77">
        <w:rPr>
          <w:rFonts w:ascii="Times New Roman" w:hAnsi="Times New Roman" w:cs="Times New Roman"/>
          <w:color w:val="000000" w:themeColor="text1"/>
        </w:rPr>
        <w:t>government</w:t>
      </w:r>
      <w:r w:rsidR="007B1C51">
        <w:rPr>
          <w:rFonts w:ascii="Times New Roman" w:hAnsi="Times New Roman" w:cs="Times New Roman"/>
          <w:color w:val="000000" w:themeColor="text1"/>
        </w:rPr>
        <w:t>-wide corrupti</w:t>
      </w:r>
      <w:r w:rsidR="00E24B77">
        <w:rPr>
          <w:rFonts w:ascii="Times New Roman" w:hAnsi="Times New Roman" w:cs="Times New Roman"/>
          <w:color w:val="000000" w:themeColor="text1"/>
        </w:rPr>
        <w:t>on following the coup (range=63.9–75.5%).</w:t>
      </w:r>
    </w:p>
    <w:p w14:paraId="0AFA1040" w14:textId="169544A8" w:rsidR="00467773" w:rsidRPr="00467773" w:rsidRDefault="00467773">
      <w:pPr>
        <w:rPr>
          <w:rFonts w:ascii="Times New Roman" w:hAnsi="Times New Roman" w:cs="Times New Roman"/>
          <w:color w:val="000000" w:themeColor="text1"/>
        </w:rPr>
      </w:pPr>
    </w:p>
    <w:p w14:paraId="29960FC6" w14:textId="1CE6FE81" w:rsidR="00467773" w:rsidRDefault="002B6C0B">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4BE6078" wp14:editId="2691B8D1">
            <wp:extent cx="5554286" cy="3240000"/>
            <wp:effectExtent l="0" t="0" r="0" b="0"/>
            <wp:docPr id="671458352" name="Picture 10" descr="A graph of a graph showing the number of people in the milit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58352" name="Picture 10" descr="A graph of a graph showing the number of people in the military&#10;&#10;AI-generated content may be incorrect."/>
                    <pic:cNvPicPr/>
                  </pic:nvPicPr>
                  <pic:blipFill>
                    <a:blip r:embed="rId26"/>
                    <a:stretch>
                      <a:fillRect/>
                    </a:stretch>
                  </pic:blipFill>
                  <pic:spPr>
                    <a:xfrm>
                      <a:off x="0" y="0"/>
                      <a:ext cx="5554286" cy="3240000"/>
                    </a:xfrm>
                    <a:prstGeom prst="rect">
                      <a:avLst/>
                    </a:prstGeom>
                  </pic:spPr>
                </pic:pic>
              </a:graphicData>
            </a:graphic>
          </wp:inline>
        </w:drawing>
      </w:r>
    </w:p>
    <w:p w14:paraId="65BEC319" w14:textId="34E6D565" w:rsidR="00467773" w:rsidRDefault="00467773">
      <w:pPr>
        <w:rPr>
          <w:rFonts w:ascii="Times New Roman" w:hAnsi="Times New Roman" w:cs="Times New Roman"/>
          <w:b/>
          <w:bCs/>
          <w:color w:val="000000" w:themeColor="text1"/>
        </w:rPr>
      </w:pPr>
    </w:p>
    <w:p w14:paraId="39115479" w14:textId="6149D5A3" w:rsidR="007B1C51" w:rsidRDefault="002B6C0B">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895BE28" wp14:editId="5A3B5396">
            <wp:extent cx="4860000" cy="3240000"/>
            <wp:effectExtent l="0" t="0" r="4445" b="0"/>
            <wp:docPr id="411577956" name="Picture 11" descr="A graph showing the decline of corru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7956" name="Picture 11" descr="A graph showing the decline of corruption&#10;&#10;AI-generated content may be incorrect."/>
                    <pic:cNvPicPr/>
                  </pic:nvPicPr>
                  <pic:blipFill>
                    <a:blip r:embed="rId27"/>
                    <a:stretch>
                      <a:fillRect/>
                    </a:stretch>
                  </pic:blipFill>
                  <pic:spPr>
                    <a:xfrm>
                      <a:off x="0" y="0"/>
                      <a:ext cx="4860000" cy="3240000"/>
                    </a:xfrm>
                    <a:prstGeom prst="rect">
                      <a:avLst/>
                    </a:prstGeom>
                  </pic:spPr>
                </pic:pic>
              </a:graphicData>
            </a:graphic>
          </wp:inline>
        </w:drawing>
      </w:r>
    </w:p>
    <w:p w14:paraId="61AE2F52" w14:textId="77777777" w:rsidR="00E24B77" w:rsidRDefault="00E24B77">
      <w:pPr>
        <w:rPr>
          <w:rFonts w:ascii="Times New Roman" w:hAnsi="Times New Roman" w:cs="Times New Roman"/>
          <w:b/>
          <w:bCs/>
          <w:color w:val="000000" w:themeColor="text1"/>
        </w:rPr>
      </w:pPr>
    </w:p>
    <w:p w14:paraId="029F9DF1" w14:textId="77777777" w:rsidR="00E24B77" w:rsidRDefault="00031C54">
      <w:pPr>
        <w:rPr>
          <w:rFonts w:ascii="Times New Roman" w:hAnsi="Times New Roman" w:cs="Times New Roman"/>
          <w:b/>
          <w:bCs/>
          <w:color w:val="000000" w:themeColor="text1"/>
        </w:rPr>
      </w:pPr>
      <w:r>
        <w:rPr>
          <w:rFonts w:ascii="Times New Roman" w:hAnsi="Times New Roman" w:cs="Times New Roman"/>
          <w:b/>
          <w:bCs/>
          <w:color w:val="000000" w:themeColor="text1"/>
        </w:rPr>
        <w:t>Satisfaction with Freedom</w:t>
      </w:r>
    </w:p>
    <w:p w14:paraId="0EE3BDA7" w14:textId="448DC9E1" w:rsidR="008029F7" w:rsidRPr="002B6C0B" w:rsidRDefault="00675F34">
      <w:pPr>
        <w:rPr>
          <w:rFonts w:ascii="Times New Roman" w:hAnsi="Times New Roman" w:cs="Times New Roman"/>
          <w:color w:val="000000" w:themeColor="text1"/>
        </w:rPr>
      </w:pPr>
      <w:r>
        <w:rPr>
          <w:rFonts w:ascii="Times New Roman" w:hAnsi="Times New Roman" w:cs="Times New Roman"/>
          <w:color w:val="000000" w:themeColor="text1"/>
        </w:rPr>
        <w:t xml:space="preserve">Despite the ongoing struggles with livelihood, </w:t>
      </w:r>
      <w:r w:rsidR="004513A8">
        <w:rPr>
          <w:rFonts w:ascii="Times New Roman" w:hAnsi="Times New Roman" w:cs="Times New Roman"/>
          <w:color w:val="000000" w:themeColor="text1"/>
        </w:rPr>
        <w:t>Myanmar</w:t>
      </w:r>
      <w:r>
        <w:rPr>
          <w:rFonts w:ascii="Times New Roman" w:hAnsi="Times New Roman" w:cs="Times New Roman"/>
          <w:color w:val="000000" w:themeColor="text1"/>
        </w:rPr>
        <w:t xml:space="preserve"> people remained quite </w:t>
      </w:r>
      <w:r w:rsidR="00D91D95">
        <w:rPr>
          <w:rFonts w:ascii="Times New Roman" w:hAnsi="Times New Roman" w:cs="Times New Roman"/>
          <w:color w:val="000000" w:themeColor="text1"/>
        </w:rPr>
        <w:t>satisfied</w:t>
      </w:r>
      <w:r>
        <w:rPr>
          <w:rFonts w:ascii="Times New Roman" w:hAnsi="Times New Roman" w:cs="Times New Roman"/>
          <w:color w:val="000000" w:themeColor="text1"/>
        </w:rPr>
        <w:t xml:space="preserve"> with their freedom. At least </w:t>
      </w:r>
      <w:r w:rsidR="00D91D95">
        <w:rPr>
          <w:rFonts w:ascii="Times New Roman" w:hAnsi="Times New Roman" w:cs="Times New Roman"/>
          <w:color w:val="000000" w:themeColor="text1"/>
        </w:rPr>
        <w:t>86.9%</w:t>
      </w:r>
      <w:r>
        <w:rPr>
          <w:rFonts w:ascii="Times New Roman" w:hAnsi="Times New Roman" w:cs="Times New Roman"/>
          <w:color w:val="000000" w:themeColor="text1"/>
        </w:rPr>
        <w:t xml:space="preserve"> people were content with the freedom they got to choose to do with thei</w:t>
      </w:r>
      <w:r w:rsidR="00D91D95">
        <w:rPr>
          <w:rFonts w:ascii="Times New Roman" w:hAnsi="Times New Roman" w:cs="Times New Roman"/>
          <w:color w:val="000000" w:themeColor="text1"/>
        </w:rPr>
        <w:t>r</w:t>
      </w:r>
      <w:r>
        <w:rPr>
          <w:rFonts w:ascii="Times New Roman" w:hAnsi="Times New Roman" w:cs="Times New Roman"/>
          <w:color w:val="000000" w:themeColor="text1"/>
        </w:rPr>
        <w:t xml:space="preserve"> life.  </w:t>
      </w:r>
      <w:r w:rsidR="00D91D95">
        <w:rPr>
          <w:rFonts w:ascii="Times New Roman" w:hAnsi="Times New Roman" w:cs="Times New Roman"/>
          <w:color w:val="000000" w:themeColor="text1"/>
        </w:rPr>
        <w:t xml:space="preserve">Even following the coup, two-thirds </w:t>
      </w:r>
      <w:r w:rsidR="00CE5AF4">
        <w:rPr>
          <w:rFonts w:ascii="Times New Roman" w:hAnsi="Times New Roman" w:cs="Times New Roman"/>
          <w:color w:val="000000" w:themeColor="text1"/>
        </w:rPr>
        <w:t xml:space="preserve">(range=63.1–69.5%) </w:t>
      </w:r>
      <w:r w:rsidR="00D91D95">
        <w:rPr>
          <w:rFonts w:ascii="Times New Roman" w:hAnsi="Times New Roman" w:cs="Times New Roman"/>
          <w:color w:val="000000" w:themeColor="text1"/>
        </w:rPr>
        <w:t>were satisfied with their freedom.</w:t>
      </w:r>
    </w:p>
    <w:p w14:paraId="0031F737" w14:textId="0C08C9E3" w:rsidR="00E24B77" w:rsidRDefault="002B6C0B" w:rsidP="00467773">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3723463" wp14:editId="675C58D3">
            <wp:extent cx="4860000" cy="3240000"/>
            <wp:effectExtent l="0" t="0" r="4445" b="0"/>
            <wp:docPr id="1829563799" name="Picture 12" descr="A graph showing the growth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3799" name="Picture 12" descr="A graph showing the growth of the country&#10;&#10;AI-generated content may be incorrect."/>
                    <pic:cNvPicPr/>
                  </pic:nvPicPr>
                  <pic:blipFill>
                    <a:blip r:embed="rId28"/>
                    <a:stretch>
                      <a:fillRect/>
                    </a:stretch>
                  </pic:blipFill>
                  <pic:spPr>
                    <a:xfrm>
                      <a:off x="0" y="0"/>
                      <a:ext cx="4860000" cy="3240000"/>
                    </a:xfrm>
                    <a:prstGeom prst="rect">
                      <a:avLst/>
                    </a:prstGeom>
                  </pic:spPr>
                </pic:pic>
              </a:graphicData>
            </a:graphic>
          </wp:inline>
        </w:drawing>
      </w:r>
    </w:p>
    <w:p w14:paraId="3FFA860B" w14:textId="77777777" w:rsidR="00415176"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Benevolence</w:t>
      </w:r>
    </w:p>
    <w:p w14:paraId="407661B7" w14:textId="1EF51974" w:rsidR="00415176" w:rsidRPr="00AB7816" w:rsidRDefault="00AB7816">
      <w:pPr>
        <w:rPr>
          <w:rFonts w:ascii="Times New Roman" w:hAnsi="Times New Roman" w:cs="Times New Roman"/>
          <w:color w:val="000000" w:themeColor="text1"/>
        </w:rPr>
      </w:pPr>
      <w:commentRangeStart w:id="8"/>
      <w:r w:rsidRPr="00AB7816">
        <w:rPr>
          <w:rFonts w:ascii="Times New Roman" w:hAnsi="Times New Roman" w:cs="Times New Roman"/>
          <w:color w:val="000000" w:themeColor="text1"/>
        </w:rPr>
        <w:t xml:space="preserve">Despite the </w:t>
      </w:r>
      <w:r>
        <w:rPr>
          <w:rFonts w:ascii="Times New Roman" w:hAnsi="Times New Roman" w:cs="Times New Roman"/>
          <w:color w:val="000000" w:themeColor="text1"/>
        </w:rPr>
        <w:t xml:space="preserve">economic hardship that almost all </w:t>
      </w:r>
      <w:r w:rsidR="004513A8">
        <w:rPr>
          <w:rFonts w:ascii="Times New Roman" w:hAnsi="Times New Roman" w:cs="Times New Roman"/>
          <w:color w:val="000000" w:themeColor="text1"/>
        </w:rPr>
        <w:t>Myanmar</w:t>
      </w:r>
      <w:r>
        <w:rPr>
          <w:rFonts w:ascii="Times New Roman" w:hAnsi="Times New Roman" w:cs="Times New Roman"/>
          <w:color w:val="000000" w:themeColor="text1"/>
        </w:rPr>
        <w:t xml:space="preserve"> people, they remained very eager in donating money at least once every month before (mean=</w:t>
      </w:r>
      <w:r w:rsidR="00562FFA">
        <w:rPr>
          <w:rFonts w:ascii="Times New Roman" w:hAnsi="Times New Roman" w:cs="Times New Roman"/>
          <w:color w:val="000000" w:themeColor="text1"/>
        </w:rPr>
        <w:t>84.0%</w:t>
      </w:r>
      <w:r>
        <w:rPr>
          <w:rFonts w:ascii="Times New Roman" w:hAnsi="Times New Roman" w:cs="Times New Roman"/>
          <w:color w:val="000000" w:themeColor="text1"/>
        </w:rPr>
        <w:t>) and after (mean=</w:t>
      </w:r>
      <w:r w:rsidR="00562FFA">
        <w:rPr>
          <w:rFonts w:ascii="Times New Roman" w:hAnsi="Times New Roman" w:cs="Times New Roman"/>
          <w:color w:val="000000" w:themeColor="text1"/>
        </w:rPr>
        <w:t>78.4%</w:t>
      </w:r>
      <w:r>
        <w:rPr>
          <w:rFonts w:ascii="Times New Roman" w:hAnsi="Times New Roman" w:cs="Times New Roman"/>
          <w:color w:val="000000" w:themeColor="text1"/>
        </w:rPr>
        <w:t>) the coup</w:t>
      </w:r>
      <w:r w:rsidR="00562FFA">
        <w:rPr>
          <w:rFonts w:ascii="Times New Roman" w:hAnsi="Times New Roman" w:cs="Times New Roman"/>
          <w:color w:val="000000" w:themeColor="text1"/>
        </w:rPr>
        <w:t>, when the country suffered even more financially</w:t>
      </w:r>
      <w:r>
        <w:rPr>
          <w:rFonts w:ascii="Times New Roman" w:hAnsi="Times New Roman" w:cs="Times New Roman"/>
          <w:color w:val="000000" w:themeColor="text1"/>
        </w:rPr>
        <w:t>.</w:t>
      </w:r>
      <w:commentRangeEnd w:id="8"/>
      <w:r w:rsidR="00FB7CD1">
        <w:rPr>
          <w:rFonts w:ascii="Times New Roman" w:hAnsi="Times New Roman" w:cs="Times New Roman"/>
          <w:color w:val="000000" w:themeColor="text1"/>
        </w:rPr>
        <w:t xml:space="preserve"> Similarly, over half of the </w:t>
      </w:r>
      <w:r w:rsidR="00562FFA">
        <w:rPr>
          <w:rStyle w:val="CommentReference"/>
        </w:rPr>
        <w:commentReference w:id="8"/>
      </w:r>
      <w:r w:rsidR="004513A8">
        <w:rPr>
          <w:rFonts w:ascii="Times New Roman" w:hAnsi="Times New Roman" w:cs="Times New Roman"/>
          <w:color w:val="000000" w:themeColor="text1"/>
        </w:rPr>
        <w:t>Myanmar</w:t>
      </w:r>
      <w:r w:rsidR="00FB7CD1">
        <w:rPr>
          <w:rFonts w:ascii="Times New Roman" w:hAnsi="Times New Roman" w:cs="Times New Roman"/>
          <w:color w:val="000000" w:themeColor="text1"/>
        </w:rPr>
        <w:t xml:space="preserve"> people reported having help people at least once in the past month. </w:t>
      </w:r>
    </w:p>
    <w:p w14:paraId="54353BB4" w14:textId="4565903F" w:rsidR="00415176"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3AAE8585" w14:textId="4786D682" w:rsidR="00FB7CD1" w:rsidRDefault="00FB7CD1">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AE023A1" wp14:editId="0B6EE554">
            <wp:extent cx="5943600" cy="3467100"/>
            <wp:effectExtent l="0" t="0" r="0" b="0"/>
            <wp:docPr id="1598124251"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4251" name="Picture 16" descr="A graph of different colored lines&#10;&#10;AI-generated content may be incorrect."/>
                    <pic:cNvPicPr/>
                  </pic:nvPicPr>
                  <pic:blipFill>
                    <a:blip r:embed="rId29"/>
                    <a:stretch>
                      <a:fillRect/>
                    </a:stretch>
                  </pic:blipFill>
                  <pic:spPr>
                    <a:xfrm>
                      <a:off x="0" y="0"/>
                      <a:ext cx="5943600" cy="3467100"/>
                    </a:xfrm>
                    <a:prstGeom prst="rect">
                      <a:avLst/>
                    </a:prstGeom>
                  </pic:spPr>
                </pic:pic>
              </a:graphicData>
            </a:graphic>
          </wp:inline>
        </w:drawing>
      </w:r>
    </w:p>
    <w:p w14:paraId="504532DE" w14:textId="77777777" w:rsidR="00FB7CD1" w:rsidRDefault="00FB7CD1">
      <w:pPr>
        <w:rPr>
          <w:rFonts w:ascii="Times New Roman" w:hAnsi="Times New Roman" w:cs="Times New Roman"/>
          <w:b/>
          <w:bCs/>
          <w:color w:val="000000" w:themeColor="text1"/>
        </w:rPr>
      </w:pPr>
    </w:p>
    <w:p w14:paraId="4110ACDD" w14:textId="77777777" w:rsidR="00FB7CD1" w:rsidRDefault="00FB7CD1">
      <w:pPr>
        <w:rPr>
          <w:rFonts w:ascii="Times New Roman" w:hAnsi="Times New Roman" w:cs="Times New Roman"/>
          <w:b/>
          <w:bCs/>
          <w:color w:val="000000" w:themeColor="text1"/>
        </w:rPr>
      </w:pPr>
    </w:p>
    <w:p w14:paraId="043DBD1B" w14:textId="4F8C6B81" w:rsidR="00FB7CD1" w:rsidRDefault="00FB7CD1">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0524A1" w14:textId="77777777" w:rsidR="00FB7CD1" w:rsidRDefault="00FB7CD1">
      <w:pPr>
        <w:rPr>
          <w:rFonts w:ascii="Times New Roman" w:hAnsi="Times New Roman" w:cs="Times New Roman"/>
          <w:b/>
          <w:bCs/>
          <w:color w:val="000000" w:themeColor="text1"/>
        </w:rPr>
      </w:pPr>
    </w:p>
    <w:p w14:paraId="5C3D8073" w14:textId="6B8B25C7" w:rsidR="00BD511F" w:rsidRDefault="00BD511F" w:rsidP="00A626F4">
      <w:pPr>
        <w:rPr>
          <w:rFonts w:ascii="Times New Roman" w:hAnsi="Times New Roman" w:cs="Times New Roman"/>
          <w:b/>
          <w:bCs/>
          <w:color w:val="000000" w:themeColor="text1"/>
        </w:rPr>
      </w:pPr>
      <w:r>
        <w:rPr>
          <w:rFonts w:ascii="Times New Roman" w:hAnsi="Times New Roman" w:cs="Times New Roman"/>
          <w:b/>
          <w:bCs/>
          <w:color w:val="000000" w:themeColor="text1"/>
        </w:rPr>
        <w:t>References</w:t>
      </w:r>
    </w:p>
    <w:p w14:paraId="5CCB04D7" w14:textId="77777777" w:rsidR="003303EA" w:rsidRPr="003303EA" w:rsidRDefault="00BD511F" w:rsidP="003303EA">
      <w:pPr>
        <w:pStyle w:val="Bibliography"/>
        <w:rPr>
          <w:rFonts w:ascii="Aptos"/>
        </w:rPr>
      </w:pPr>
      <w:r>
        <w:rPr>
          <w:b/>
          <w:bCs/>
          <w:color w:val="000000" w:themeColor="text1"/>
        </w:rPr>
        <w:fldChar w:fldCharType="begin"/>
      </w:r>
      <w:r w:rsidR="00E032E1">
        <w:rPr>
          <w:b/>
          <w:bCs/>
          <w:color w:val="000000" w:themeColor="text1"/>
        </w:rPr>
        <w:instrText xml:space="preserve"> ADDIN ZOTERO_BIBL {"uncited":[],"omitted":[],"custom":[]} CSL_BIBLIOGRAPHY </w:instrText>
      </w:r>
      <w:r>
        <w:rPr>
          <w:b/>
          <w:bCs/>
          <w:color w:val="000000" w:themeColor="text1"/>
        </w:rPr>
        <w:fldChar w:fldCharType="separate"/>
      </w:r>
      <w:r w:rsidR="003303EA" w:rsidRPr="003303EA">
        <w:rPr>
          <w:rFonts w:ascii="Aptos"/>
        </w:rPr>
        <w:t xml:space="preserve">Al Jazeera. (2019, December 9). Timeline: How the crackdown on Myanmar’s Rohingya unfolded. </w:t>
      </w:r>
      <w:r w:rsidR="003303EA" w:rsidRPr="003303EA">
        <w:rPr>
          <w:rFonts w:ascii="Aptos"/>
          <w:i/>
          <w:iCs/>
        </w:rPr>
        <w:t>Al Jazeera</w:t>
      </w:r>
      <w:r w:rsidR="003303EA" w:rsidRPr="003303EA">
        <w:rPr>
          <w:rFonts w:ascii="Aptos"/>
        </w:rPr>
        <w:t>. https://www.aljazeera.com/news/2019/12/9/timeline-how-the-crackdown-on-myanmars-rohingya-unfolded</w:t>
      </w:r>
    </w:p>
    <w:p w14:paraId="73858125" w14:textId="77777777" w:rsidR="003303EA" w:rsidRPr="003303EA" w:rsidRDefault="003303EA" w:rsidP="003303EA">
      <w:pPr>
        <w:pStyle w:val="Bibliography"/>
        <w:rPr>
          <w:rFonts w:ascii="Aptos"/>
        </w:rPr>
      </w:pPr>
      <w:r w:rsidRPr="003303EA">
        <w:rPr>
          <w:rFonts w:ascii="Aptos"/>
        </w:rPr>
        <w:t xml:space="preserve">British Broadcasting Corporation News. (2012, April 1). Burma’s Aung San Suu Kyi wins by-election: NLD party. </w:t>
      </w:r>
      <w:r w:rsidRPr="003303EA">
        <w:rPr>
          <w:rFonts w:ascii="Aptos"/>
          <w:i/>
          <w:iCs/>
        </w:rPr>
        <w:t>British Broadcasting Corporation News</w:t>
      </w:r>
      <w:r w:rsidRPr="003303EA">
        <w:rPr>
          <w:rFonts w:ascii="Aptos"/>
        </w:rPr>
        <w:t>. https://www.bbc.com/news/world-asia-17577620</w:t>
      </w:r>
    </w:p>
    <w:p w14:paraId="63B86EDC" w14:textId="77777777" w:rsidR="003303EA" w:rsidRPr="003303EA" w:rsidRDefault="003303EA" w:rsidP="003303EA">
      <w:pPr>
        <w:pStyle w:val="Bibliography"/>
        <w:rPr>
          <w:rFonts w:ascii="Aptos"/>
        </w:rPr>
      </w:pPr>
      <w:r w:rsidRPr="003303EA">
        <w:rPr>
          <w:rFonts w:ascii="Aptos"/>
        </w:rPr>
        <w:t xml:space="preserve">British Broadcasting Corporation News. (2023, May 26). Myanmar country profile. </w:t>
      </w:r>
      <w:r w:rsidRPr="003303EA">
        <w:rPr>
          <w:rFonts w:ascii="Aptos"/>
          <w:i/>
          <w:iCs/>
        </w:rPr>
        <w:t>British Broadcasting Corporation News</w:t>
      </w:r>
      <w:r w:rsidRPr="003303EA">
        <w:rPr>
          <w:rFonts w:ascii="Aptos"/>
        </w:rPr>
        <w:t>. https://www.bbc.com/news/world-asia-pacific-12990563</w:t>
      </w:r>
    </w:p>
    <w:p w14:paraId="3581E8E1" w14:textId="77777777" w:rsidR="003303EA" w:rsidRPr="003303EA" w:rsidRDefault="003303EA" w:rsidP="003303EA">
      <w:pPr>
        <w:pStyle w:val="Bibliography"/>
        <w:rPr>
          <w:rFonts w:ascii="Aptos"/>
        </w:rPr>
      </w:pPr>
      <w:r w:rsidRPr="003303EA">
        <w:rPr>
          <w:rFonts w:ascii="Aptos"/>
        </w:rPr>
        <w:t xml:space="preserve">Center for Preventive Action. (2025). </w:t>
      </w:r>
      <w:r w:rsidRPr="003303EA">
        <w:rPr>
          <w:rFonts w:ascii="Aptos"/>
          <w:i/>
          <w:iCs/>
        </w:rPr>
        <w:t>Civil War in Myanmar</w:t>
      </w:r>
      <w:r w:rsidRPr="003303EA">
        <w:rPr>
          <w:rFonts w:ascii="Aptos"/>
        </w:rPr>
        <w:t xml:space="preserve"> (Global Conflict Tracker). </w:t>
      </w:r>
      <w:proofErr w:type="spellStart"/>
      <w:r w:rsidRPr="003303EA">
        <w:rPr>
          <w:rFonts w:ascii="Aptos"/>
        </w:rPr>
        <w:t>Counfil</w:t>
      </w:r>
      <w:proofErr w:type="spellEnd"/>
      <w:r w:rsidRPr="003303EA">
        <w:rPr>
          <w:rFonts w:ascii="Aptos"/>
        </w:rPr>
        <w:t xml:space="preserve"> on Foreign Relations. https://www.cfr.org/global-conflict-tracker/conflict/rohingya-crisis-myanmar</w:t>
      </w:r>
    </w:p>
    <w:p w14:paraId="53CFDC59" w14:textId="77777777" w:rsidR="003303EA" w:rsidRPr="003303EA" w:rsidRDefault="003303EA" w:rsidP="003303EA">
      <w:pPr>
        <w:pStyle w:val="Bibliography"/>
        <w:rPr>
          <w:rFonts w:ascii="Aptos"/>
        </w:rPr>
      </w:pPr>
      <w:r w:rsidRPr="003303EA">
        <w:rPr>
          <w:rFonts w:ascii="Aptos"/>
        </w:rPr>
        <w:t xml:space="preserve">Charlson, F., Ommeren, M. van, Flaxman, A., Cornett, J., Whiteford, H., &amp; Saxena, S. (2019). New WHO prevalence estimates of mental disorders in conflict settings: A systematic review and meta-analysis. </w:t>
      </w:r>
      <w:r w:rsidRPr="003303EA">
        <w:rPr>
          <w:rFonts w:ascii="Aptos"/>
          <w:i/>
          <w:iCs/>
        </w:rPr>
        <w:t>The Lancet</w:t>
      </w:r>
      <w:r w:rsidRPr="003303EA">
        <w:rPr>
          <w:rFonts w:ascii="Aptos"/>
        </w:rPr>
        <w:t xml:space="preserve">, </w:t>
      </w:r>
      <w:r w:rsidRPr="003303EA">
        <w:rPr>
          <w:rFonts w:ascii="Aptos"/>
          <w:i/>
          <w:iCs/>
        </w:rPr>
        <w:t>394</w:t>
      </w:r>
      <w:r w:rsidRPr="003303EA">
        <w:rPr>
          <w:rFonts w:ascii="Aptos"/>
        </w:rPr>
        <w:t>(10194), 240–248. https://doi.org/10.1016/S0140-6736(19)30934-1</w:t>
      </w:r>
    </w:p>
    <w:p w14:paraId="68452FA6" w14:textId="77777777" w:rsidR="003303EA" w:rsidRPr="003303EA" w:rsidRDefault="003303EA" w:rsidP="003303EA">
      <w:pPr>
        <w:pStyle w:val="Bibliography"/>
        <w:rPr>
          <w:rFonts w:ascii="Aptos"/>
        </w:rPr>
      </w:pPr>
      <w:r w:rsidRPr="003303EA">
        <w:rPr>
          <w:rFonts w:ascii="Aptos"/>
        </w:rPr>
        <w:t xml:space="preserve">Cheung, C., Kube, A., Tay, L., Diener, E., Jackson, J., Lucas, R., Ni, M., &amp; Leung, G. (2020). The impact of the Syrian conflict on population well-being. </w:t>
      </w:r>
      <w:r w:rsidRPr="003303EA">
        <w:rPr>
          <w:rFonts w:ascii="Aptos"/>
          <w:i/>
          <w:iCs/>
        </w:rPr>
        <w:t>Nature Communications</w:t>
      </w:r>
      <w:r w:rsidRPr="003303EA">
        <w:rPr>
          <w:rFonts w:ascii="Aptos"/>
        </w:rPr>
        <w:t xml:space="preserve">, </w:t>
      </w:r>
      <w:r w:rsidRPr="003303EA">
        <w:rPr>
          <w:rFonts w:ascii="Aptos"/>
          <w:i/>
          <w:iCs/>
        </w:rPr>
        <w:t>11</w:t>
      </w:r>
      <w:r w:rsidRPr="003303EA">
        <w:rPr>
          <w:rFonts w:ascii="Aptos"/>
        </w:rPr>
        <w:t>. https://doi.org/10.1038/s41467-020-17369-0</w:t>
      </w:r>
    </w:p>
    <w:p w14:paraId="4141F408" w14:textId="77777777" w:rsidR="003303EA" w:rsidRPr="003303EA" w:rsidRDefault="003303EA" w:rsidP="003303EA">
      <w:pPr>
        <w:pStyle w:val="Bibliography"/>
        <w:rPr>
          <w:rFonts w:ascii="Aptos"/>
        </w:rPr>
      </w:pPr>
      <w:r w:rsidRPr="003303EA">
        <w:rPr>
          <w:rFonts w:ascii="Aptos"/>
        </w:rPr>
        <w:lastRenderedPageBreak/>
        <w:t xml:space="preserve">Fan, X., Ning, K., Ma, T. S., Aung, Y., Tun, H. M., Zaw, P. P. T., Flores, F. P., Chow, M. S., Leung, C. M., Lun, P., Chang, W. C., Leung, G. M., &amp; Ni, M. Y. (2024). Post-traumatic stress, depression, and anxiety during the 2021 Myanmar conflict: A nationwide population-based survey. </w:t>
      </w:r>
      <w:r w:rsidRPr="003303EA">
        <w:rPr>
          <w:rFonts w:ascii="Aptos"/>
          <w:i/>
          <w:iCs/>
        </w:rPr>
        <w:t>The Lancet Regional Health - Southeast Asia</w:t>
      </w:r>
      <w:r w:rsidRPr="003303EA">
        <w:rPr>
          <w:rFonts w:ascii="Aptos"/>
        </w:rPr>
        <w:t xml:space="preserve">, </w:t>
      </w:r>
      <w:r w:rsidRPr="003303EA">
        <w:rPr>
          <w:rFonts w:ascii="Aptos"/>
          <w:i/>
          <w:iCs/>
        </w:rPr>
        <w:t>26</w:t>
      </w:r>
      <w:r w:rsidRPr="003303EA">
        <w:rPr>
          <w:rFonts w:ascii="Aptos"/>
        </w:rPr>
        <w:t>. https://doi.org/10.1016/j.lansea.2024.100396</w:t>
      </w:r>
    </w:p>
    <w:p w14:paraId="1A3BB2FF" w14:textId="77777777" w:rsidR="003303EA" w:rsidRPr="003303EA" w:rsidRDefault="003303EA" w:rsidP="003303EA">
      <w:pPr>
        <w:pStyle w:val="Bibliography"/>
        <w:rPr>
          <w:rFonts w:ascii="Aptos"/>
        </w:rPr>
      </w:pPr>
      <w:r w:rsidRPr="003303EA">
        <w:rPr>
          <w:rFonts w:ascii="Aptos"/>
        </w:rPr>
        <w:t xml:space="preserve">Henschke, R., Aung, K. K., Aung, J., &amp; Data Journalism Team. (2024, December 20). Soldier-spies in Myanmar help pro-democracy rebels make gains. </w:t>
      </w:r>
      <w:r w:rsidRPr="003303EA">
        <w:rPr>
          <w:rFonts w:ascii="Aptos"/>
          <w:i/>
          <w:iCs/>
        </w:rPr>
        <w:t>British Broadcasting Corporation</w:t>
      </w:r>
      <w:r w:rsidRPr="003303EA">
        <w:rPr>
          <w:rFonts w:ascii="Aptos"/>
        </w:rPr>
        <w:t>. https://www.bbc.com/news/articles/c390ndrny17o</w:t>
      </w:r>
    </w:p>
    <w:p w14:paraId="7F4E9D2D" w14:textId="77777777" w:rsidR="003303EA" w:rsidRPr="003303EA" w:rsidRDefault="003303EA" w:rsidP="003303EA">
      <w:pPr>
        <w:pStyle w:val="Bibliography"/>
        <w:rPr>
          <w:rFonts w:ascii="Aptos"/>
        </w:rPr>
      </w:pPr>
      <w:r w:rsidRPr="003303EA">
        <w:rPr>
          <w:rFonts w:ascii="Aptos"/>
        </w:rPr>
        <w:t xml:space="preserve">Htet, A. S., Soe, Z. W., Aye, W. T., Maung, C., Lien, L., Ottersen, O. P., &amp; </w:t>
      </w:r>
      <w:proofErr w:type="spellStart"/>
      <w:r w:rsidRPr="003303EA">
        <w:rPr>
          <w:rFonts w:ascii="Aptos"/>
        </w:rPr>
        <w:t>Bjertness</w:t>
      </w:r>
      <w:proofErr w:type="spellEnd"/>
      <w:r w:rsidRPr="003303EA">
        <w:rPr>
          <w:rFonts w:ascii="Aptos"/>
        </w:rPr>
        <w:t xml:space="preserve">, E. (2024). 3 years after the Myanmar military coup—The people are suffering. </w:t>
      </w:r>
      <w:r w:rsidRPr="003303EA">
        <w:rPr>
          <w:rFonts w:ascii="Aptos"/>
          <w:i/>
          <w:iCs/>
        </w:rPr>
        <w:t>The Lancet</w:t>
      </w:r>
      <w:r w:rsidRPr="003303EA">
        <w:rPr>
          <w:rFonts w:ascii="Aptos"/>
        </w:rPr>
        <w:t xml:space="preserve">, </w:t>
      </w:r>
      <w:r w:rsidRPr="003303EA">
        <w:rPr>
          <w:rFonts w:ascii="Aptos"/>
          <w:i/>
          <w:iCs/>
        </w:rPr>
        <w:t>403</w:t>
      </w:r>
      <w:r w:rsidRPr="003303EA">
        <w:rPr>
          <w:rFonts w:ascii="Aptos"/>
        </w:rPr>
        <w:t>(10440), 1966–1969. https://doi.org/10.1016/S0140-6736(24)00584-1</w:t>
      </w:r>
    </w:p>
    <w:p w14:paraId="05F0BE90" w14:textId="77777777" w:rsidR="003303EA" w:rsidRPr="003303EA" w:rsidRDefault="003303EA" w:rsidP="003303EA">
      <w:pPr>
        <w:pStyle w:val="Bibliography"/>
        <w:rPr>
          <w:rFonts w:ascii="Aptos"/>
        </w:rPr>
      </w:pPr>
      <w:r w:rsidRPr="003303EA">
        <w:rPr>
          <w:rFonts w:ascii="Aptos"/>
        </w:rPr>
        <w:t xml:space="preserve">Human Rights Watch. (2013, April 22). </w:t>
      </w:r>
      <w:r w:rsidRPr="003303EA">
        <w:rPr>
          <w:rFonts w:ascii="Aptos"/>
          <w:i/>
          <w:iCs/>
        </w:rPr>
        <w:t>Burma: End ‘Ethnic Cleansing’ of Rohingya Muslims | Human Rights Watch</w:t>
      </w:r>
      <w:r w:rsidRPr="003303EA">
        <w:rPr>
          <w:rFonts w:ascii="Aptos"/>
        </w:rPr>
        <w:t>. https://www.hrw.org/news/2013/04/22/burma-end-ethnic-cleansing-rohingya-muslims</w:t>
      </w:r>
    </w:p>
    <w:p w14:paraId="7FCB4D7C" w14:textId="77777777" w:rsidR="003303EA" w:rsidRPr="003303EA" w:rsidRDefault="003303EA" w:rsidP="003303EA">
      <w:pPr>
        <w:pStyle w:val="Bibliography"/>
        <w:rPr>
          <w:rFonts w:ascii="Aptos"/>
        </w:rPr>
      </w:pPr>
      <w:r w:rsidRPr="003303EA">
        <w:rPr>
          <w:rFonts w:ascii="Aptos"/>
        </w:rPr>
        <w:t xml:space="preserve">Institute for Economics &amp; Peace. (2024). </w:t>
      </w:r>
      <w:r w:rsidRPr="003303EA">
        <w:rPr>
          <w:rFonts w:ascii="Aptos"/>
          <w:i/>
          <w:iCs/>
        </w:rPr>
        <w:t>Global Peace Index 2024: Measuring Peace in a Complex World</w:t>
      </w:r>
      <w:r w:rsidRPr="003303EA">
        <w:rPr>
          <w:rFonts w:ascii="Aptos"/>
        </w:rPr>
        <w:t>. http://visionofhumanity.org/resources (</w:t>
      </w:r>
    </w:p>
    <w:p w14:paraId="35689093" w14:textId="77777777" w:rsidR="003303EA" w:rsidRPr="003303EA" w:rsidRDefault="003303EA" w:rsidP="003303EA">
      <w:pPr>
        <w:pStyle w:val="Bibliography"/>
        <w:rPr>
          <w:rFonts w:ascii="Aptos"/>
        </w:rPr>
      </w:pPr>
      <w:r w:rsidRPr="003303EA">
        <w:rPr>
          <w:rFonts w:ascii="Aptos"/>
        </w:rPr>
        <w:t xml:space="preserve">Karimi, F. (2015, November 13). </w:t>
      </w:r>
      <w:r w:rsidRPr="003303EA">
        <w:rPr>
          <w:rFonts w:ascii="Aptos"/>
          <w:i/>
          <w:iCs/>
        </w:rPr>
        <w:t>Aung San Suu Kyi’s NLD wins historic majority</w:t>
      </w:r>
      <w:r w:rsidRPr="003303EA">
        <w:rPr>
          <w:rFonts w:ascii="Aptos"/>
        </w:rPr>
        <w:t>. Cable News Network (CNN). https://www.cnn.com/2015/11/13/asia/myanmar-aung-san-suu-kyi-historic-win</w:t>
      </w:r>
    </w:p>
    <w:p w14:paraId="077F1AEB" w14:textId="77777777" w:rsidR="003303EA" w:rsidRPr="003303EA" w:rsidRDefault="003303EA" w:rsidP="003303EA">
      <w:pPr>
        <w:pStyle w:val="Bibliography"/>
        <w:rPr>
          <w:rFonts w:ascii="Aptos"/>
        </w:rPr>
      </w:pPr>
      <w:proofErr w:type="spellStart"/>
      <w:r w:rsidRPr="003303EA">
        <w:rPr>
          <w:rFonts w:ascii="Aptos"/>
        </w:rPr>
        <w:t>Kóczán</w:t>
      </w:r>
      <w:proofErr w:type="spellEnd"/>
      <w:r w:rsidRPr="003303EA">
        <w:rPr>
          <w:rFonts w:ascii="Aptos"/>
        </w:rPr>
        <w:t xml:space="preserve">, Z., &amp; </w:t>
      </w:r>
      <w:proofErr w:type="spellStart"/>
      <w:r w:rsidRPr="003303EA">
        <w:rPr>
          <w:rFonts w:ascii="Aptos"/>
        </w:rPr>
        <w:t>Chupilkin</w:t>
      </w:r>
      <w:proofErr w:type="spellEnd"/>
      <w:r w:rsidRPr="003303EA">
        <w:rPr>
          <w:rFonts w:ascii="Aptos"/>
        </w:rPr>
        <w:t xml:space="preserve">, M. (2022, December 14). </w:t>
      </w:r>
      <w:r w:rsidRPr="003303EA">
        <w:rPr>
          <w:rFonts w:ascii="Aptos"/>
          <w:i/>
          <w:iCs/>
        </w:rPr>
        <w:t>The economic consequences of war</w:t>
      </w:r>
      <w:r w:rsidRPr="003303EA">
        <w:rPr>
          <w:rFonts w:ascii="Aptos"/>
        </w:rPr>
        <w:t>. Centre for Economic Policy Research. https://cepr.org/voxeu/columns/economic-consequences-war</w:t>
      </w:r>
    </w:p>
    <w:p w14:paraId="32384FBC" w14:textId="77777777" w:rsidR="003303EA" w:rsidRPr="003303EA" w:rsidRDefault="003303EA" w:rsidP="003303EA">
      <w:pPr>
        <w:pStyle w:val="Bibliography"/>
        <w:rPr>
          <w:rFonts w:ascii="Aptos"/>
        </w:rPr>
      </w:pPr>
      <w:r w:rsidRPr="003303EA">
        <w:rPr>
          <w:rFonts w:ascii="Aptos"/>
        </w:rPr>
        <w:lastRenderedPageBreak/>
        <w:t xml:space="preserve">Lyubomirsky, S., Sheldon, K. M., &amp; Schkade, D. (2005). Pursuing happiness: The architecture of sustainable change. </w:t>
      </w:r>
      <w:r w:rsidRPr="003303EA">
        <w:rPr>
          <w:rFonts w:ascii="Aptos"/>
          <w:i/>
          <w:iCs/>
        </w:rPr>
        <w:t>Review of General Psychology</w:t>
      </w:r>
      <w:r w:rsidRPr="003303EA">
        <w:rPr>
          <w:rFonts w:ascii="Aptos"/>
        </w:rPr>
        <w:t xml:space="preserve">, </w:t>
      </w:r>
      <w:r w:rsidRPr="003303EA">
        <w:rPr>
          <w:rFonts w:ascii="Aptos"/>
          <w:i/>
          <w:iCs/>
        </w:rPr>
        <w:t>9</w:t>
      </w:r>
      <w:r w:rsidRPr="003303EA">
        <w:rPr>
          <w:rFonts w:ascii="Aptos"/>
        </w:rPr>
        <w:t>(2), 111–131. https://doi.org/10.1037/1089-2680.9.2.111</w:t>
      </w:r>
    </w:p>
    <w:p w14:paraId="3557B923" w14:textId="77777777" w:rsidR="003303EA" w:rsidRPr="003303EA" w:rsidRDefault="003303EA" w:rsidP="003303EA">
      <w:pPr>
        <w:pStyle w:val="Bibliography"/>
        <w:rPr>
          <w:rFonts w:ascii="Aptos"/>
        </w:rPr>
      </w:pPr>
      <w:r w:rsidRPr="003303EA">
        <w:rPr>
          <w:rFonts w:ascii="Aptos"/>
        </w:rPr>
        <w:t xml:space="preserve">Paddock, R. C. (2022, April 19). Myanmar’s Health System Is in Collapse, ‘Obliterated’ by the Regime. </w:t>
      </w:r>
      <w:r w:rsidRPr="003303EA">
        <w:rPr>
          <w:rFonts w:ascii="Aptos"/>
          <w:i/>
          <w:iCs/>
        </w:rPr>
        <w:t>The New York Times</w:t>
      </w:r>
      <w:r w:rsidRPr="003303EA">
        <w:rPr>
          <w:rFonts w:ascii="Aptos"/>
        </w:rPr>
        <w:t>. https://www.nytimes.com/2022/04/19/world/asia/myanmars-coup-doctors.html</w:t>
      </w:r>
    </w:p>
    <w:p w14:paraId="01664564" w14:textId="77777777" w:rsidR="003303EA" w:rsidRPr="003303EA" w:rsidRDefault="003303EA" w:rsidP="003303EA">
      <w:pPr>
        <w:pStyle w:val="Bibliography"/>
        <w:rPr>
          <w:rFonts w:ascii="Aptos"/>
        </w:rPr>
      </w:pPr>
      <w:r w:rsidRPr="003303EA">
        <w:rPr>
          <w:rFonts w:ascii="Aptos"/>
        </w:rPr>
        <w:t xml:space="preserve">Pearson, I., Chase, E., Van Kim, C., San, N. M., Ja, H., Hlaing, Z. M., Oo, N., Lae, K., Soe, E. E., Zobrist, B., Zimmerman, C., &amp; Ranganathan, M. (2025). Conflict exposure and mental health: A survey of adolescent girls and young women in Myanmar post the 2021 coup d’état. </w:t>
      </w:r>
      <w:r w:rsidRPr="003303EA">
        <w:rPr>
          <w:rFonts w:ascii="Aptos"/>
          <w:i/>
          <w:iCs/>
        </w:rPr>
        <w:t>Conflict and Health</w:t>
      </w:r>
      <w:r w:rsidRPr="003303EA">
        <w:rPr>
          <w:rFonts w:ascii="Aptos"/>
        </w:rPr>
        <w:t xml:space="preserve">, </w:t>
      </w:r>
      <w:r w:rsidRPr="003303EA">
        <w:rPr>
          <w:rFonts w:ascii="Aptos"/>
          <w:i/>
          <w:iCs/>
        </w:rPr>
        <w:t>19</w:t>
      </w:r>
      <w:r w:rsidRPr="003303EA">
        <w:rPr>
          <w:rFonts w:ascii="Aptos"/>
        </w:rPr>
        <w:t>(1), 29. https://doi.org/10.1186/s13031-025-00668-y</w:t>
      </w:r>
    </w:p>
    <w:p w14:paraId="4B80C05B" w14:textId="77777777" w:rsidR="003303EA" w:rsidRPr="003303EA" w:rsidRDefault="003303EA" w:rsidP="003303EA">
      <w:pPr>
        <w:pStyle w:val="Bibliography"/>
        <w:rPr>
          <w:rFonts w:ascii="Aptos"/>
        </w:rPr>
      </w:pPr>
      <w:r w:rsidRPr="003303EA">
        <w:rPr>
          <w:rFonts w:ascii="Aptos"/>
        </w:rPr>
        <w:t xml:space="preserve">Raleigh, C., &amp; Kishi, K. (2024). </w:t>
      </w:r>
      <w:r w:rsidRPr="003303EA">
        <w:rPr>
          <w:rFonts w:ascii="Aptos"/>
          <w:i/>
          <w:iCs/>
        </w:rPr>
        <w:t>Conflict Index Results: December 2024</w:t>
      </w:r>
      <w:r w:rsidRPr="003303EA">
        <w:rPr>
          <w:rFonts w:ascii="Aptos"/>
        </w:rPr>
        <w:t xml:space="preserve"> (No. December 2024). Armed Conflict Location &amp; Event Data. https://acleddata.com/conflict-index/</w:t>
      </w:r>
    </w:p>
    <w:p w14:paraId="25603149" w14:textId="77777777" w:rsidR="003303EA" w:rsidRPr="003303EA" w:rsidRDefault="003303EA" w:rsidP="003303EA">
      <w:pPr>
        <w:pStyle w:val="Bibliography"/>
        <w:rPr>
          <w:rFonts w:ascii="Aptos"/>
        </w:rPr>
      </w:pPr>
      <w:r w:rsidRPr="003303EA">
        <w:rPr>
          <w:rFonts w:ascii="Aptos"/>
        </w:rPr>
        <w:t xml:space="preserve">Raleigh, C., Kishi, R., &amp; Linke, A. (2023). Political instability patterns are obscured by conflict dataset scope conditions, sources, and coding choices. </w:t>
      </w:r>
      <w:r w:rsidRPr="003303EA">
        <w:rPr>
          <w:rFonts w:ascii="Aptos"/>
          <w:i/>
          <w:iCs/>
        </w:rPr>
        <w:t>Humanities and Social Sciences Communications</w:t>
      </w:r>
      <w:r w:rsidRPr="003303EA">
        <w:rPr>
          <w:rFonts w:ascii="Aptos"/>
        </w:rPr>
        <w:t xml:space="preserve">, </w:t>
      </w:r>
      <w:r w:rsidRPr="003303EA">
        <w:rPr>
          <w:rFonts w:ascii="Aptos"/>
          <w:i/>
          <w:iCs/>
        </w:rPr>
        <w:t>10</w:t>
      </w:r>
      <w:r w:rsidRPr="003303EA">
        <w:rPr>
          <w:rFonts w:ascii="Aptos"/>
        </w:rPr>
        <w:t>(1), 74. https://doi.org/10.1057/s41599-023-01559-4</w:t>
      </w:r>
    </w:p>
    <w:p w14:paraId="764F94BC" w14:textId="77777777" w:rsidR="003303EA" w:rsidRPr="003303EA" w:rsidRDefault="003303EA" w:rsidP="003303EA">
      <w:pPr>
        <w:pStyle w:val="Bibliography"/>
        <w:rPr>
          <w:rFonts w:ascii="Aptos"/>
        </w:rPr>
      </w:pPr>
      <w:r w:rsidRPr="003303EA">
        <w:rPr>
          <w:rFonts w:ascii="Aptos"/>
        </w:rPr>
        <w:t xml:space="preserve">Raleigh, C., Linke, A., Hegre, H., &amp; Karlsen, J. (2010). Introducing ACLED: an armed conflict location and event dataset. </w:t>
      </w:r>
      <w:r w:rsidRPr="003303EA">
        <w:rPr>
          <w:rFonts w:ascii="Aptos"/>
          <w:i/>
          <w:iCs/>
        </w:rPr>
        <w:t>Journal of Peace Research</w:t>
      </w:r>
      <w:r w:rsidRPr="003303EA">
        <w:rPr>
          <w:rFonts w:ascii="Aptos"/>
        </w:rPr>
        <w:t xml:space="preserve">, </w:t>
      </w:r>
      <w:r w:rsidRPr="003303EA">
        <w:rPr>
          <w:rFonts w:ascii="Aptos"/>
          <w:i/>
          <w:iCs/>
        </w:rPr>
        <w:t>47</w:t>
      </w:r>
      <w:r w:rsidRPr="003303EA">
        <w:rPr>
          <w:rFonts w:ascii="Aptos"/>
        </w:rPr>
        <w:t>, 651–660.</w:t>
      </w:r>
    </w:p>
    <w:p w14:paraId="6609DA9E" w14:textId="77777777" w:rsidR="003303EA" w:rsidRPr="003303EA" w:rsidRDefault="003303EA" w:rsidP="003303EA">
      <w:pPr>
        <w:pStyle w:val="Bibliography"/>
        <w:rPr>
          <w:rFonts w:ascii="Aptos"/>
        </w:rPr>
      </w:pPr>
      <w:r w:rsidRPr="003303EA">
        <w:rPr>
          <w:rFonts w:ascii="Aptos"/>
        </w:rPr>
        <w:t xml:space="preserve">Regan, H. (2021, February 7). </w:t>
      </w:r>
      <w:r w:rsidRPr="003303EA">
        <w:rPr>
          <w:rFonts w:ascii="Aptos"/>
          <w:i/>
          <w:iCs/>
        </w:rPr>
        <w:t>Why the generals really took back power in Myanmar</w:t>
      </w:r>
      <w:r w:rsidRPr="003303EA">
        <w:rPr>
          <w:rFonts w:ascii="Aptos"/>
        </w:rPr>
        <w:t>. CNN. https://www.cnn.com/2021/02/06/asia/myanmar-coup-what-led-to-it-intl-hnk</w:t>
      </w:r>
    </w:p>
    <w:p w14:paraId="2314D603" w14:textId="77777777" w:rsidR="003303EA" w:rsidRPr="003303EA" w:rsidRDefault="003303EA" w:rsidP="003303EA">
      <w:pPr>
        <w:pStyle w:val="Bibliography"/>
        <w:rPr>
          <w:rFonts w:ascii="Aptos"/>
        </w:rPr>
      </w:pPr>
      <w:r w:rsidRPr="003303EA">
        <w:rPr>
          <w:rFonts w:ascii="Aptos"/>
        </w:rPr>
        <w:lastRenderedPageBreak/>
        <w:t xml:space="preserve">Reuters. (2024, August 21). Myanmar households crippled as currency tumbles to record low. </w:t>
      </w:r>
      <w:r w:rsidRPr="003303EA">
        <w:rPr>
          <w:rFonts w:ascii="Aptos"/>
          <w:i/>
          <w:iCs/>
        </w:rPr>
        <w:t>Reuters</w:t>
      </w:r>
      <w:r w:rsidRPr="003303EA">
        <w:rPr>
          <w:rFonts w:ascii="Aptos"/>
        </w:rPr>
        <w:t>. https://www.reuters.com/markets/asia/myanmar-households-crippled-currency-tumbles-record-low-2024-08-21/</w:t>
      </w:r>
    </w:p>
    <w:p w14:paraId="7162F92B" w14:textId="77777777" w:rsidR="003303EA" w:rsidRPr="003303EA" w:rsidRDefault="003303EA" w:rsidP="003303EA">
      <w:pPr>
        <w:pStyle w:val="Bibliography"/>
        <w:rPr>
          <w:rFonts w:ascii="Aptos"/>
        </w:rPr>
      </w:pPr>
      <w:r w:rsidRPr="003303EA">
        <w:rPr>
          <w:rFonts w:ascii="Aptos"/>
        </w:rPr>
        <w:t xml:space="preserve">Saw, H.-W., Owens, V., Morales, S. A., Rodriguez, N., Kern, C., &amp; Bach, R. L. (2023). Population mental health in Burma after 2021 military coup: Online non-probability survey. </w:t>
      </w:r>
      <w:proofErr w:type="spellStart"/>
      <w:r w:rsidRPr="003303EA">
        <w:rPr>
          <w:rFonts w:ascii="Aptos"/>
          <w:i/>
          <w:iCs/>
        </w:rPr>
        <w:t>BJPsych</w:t>
      </w:r>
      <w:proofErr w:type="spellEnd"/>
      <w:r w:rsidRPr="003303EA">
        <w:rPr>
          <w:rFonts w:ascii="Aptos"/>
          <w:i/>
          <w:iCs/>
        </w:rPr>
        <w:t xml:space="preserve"> Open</w:t>
      </w:r>
      <w:r w:rsidRPr="003303EA">
        <w:rPr>
          <w:rFonts w:ascii="Aptos"/>
        </w:rPr>
        <w:t xml:space="preserve">, </w:t>
      </w:r>
      <w:r w:rsidRPr="003303EA">
        <w:rPr>
          <w:rFonts w:ascii="Aptos"/>
          <w:i/>
          <w:iCs/>
        </w:rPr>
        <w:t>9</w:t>
      </w:r>
      <w:r w:rsidRPr="003303EA">
        <w:rPr>
          <w:rFonts w:ascii="Aptos"/>
        </w:rPr>
        <w:t>(5), e156. https://doi.org/10.1192/bjo.2023.550</w:t>
      </w:r>
    </w:p>
    <w:p w14:paraId="7CFDDCC8" w14:textId="77777777" w:rsidR="003303EA" w:rsidRPr="003303EA" w:rsidRDefault="003303EA" w:rsidP="003303EA">
      <w:pPr>
        <w:pStyle w:val="Bibliography"/>
        <w:rPr>
          <w:rFonts w:ascii="Aptos"/>
        </w:rPr>
      </w:pPr>
      <w:r w:rsidRPr="003303EA">
        <w:rPr>
          <w:rFonts w:ascii="Aptos"/>
        </w:rPr>
        <w:t xml:space="preserve">Sheldon, K. M., &amp; Lyubomirsky, S. (2021). Revisiting the Sustainable Happiness Model and pie chart: Can happiness be successfully pursued? </w:t>
      </w:r>
      <w:r w:rsidRPr="003303EA">
        <w:rPr>
          <w:rFonts w:ascii="Aptos"/>
          <w:i/>
          <w:iCs/>
        </w:rPr>
        <w:t>The Journal of Positive Psychology</w:t>
      </w:r>
      <w:r w:rsidRPr="003303EA">
        <w:rPr>
          <w:rFonts w:ascii="Aptos"/>
        </w:rPr>
        <w:t xml:space="preserve">, </w:t>
      </w:r>
      <w:r w:rsidRPr="003303EA">
        <w:rPr>
          <w:rFonts w:ascii="Aptos"/>
          <w:i/>
          <w:iCs/>
        </w:rPr>
        <w:t>16</w:t>
      </w:r>
      <w:r w:rsidRPr="003303EA">
        <w:rPr>
          <w:rFonts w:ascii="Aptos"/>
        </w:rPr>
        <w:t>(2), 145–154. https://doi.org/10.1080/17439760.2019.1689421</w:t>
      </w:r>
    </w:p>
    <w:p w14:paraId="320BCFBB" w14:textId="77777777" w:rsidR="003303EA" w:rsidRPr="003303EA" w:rsidRDefault="003303EA" w:rsidP="003303EA">
      <w:pPr>
        <w:pStyle w:val="Bibliography"/>
        <w:rPr>
          <w:rFonts w:ascii="Aptos"/>
        </w:rPr>
      </w:pPr>
      <w:r w:rsidRPr="003303EA">
        <w:rPr>
          <w:rFonts w:ascii="Aptos"/>
        </w:rPr>
        <w:t xml:space="preserve">Steinberg, D. (2008). Globalization, Dissent, and Orthodoxy: Burma/Myanmar and the Saffron Revolution. </w:t>
      </w:r>
      <w:r w:rsidRPr="003303EA">
        <w:rPr>
          <w:rFonts w:ascii="Aptos"/>
          <w:i/>
          <w:iCs/>
        </w:rPr>
        <w:t>Georgetown Journal of International Affairs</w:t>
      </w:r>
      <w:r w:rsidRPr="003303EA">
        <w:rPr>
          <w:rFonts w:ascii="Aptos"/>
        </w:rPr>
        <w:t xml:space="preserve">, </w:t>
      </w:r>
      <w:r w:rsidRPr="003303EA">
        <w:rPr>
          <w:rFonts w:ascii="Aptos"/>
          <w:i/>
          <w:iCs/>
        </w:rPr>
        <w:t>9</w:t>
      </w:r>
      <w:r w:rsidRPr="003303EA">
        <w:rPr>
          <w:rFonts w:ascii="Aptos"/>
        </w:rPr>
        <w:t>(2), 51–58.</w:t>
      </w:r>
    </w:p>
    <w:p w14:paraId="0A2D0224" w14:textId="77777777" w:rsidR="003303EA" w:rsidRPr="003303EA" w:rsidRDefault="003303EA" w:rsidP="003303EA">
      <w:pPr>
        <w:pStyle w:val="Bibliography"/>
        <w:rPr>
          <w:rFonts w:ascii="Aptos"/>
        </w:rPr>
      </w:pPr>
      <w:r w:rsidRPr="003303EA">
        <w:rPr>
          <w:rFonts w:ascii="Aptos"/>
        </w:rPr>
        <w:t xml:space="preserve">Stutzman, L. D., Lun, P., Yang, M., Chan, K., &amp; Cheung, F. (2025). Epilogue to the war: Afghanistan reports the lowest well-being in recorded history. </w:t>
      </w:r>
      <w:r w:rsidRPr="003303EA">
        <w:rPr>
          <w:rFonts w:ascii="Aptos"/>
          <w:i/>
          <w:iCs/>
        </w:rPr>
        <w:t>Science Advances</w:t>
      </w:r>
      <w:r w:rsidRPr="003303EA">
        <w:rPr>
          <w:rFonts w:ascii="Aptos"/>
        </w:rPr>
        <w:t xml:space="preserve">, </w:t>
      </w:r>
      <w:r w:rsidRPr="003303EA">
        <w:rPr>
          <w:rFonts w:ascii="Aptos"/>
          <w:i/>
          <w:iCs/>
        </w:rPr>
        <w:t>11</w:t>
      </w:r>
      <w:r w:rsidRPr="003303EA">
        <w:rPr>
          <w:rFonts w:ascii="Aptos"/>
        </w:rPr>
        <w:t>(22), eads4156. https://doi.org/10.1126/sciadv.ads4156</w:t>
      </w:r>
    </w:p>
    <w:p w14:paraId="7BB7E44F" w14:textId="77777777" w:rsidR="003303EA" w:rsidRPr="003303EA" w:rsidRDefault="003303EA" w:rsidP="003303EA">
      <w:pPr>
        <w:pStyle w:val="Bibliography"/>
        <w:rPr>
          <w:rFonts w:ascii="Aptos"/>
        </w:rPr>
      </w:pPr>
      <w:r w:rsidRPr="003303EA">
        <w:rPr>
          <w:rFonts w:ascii="Aptos"/>
        </w:rPr>
        <w:t xml:space="preserve">UN Trade and </w:t>
      </w:r>
      <w:proofErr w:type="spellStart"/>
      <w:r w:rsidRPr="003303EA">
        <w:rPr>
          <w:rFonts w:ascii="Aptos"/>
        </w:rPr>
        <w:t>Developmen</w:t>
      </w:r>
      <w:proofErr w:type="spellEnd"/>
      <w:r w:rsidRPr="003303EA">
        <w:rPr>
          <w:rFonts w:ascii="Aptos"/>
        </w:rPr>
        <w:t xml:space="preserve">. (2025). </w:t>
      </w:r>
      <w:r w:rsidRPr="003303EA">
        <w:rPr>
          <w:rFonts w:ascii="Aptos"/>
          <w:i/>
          <w:iCs/>
        </w:rPr>
        <w:t>UN list of least developed countries | UN Trade and Development (UNCTAD)</w:t>
      </w:r>
      <w:r w:rsidRPr="003303EA">
        <w:rPr>
          <w:rFonts w:ascii="Aptos"/>
        </w:rPr>
        <w:t>. https://unctad.org/topic/least-developed-countries/list</w:t>
      </w:r>
    </w:p>
    <w:p w14:paraId="58BEA49B" w14:textId="77777777" w:rsidR="003303EA" w:rsidRPr="003303EA" w:rsidRDefault="003303EA" w:rsidP="003303EA">
      <w:pPr>
        <w:pStyle w:val="Bibliography"/>
        <w:rPr>
          <w:rFonts w:ascii="Aptos"/>
        </w:rPr>
      </w:pPr>
      <w:r w:rsidRPr="003303EA">
        <w:rPr>
          <w:rFonts w:ascii="Aptos"/>
        </w:rPr>
        <w:t xml:space="preserve">United Nations. (2017, September 11). </w:t>
      </w:r>
      <w:r w:rsidRPr="003303EA">
        <w:rPr>
          <w:rFonts w:ascii="Aptos"/>
          <w:i/>
          <w:iCs/>
        </w:rPr>
        <w:t>UN human rights chief points to ‘textbook example of ethnic cleansing’ in Myanmar</w:t>
      </w:r>
      <w:r w:rsidRPr="003303EA">
        <w:rPr>
          <w:rFonts w:ascii="Aptos"/>
        </w:rPr>
        <w:t>. United Nations News. https://news.un.org/en/story/2017/09/564622-un-human-rights-chief-points-textbook-example-ethnic-cleansing-myanmar</w:t>
      </w:r>
    </w:p>
    <w:p w14:paraId="24BDBC88" w14:textId="77777777" w:rsidR="003303EA" w:rsidRPr="003303EA" w:rsidRDefault="003303EA" w:rsidP="003303EA">
      <w:pPr>
        <w:pStyle w:val="Bibliography"/>
        <w:rPr>
          <w:rFonts w:ascii="Aptos"/>
        </w:rPr>
      </w:pPr>
      <w:r w:rsidRPr="003303EA">
        <w:rPr>
          <w:rFonts w:ascii="Aptos"/>
        </w:rPr>
        <w:lastRenderedPageBreak/>
        <w:t xml:space="preserve">United Nations. (2024, April 4). </w:t>
      </w:r>
      <w:r w:rsidRPr="003303EA">
        <w:rPr>
          <w:rFonts w:ascii="Aptos"/>
          <w:i/>
          <w:iCs/>
        </w:rPr>
        <w:t>As Crisis in Myanmar Worsens, Security Council Must Take Resolute Action to End Violence by Country’s Military, Address Humanitarian Situation, Speakers Urge</w:t>
      </w:r>
      <w:r w:rsidRPr="003303EA">
        <w:rPr>
          <w:rFonts w:ascii="Aptos"/>
        </w:rPr>
        <w:t>. https://press.un.org/en/2024/sc15652.doc.htm</w:t>
      </w:r>
    </w:p>
    <w:p w14:paraId="1DF6684D" w14:textId="77777777" w:rsidR="003303EA" w:rsidRPr="003303EA" w:rsidRDefault="003303EA" w:rsidP="003303EA">
      <w:pPr>
        <w:pStyle w:val="Bibliography"/>
        <w:rPr>
          <w:rFonts w:ascii="Aptos"/>
        </w:rPr>
      </w:pPr>
      <w:r w:rsidRPr="003303EA">
        <w:rPr>
          <w:rFonts w:ascii="Aptos"/>
        </w:rPr>
        <w:t xml:space="preserve">United Nations High Commissioner for Refugees. (2025a). </w:t>
      </w:r>
      <w:r w:rsidRPr="003303EA">
        <w:rPr>
          <w:rFonts w:ascii="Aptos"/>
          <w:i/>
          <w:iCs/>
        </w:rPr>
        <w:t>Myanmar UNHCR displacement overview 30 Dec 2024</w:t>
      </w:r>
      <w:r w:rsidRPr="003303EA">
        <w:rPr>
          <w:rFonts w:ascii="Aptos"/>
        </w:rPr>
        <w:t>. https://data.unhcr.org/en/documents/details/113509</w:t>
      </w:r>
    </w:p>
    <w:p w14:paraId="110C22F9" w14:textId="77777777" w:rsidR="003303EA" w:rsidRPr="003303EA" w:rsidRDefault="003303EA" w:rsidP="003303EA">
      <w:pPr>
        <w:pStyle w:val="Bibliography"/>
        <w:rPr>
          <w:rFonts w:ascii="Aptos"/>
        </w:rPr>
      </w:pPr>
      <w:r w:rsidRPr="003303EA">
        <w:rPr>
          <w:rFonts w:ascii="Aptos"/>
        </w:rPr>
        <w:t xml:space="preserve">United Nations High Commissioner for Refugees. (2025b). </w:t>
      </w:r>
      <w:r w:rsidRPr="003303EA">
        <w:rPr>
          <w:rFonts w:ascii="Aptos"/>
          <w:i/>
          <w:iCs/>
        </w:rPr>
        <w:t>Update on the Human Rights Situation in Myanmar Overview of developments in 2024</w:t>
      </w:r>
      <w:r w:rsidRPr="003303EA">
        <w:rPr>
          <w:rFonts w:ascii="Aptos"/>
        </w:rPr>
        <w:t>.</w:t>
      </w:r>
    </w:p>
    <w:p w14:paraId="19A66B7F" w14:textId="77777777" w:rsidR="003303EA" w:rsidRPr="003303EA" w:rsidRDefault="003303EA" w:rsidP="003303EA">
      <w:pPr>
        <w:pStyle w:val="Bibliography"/>
        <w:rPr>
          <w:rFonts w:ascii="Aptos"/>
        </w:rPr>
      </w:pPr>
      <w:r w:rsidRPr="003303EA">
        <w:rPr>
          <w:rFonts w:ascii="Aptos"/>
        </w:rPr>
        <w:t xml:space="preserve">United Nations Office for the Coordination of Humanitarian Affairs. (2024). </w:t>
      </w:r>
      <w:r w:rsidRPr="003303EA">
        <w:rPr>
          <w:rFonts w:ascii="Aptos"/>
          <w:i/>
          <w:iCs/>
        </w:rPr>
        <w:t>Myanmar Humanitarian Update No. 41</w:t>
      </w:r>
      <w:r w:rsidRPr="003303EA">
        <w:rPr>
          <w:rFonts w:ascii="Aptos"/>
        </w:rPr>
        <w:t>. United Nations. https://reliefweb.int/report/myanmar/myanmar-humanitarian-update-no-41-10-october-2024</w:t>
      </w:r>
    </w:p>
    <w:p w14:paraId="2076B417" w14:textId="77777777" w:rsidR="003303EA" w:rsidRPr="003303EA" w:rsidRDefault="003303EA" w:rsidP="003303EA">
      <w:pPr>
        <w:pStyle w:val="Bibliography"/>
        <w:rPr>
          <w:rFonts w:ascii="Aptos"/>
        </w:rPr>
      </w:pPr>
      <w:r w:rsidRPr="003303EA">
        <w:rPr>
          <w:rFonts w:ascii="Aptos"/>
        </w:rPr>
        <w:t xml:space="preserve">United Nations Office for the Coordination of Humanitarian Affairs. (2025). </w:t>
      </w:r>
      <w:r w:rsidRPr="003303EA">
        <w:rPr>
          <w:rFonts w:ascii="Aptos"/>
          <w:i/>
          <w:iCs/>
        </w:rPr>
        <w:t>Myanmar Humanitarian Update</w:t>
      </w:r>
      <w:r w:rsidRPr="003303EA">
        <w:rPr>
          <w:rFonts w:ascii="Aptos"/>
        </w:rPr>
        <w:t xml:space="preserve"> (No. 43). https://www.unocha.org/publications/report/myanmar/myanmar-humanitarian-update-no-43-reflecting-2024-and-preparing-2025</w:t>
      </w:r>
    </w:p>
    <w:p w14:paraId="04E79EBD" w14:textId="77777777" w:rsidR="003303EA" w:rsidRPr="003303EA" w:rsidRDefault="003303EA" w:rsidP="003303EA">
      <w:pPr>
        <w:pStyle w:val="Bibliography"/>
        <w:rPr>
          <w:rFonts w:ascii="Aptos"/>
        </w:rPr>
      </w:pPr>
      <w:r w:rsidRPr="003303EA">
        <w:rPr>
          <w:rFonts w:ascii="Aptos"/>
        </w:rPr>
        <w:t xml:space="preserve">Uppsala Conflict Data Program. (2024, December 4). </w:t>
      </w:r>
      <w:r w:rsidRPr="003303EA">
        <w:rPr>
          <w:rFonts w:ascii="Aptos"/>
          <w:i/>
          <w:iCs/>
        </w:rPr>
        <w:t>Uppsala Conflict Data Program v2.01 (UCDP GED 24.1)</w:t>
      </w:r>
      <w:r w:rsidRPr="003303EA">
        <w:rPr>
          <w:rFonts w:ascii="Aptos"/>
        </w:rPr>
        <w:t>. UCDP Conflict Encyclopedia: Uppsala University. https://ucdp.uu.se/exploratory</w:t>
      </w:r>
    </w:p>
    <w:p w14:paraId="128DDD3B" w14:textId="44C17DF8" w:rsidR="00BD511F" w:rsidRPr="007C2597" w:rsidRDefault="00BD511F" w:rsidP="003303EA">
      <w:pPr>
        <w:pStyle w:val="Bibliography"/>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p>
    <w:sectPr w:rsidR="00BD511F" w:rsidRPr="007C259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hyllis Lun" w:date="2025-07-30T18:00:00Z" w:initials="PL">
    <w:p w14:paraId="203F6776" w14:textId="77777777" w:rsidR="007C4981" w:rsidRDefault="007C4981" w:rsidP="007C4981">
      <w:r>
        <w:rPr>
          <w:rStyle w:val="CommentReference"/>
        </w:rPr>
        <w:annotationRef/>
      </w:r>
      <w:r>
        <w:rPr>
          <w:sz w:val="20"/>
          <w:szCs w:val="20"/>
        </w:rPr>
        <w:t>human rights concerns</w:t>
      </w:r>
    </w:p>
  </w:comment>
  <w:comment w:id="2" w:author="Phyllis Lun" w:date="2025-06-30T22:22:00Z" w:initials="PL">
    <w:p w14:paraId="3F72D7EB" w14:textId="77777777" w:rsidR="00BA0030" w:rsidRDefault="00BA0030" w:rsidP="00BA0030">
      <w:r>
        <w:rPr>
          <w:rStyle w:val="CommentReference"/>
        </w:rPr>
        <w:annotationRef/>
      </w:r>
      <w:r>
        <w:rPr>
          <w:color w:val="F6F6F6"/>
          <w:sz w:val="20"/>
          <w:szCs w:val="20"/>
        </w:rPr>
        <w:t xml:space="preserve">Sept 2023-January 2024 </w:t>
      </w:r>
    </w:p>
  </w:comment>
  <w:comment w:id="3" w:author="Phyllis Lun" w:date="2025-06-18T15:10:00Z" w:initials="PL">
    <w:p w14:paraId="17DBDFFE" w14:textId="155A9D79" w:rsidR="007938C1" w:rsidRDefault="007938C1" w:rsidP="007938C1">
      <w:r>
        <w:rPr>
          <w:rStyle w:val="CommentReference"/>
        </w:rPr>
        <w:annotationRef/>
      </w:r>
      <w:r>
        <w:rPr>
          <w:sz w:val="20"/>
          <w:szCs w:val="20"/>
        </w:rPr>
        <w:t>Will look at this along with WP150 after 2021</w:t>
      </w:r>
    </w:p>
  </w:comment>
  <w:comment w:id="4" w:author="Phyllis Lun" w:date="2025-07-17T15:23:00Z" w:initials="PL">
    <w:p w14:paraId="6C434F38" w14:textId="77777777" w:rsidR="005535EC" w:rsidRDefault="00624132" w:rsidP="005535EC">
      <w:r>
        <w:rPr>
          <w:rStyle w:val="CommentReference"/>
        </w:rPr>
        <w:annotationRef/>
      </w:r>
      <w:r w:rsidR="005535EC">
        <w:rPr>
          <w:sz w:val="20"/>
          <w:szCs w:val="20"/>
        </w:rPr>
        <w:t xml:space="preserve">2017 marked the escalated clashes in the Rahkine state, between </w:t>
      </w:r>
      <w:r w:rsidR="005535EC">
        <w:rPr>
          <w:color w:val="E5E7EB"/>
          <w:sz w:val="20"/>
          <w:szCs w:val="20"/>
          <w:highlight w:val="black"/>
        </w:rPr>
        <w:t>Arakan Rohingya Salvation Army</w:t>
      </w:r>
      <w:r w:rsidR="005535EC">
        <w:rPr>
          <w:sz w:val="20"/>
          <w:szCs w:val="20"/>
          <w:highlight w:val="black"/>
        </w:rPr>
        <w:t xml:space="preserve"> and the Myanmar military junta escalated, and sectarian violence between Muslim and Buddhist community.</w:t>
      </w:r>
    </w:p>
  </w:comment>
  <w:comment w:id="5" w:author="Phyllis Lun" w:date="2025-07-18T15:25:00Z" w:initials="PL">
    <w:p w14:paraId="2ABBE377" w14:textId="77777777" w:rsidR="002B69C5" w:rsidRDefault="002B69C5" w:rsidP="002B69C5">
      <w:r>
        <w:rPr>
          <w:rStyle w:val="CommentReference"/>
        </w:rPr>
        <w:annotationRef/>
      </w:r>
      <w:r>
        <w:rPr>
          <w:sz w:val="20"/>
          <w:szCs w:val="20"/>
        </w:rPr>
        <w:t xml:space="preserve">Will code the years when there were not conflicts meeting the UCDP inclusion criteria as 0. </w:t>
      </w:r>
    </w:p>
  </w:comment>
  <w:comment w:id="6" w:author="Phyllis Lun" w:date="2025-07-18T15:26:00Z" w:initials="PL">
    <w:p w14:paraId="57CAB82F" w14:textId="77777777" w:rsidR="002B69C5" w:rsidRDefault="002B69C5" w:rsidP="002B69C5">
      <w:r>
        <w:rPr>
          <w:rStyle w:val="CommentReference"/>
        </w:rPr>
        <w:annotationRef/>
      </w:r>
      <w:r>
        <w:rPr>
          <w:sz w:val="20"/>
          <w:szCs w:val="20"/>
        </w:rPr>
        <w:t xml:space="preserve">Similar to the Fig 6,wWill code the years when there were not conflicts meeting the UCDP inclusion criteria as 0. </w:t>
      </w:r>
    </w:p>
  </w:comment>
  <w:comment w:id="7" w:author="Phyllis Lun" w:date="2025-07-18T16:21:00Z" w:initials="PL">
    <w:p w14:paraId="6F25560F" w14:textId="77777777" w:rsidR="005179C4" w:rsidRDefault="00A20F8B" w:rsidP="005179C4">
      <w:r>
        <w:rPr>
          <w:rStyle w:val="CommentReference"/>
        </w:rPr>
        <w:annotationRef/>
      </w:r>
      <w:r w:rsidR="005179C4">
        <w:rPr>
          <w:sz w:val="20"/>
          <w:szCs w:val="20"/>
        </w:rPr>
        <w:t xml:space="preserve">Re equivalence testing, it can be done but it might not add muchvalue beyond the current point estimates and CIs. Also conducting equivalence testing requires a pre-defined threshold for "meaningful difference", which will be arbitrary. </w:t>
      </w:r>
    </w:p>
  </w:comment>
  <w:comment w:id="8" w:author="Phyllis Lun" w:date="2025-07-21T18:25:00Z" w:initials="PL">
    <w:p w14:paraId="0242A4AE" w14:textId="77777777" w:rsidR="00562FFA" w:rsidRDefault="00562FFA" w:rsidP="00562FFA">
      <w:r>
        <w:rPr>
          <w:rStyle w:val="CommentReference"/>
        </w:rPr>
        <w:annotationRef/>
      </w:r>
      <w:r>
        <w:rPr>
          <w:sz w:val="20"/>
          <w:szCs w:val="20"/>
        </w:rPr>
        <w:t>also to talk about the economic standing of Burmese people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3F6776" w15:done="0"/>
  <w15:commentEx w15:paraId="3F72D7EB" w15:done="0"/>
  <w15:commentEx w15:paraId="17DBDFFE" w15:done="0"/>
  <w15:commentEx w15:paraId="6C434F38" w15:done="0"/>
  <w15:commentEx w15:paraId="2ABBE377" w15:done="0"/>
  <w15:commentEx w15:paraId="57CAB82F" w15:done="0"/>
  <w15:commentEx w15:paraId="6F25560F" w15:done="0"/>
  <w15:commentEx w15:paraId="0242A4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7EB1D6" w16cex:dateUtc="2025-07-30T22:00:00Z"/>
  <w16cex:commentExtensible w16cex:durableId="615D4992" w16cex:dateUtc="2025-07-01T02:22:00Z"/>
  <w16cex:commentExtensible w16cex:durableId="047483D4" w16cex:dateUtc="2025-06-18T19:10:00Z"/>
  <w16cex:commentExtensible w16cex:durableId="30AAEE89" w16cex:dateUtc="2025-07-17T19:23:00Z"/>
  <w16cex:commentExtensible w16cex:durableId="281A9468" w16cex:dateUtc="2025-07-18T19:25:00Z"/>
  <w16cex:commentExtensible w16cex:durableId="32ECE13B" w16cex:dateUtc="2025-07-18T19:26:00Z"/>
  <w16cex:commentExtensible w16cex:durableId="513738F8" w16cex:dateUtc="2025-07-18T20:21:00Z"/>
  <w16cex:commentExtensible w16cex:durableId="39226698" w16cex:dateUtc="2025-07-21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3F6776" w16cid:durableId="187EB1D6"/>
  <w16cid:commentId w16cid:paraId="3F72D7EB" w16cid:durableId="615D4992"/>
  <w16cid:commentId w16cid:paraId="17DBDFFE" w16cid:durableId="047483D4"/>
  <w16cid:commentId w16cid:paraId="6C434F38" w16cid:durableId="30AAEE89"/>
  <w16cid:commentId w16cid:paraId="2ABBE377" w16cid:durableId="281A9468"/>
  <w16cid:commentId w16cid:paraId="57CAB82F" w16cid:durableId="32ECE13B"/>
  <w16cid:commentId w16cid:paraId="6F25560F" w16cid:durableId="513738F8"/>
  <w16cid:commentId w16cid:paraId="0242A4AE" w16cid:durableId="392266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92BA7" w14:textId="77777777" w:rsidR="002A0B4B" w:rsidRDefault="002A0B4B" w:rsidP="00DB43A5">
      <w:pPr>
        <w:spacing w:after="0" w:line="240" w:lineRule="auto"/>
      </w:pPr>
      <w:r>
        <w:separator/>
      </w:r>
    </w:p>
  </w:endnote>
  <w:endnote w:type="continuationSeparator" w:id="0">
    <w:p w14:paraId="2A579C63" w14:textId="77777777" w:rsidR="002A0B4B" w:rsidRDefault="002A0B4B" w:rsidP="00DB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606059"/>
      <w:docPartObj>
        <w:docPartGallery w:val="Page Numbers (Bottom of Page)"/>
        <w:docPartUnique/>
      </w:docPartObj>
    </w:sdtPr>
    <w:sdtContent>
      <w:p w14:paraId="616ECB6F" w14:textId="1AD614D7"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8AF1E7" w14:textId="77777777" w:rsidR="00DB43A5" w:rsidRDefault="00DB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9198277"/>
      <w:docPartObj>
        <w:docPartGallery w:val="Page Numbers (Bottom of Page)"/>
        <w:docPartUnique/>
      </w:docPartObj>
    </w:sdtPr>
    <w:sdtContent>
      <w:p w14:paraId="6F68CA86" w14:textId="23519A68"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34D1FD" w14:textId="77777777" w:rsidR="00DB43A5" w:rsidRDefault="00DB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2F6FD" w14:textId="77777777" w:rsidR="002A0B4B" w:rsidRDefault="002A0B4B" w:rsidP="00DB43A5">
      <w:pPr>
        <w:spacing w:after="0" w:line="240" w:lineRule="auto"/>
      </w:pPr>
      <w:r>
        <w:separator/>
      </w:r>
    </w:p>
  </w:footnote>
  <w:footnote w:type="continuationSeparator" w:id="0">
    <w:p w14:paraId="41150FC4" w14:textId="77777777" w:rsidR="002A0B4B" w:rsidRDefault="002A0B4B" w:rsidP="00DB4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6508"/>
    <w:multiLevelType w:val="hybridMultilevel"/>
    <w:tmpl w:val="5964E6D6"/>
    <w:lvl w:ilvl="0" w:tplc="E11C7E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406C9"/>
    <w:multiLevelType w:val="hybridMultilevel"/>
    <w:tmpl w:val="4E8A9154"/>
    <w:lvl w:ilvl="0" w:tplc="7224710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01CE5"/>
    <w:multiLevelType w:val="hybridMultilevel"/>
    <w:tmpl w:val="807A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E3924"/>
    <w:multiLevelType w:val="hybridMultilevel"/>
    <w:tmpl w:val="9C2267E0"/>
    <w:lvl w:ilvl="0" w:tplc="CC00A0A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45425"/>
    <w:multiLevelType w:val="hybridMultilevel"/>
    <w:tmpl w:val="0D20D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04CDE"/>
    <w:multiLevelType w:val="hybridMultilevel"/>
    <w:tmpl w:val="4142D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02D12"/>
    <w:multiLevelType w:val="hybridMultilevel"/>
    <w:tmpl w:val="CE8C6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A58C7"/>
    <w:multiLevelType w:val="hybridMultilevel"/>
    <w:tmpl w:val="57F4C20E"/>
    <w:lvl w:ilvl="0" w:tplc="D25A477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924C9"/>
    <w:multiLevelType w:val="hybridMultilevel"/>
    <w:tmpl w:val="B978B0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341A64"/>
    <w:multiLevelType w:val="hybridMultilevel"/>
    <w:tmpl w:val="081EC91C"/>
    <w:lvl w:ilvl="0" w:tplc="B030A72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9787B"/>
    <w:multiLevelType w:val="hybridMultilevel"/>
    <w:tmpl w:val="5EB81554"/>
    <w:lvl w:ilvl="0" w:tplc="B7CC7B2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64537"/>
    <w:multiLevelType w:val="hybridMultilevel"/>
    <w:tmpl w:val="FBB01772"/>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67C99"/>
    <w:multiLevelType w:val="hybridMultilevel"/>
    <w:tmpl w:val="74D8FF94"/>
    <w:lvl w:ilvl="0" w:tplc="3E3CE76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176881">
    <w:abstractNumId w:val="9"/>
  </w:num>
  <w:num w:numId="2" w16cid:durableId="1293555972">
    <w:abstractNumId w:val="10"/>
  </w:num>
  <w:num w:numId="3" w16cid:durableId="1676688078">
    <w:abstractNumId w:val="12"/>
  </w:num>
  <w:num w:numId="4" w16cid:durableId="398947134">
    <w:abstractNumId w:val="3"/>
  </w:num>
  <w:num w:numId="5" w16cid:durableId="433132135">
    <w:abstractNumId w:val="1"/>
  </w:num>
  <w:num w:numId="6" w16cid:durableId="390081679">
    <w:abstractNumId w:val="5"/>
  </w:num>
  <w:num w:numId="7" w16cid:durableId="1593859283">
    <w:abstractNumId w:val="6"/>
  </w:num>
  <w:num w:numId="8" w16cid:durableId="2146042278">
    <w:abstractNumId w:val="0"/>
  </w:num>
  <w:num w:numId="9" w16cid:durableId="445396180">
    <w:abstractNumId w:val="7"/>
  </w:num>
  <w:num w:numId="10" w16cid:durableId="1979072646">
    <w:abstractNumId w:val="2"/>
  </w:num>
  <w:num w:numId="11" w16cid:durableId="63333936">
    <w:abstractNumId w:val="4"/>
  </w:num>
  <w:num w:numId="12" w16cid:durableId="2062511140">
    <w:abstractNumId w:val="8"/>
  </w:num>
  <w:num w:numId="13" w16cid:durableId="16524446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yllis Lun">
    <w15:presenceInfo w15:providerId="None" w15:userId="Phyllis L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AB"/>
    <w:rsid w:val="0000130F"/>
    <w:rsid w:val="00001AD1"/>
    <w:rsid w:val="00006BDD"/>
    <w:rsid w:val="000075CB"/>
    <w:rsid w:val="0000764E"/>
    <w:rsid w:val="00014715"/>
    <w:rsid w:val="000149C3"/>
    <w:rsid w:val="00016981"/>
    <w:rsid w:val="00023FF7"/>
    <w:rsid w:val="0002585D"/>
    <w:rsid w:val="0002653C"/>
    <w:rsid w:val="00027880"/>
    <w:rsid w:val="00031C54"/>
    <w:rsid w:val="0004192D"/>
    <w:rsid w:val="00045EC6"/>
    <w:rsid w:val="00046B34"/>
    <w:rsid w:val="00047F72"/>
    <w:rsid w:val="000515C7"/>
    <w:rsid w:val="00053EE7"/>
    <w:rsid w:val="00054010"/>
    <w:rsid w:val="00054CC6"/>
    <w:rsid w:val="000555B4"/>
    <w:rsid w:val="00056BB5"/>
    <w:rsid w:val="00062210"/>
    <w:rsid w:val="00064EEC"/>
    <w:rsid w:val="00065B3A"/>
    <w:rsid w:val="00071C5F"/>
    <w:rsid w:val="000740D4"/>
    <w:rsid w:val="00074B1D"/>
    <w:rsid w:val="00074CC1"/>
    <w:rsid w:val="00076A78"/>
    <w:rsid w:val="000779D2"/>
    <w:rsid w:val="00077BA5"/>
    <w:rsid w:val="00083394"/>
    <w:rsid w:val="00083E65"/>
    <w:rsid w:val="00091278"/>
    <w:rsid w:val="000922C4"/>
    <w:rsid w:val="000926ED"/>
    <w:rsid w:val="00097C17"/>
    <w:rsid w:val="000A0B6C"/>
    <w:rsid w:val="000A155F"/>
    <w:rsid w:val="000A1D0A"/>
    <w:rsid w:val="000A251B"/>
    <w:rsid w:val="000A2A04"/>
    <w:rsid w:val="000A6508"/>
    <w:rsid w:val="000B4FA6"/>
    <w:rsid w:val="000B565E"/>
    <w:rsid w:val="000C193F"/>
    <w:rsid w:val="000C3313"/>
    <w:rsid w:val="000C4627"/>
    <w:rsid w:val="000C5866"/>
    <w:rsid w:val="000D18EC"/>
    <w:rsid w:val="000D387D"/>
    <w:rsid w:val="000E4EE9"/>
    <w:rsid w:val="000E6499"/>
    <w:rsid w:val="000E7C64"/>
    <w:rsid w:val="000F224D"/>
    <w:rsid w:val="000F34C3"/>
    <w:rsid w:val="000F3C96"/>
    <w:rsid w:val="00100CA6"/>
    <w:rsid w:val="00100D20"/>
    <w:rsid w:val="00104B9F"/>
    <w:rsid w:val="00107499"/>
    <w:rsid w:val="00114550"/>
    <w:rsid w:val="001255F8"/>
    <w:rsid w:val="001275B3"/>
    <w:rsid w:val="001277A9"/>
    <w:rsid w:val="00130C97"/>
    <w:rsid w:val="001318BE"/>
    <w:rsid w:val="00135CCC"/>
    <w:rsid w:val="0013787A"/>
    <w:rsid w:val="00140F10"/>
    <w:rsid w:val="00141179"/>
    <w:rsid w:val="00143440"/>
    <w:rsid w:val="00145DC0"/>
    <w:rsid w:val="00145E46"/>
    <w:rsid w:val="001476D8"/>
    <w:rsid w:val="001478BA"/>
    <w:rsid w:val="00147F9D"/>
    <w:rsid w:val="001500E8"/>
    <w:rsid w:val="00153729"/>
    <w:rsid w:val="001561C1"/>
    <w:rsid w:val="00161D5A"/>
    <w:rsid w:val="00165D5B"/>
    <w:rsid w:val="00166597"/>
    <w:rsid w:val="00175585"/>
    <w:rsid w:val="00176C2B"/>
    <w:rsid w:val="00176EA6"/>
    <w:rsid w:val="0018057F"/>
    <w:rsid w:val="001846D4"/>
    <w:rsid w:val="00193490"/>
    <w:rsid w:val="001A1A81"/>
    <w:rsid w:val="001A51A4"/>
    <w:rsid w:val="001A7E67"/>
    <w:rsid w:val="001B0A47"/>
    <w:rsid w:val="001B3D61"/>
    <w:rsid w:val="001C2857"/>
    <w:rsid w:val="001C3049"/>
    <w:rsid w:val="001C32CE"/>
    <w:rsid w:val="001C3347"/>
    <w:rsid w:val="001C371C"/>
    <w:rsid w:val="001D0CD8"/>
    <w:rsid w:val="001D49B4"/>
    <w:rsid w:val="001E2F37"/>
    <w:rsid w:val="001F040E"/>
    <w:rsid w:val="001F0BC6"/>
    <w:rsid w:val="001F2814"/>
    <w:rsid w:val="001F4595"/>
    <w:rsid w:val="001F5DFD"/>
    <w:rsid w:val="00205B62"/>
    <w:rsid w:val="00206FBA"/>
    <w:rsid w:val="00211665"/>
    <w:rsid w:val="00212F99"/>
    <w:rsid w:val="00216A47"/>
    <w:rsid w:val="002170A1"/>
    <w:rsid w:val="002210FD"/>
    <w:rsid w:val="002219A4"/>
    <w:rsid w:val="00223077"/>
    <w:rsid w:val="00225A1F"/>
    <w:rsid w:val="00227EAC"/>
    <w:rsid w:val="00231AB4"/>
    <w:rsid w:val="0023319F"/>
    <w:rsid w:val="002376A7"/>
    <w:rsid w:val="00247DA0"/>
    <w:rsid w:val="00257206"/>
    <w:rsid w:val="002573CA"/>
    <w:rsid w:val="00260C8B"/>
    <w:rsid w:val="00265657"/>
    <w:rsid w:val="00266724"/>
    <w:rsid w:val="00266CAB"/>
    <w:rsid w:val="0027498B"/>
    <w:rsid w:val="002800F1"/>
    <w:rsid w:val="00280432"/>
    <w:rsid w:val="002815D4"/>
    <w:rsid w:val="00281641"/>
    <w:rsid w:val="0028277F"/>
    <w:rsid w:val="002839E8"/>
    <w:rsid w:val="00283E1E"/>
    <w:rsid w:val="0028758C"/>
    <w:rsid w:val="00291119"/>
    <w:rsid w:val="0029162C"/>
    <w:rsid w:val="002924D6"/>
    <w:rsid w:val="00293BD7"/>
    <w:rsid w:val="0029402D"/>
    <w:rsid w:val="00295EE6"/>
    <w:rsid w:val="002968DF"/>
    <w:rsid w:val="002A0B4B"/>
    <w:rsid w:val="002A19A7"/>
    <w:rsid w:val="002A246C"/>
    <w:rsid w:val="002A2667"/>
    <w:rsid w:val="002A37B8"/>
    <w:rsid w:val="002A7086"/>
    <w:rsid w:val="002B09B0"/>
    <w:rsid w:val="002B43F9"/>
    <w:rsid w:val="002B562E"/>
    <w:rsid w:val="002B6746"/>
    <w:rsid w:val="002B69C5"/>
    <w:rsid w:val="002B6C0B"/>
    <w:rsid w:val="002B6E30"/>
    <w:rsid w:val="002B70B9"/>
    <w:rsid w:val="002C3D12"/>
    <w:rsid w:val="002C422A"/>
    <w:rsid w:val="002D3261"/>
    <w:rsid w:val="002D338B"/>
    <w:rsid w:val="002D452C"/>
    <w:rsid w:val="002D7C87"/>
    <w:rsid w:val="002E0055"/>
    <w:rsid w:val="002E0C50"/>
    <w:rsid w:val="002E4480"/>
    <w:rsid w:val="002E59E6"/>
    <w:rsid w:val="002E67AA"/>
    <w:rsid w:val="002F404C"/>
    <w:rsid w:val="002F6142"/>
    <w:rsid w:val="0030013D"/>
    <w:rsid w:val="00302746"/>
    <w:rsid w:val="003045CF"/>
    <w:rsid w:val="003113DB"/>
    <w:rsid w:val="00312855"/>
    <w:rsid w:val="00312FF0"/>
    <w:rsid w:val="00314FBA"/>
    <w:rsid w:val="00323CEC"/>
    <w:rsid w:val="00325112"/>
    <w:rsid w:val="003265A6"/>
    <w:rsid w:val="003303EA"/>
    <w:rsid w:val="00337FB3"/>
    <w:rsid w:val="00342336"/>
    <w:rsid w:val="00343BE8"/>
    <w:rsid w:val="00343C97"/>
    <w:rsid w:val="0034490A"/>
    <w:rsid w:val="00345459"/>
    <w:rsid w:val="00346672"/>
    <w:rsid w:val="00347AEB"/>
    <w:rsid w:val="003519D1"/>
    <w:rsid w:val="0035721F"/>
    <w:rsid w:val="00362360"/>
    <w:rsid w:val="00362F51"/>
    <w:rsid w:val="003659ED"/>
    <w:rsid w:val="00370D88"/>
    <w:rsid w:val="003718AA"/>
    <w:rsid w:val="00374171"/>
    <w:rsid w:val="0038063E"/>
    <w:rsid w:val="00382542"/>
    <w:rsid w:val="003831A2"/>
    <w:rsid w:val="00386781"/>
    <w:rsid w:val="00387D78"/>
    <w:rsid w:val="003976EC"/>
    <w:rsid w:val="00397DE9"/>
    <w:rsid w:val="003A07CB"/>
    <w:rsid w:val="003A1500"/>
    <w:rsid w:val="003A243A"/>
    <w:rsid w:val="003A55EE"/>
    <w:rsid w:val="003B042B"/>
    <w:rsid w:val="003B0983"/>
    <w:rsid w:val="003B1E8C"/>
    <w:rsid w:val="003B62CA"/>
    <w:rsid w:val="003C05F6"/>
    <w:rsid w:val="003C4277"/>
    <w:rsid w:val="003D1925"/>
    <w:rsid w:val="003E0531"/>
    <w:rsid w:val="003E1818"/>
    <w:rsid w:val="003E1ED5"/>
    <w:rsid w:val="003E30A9"/>
    <w:rsid w:val="003E5122"/>
    <w:rsid w:val="003F21E9"/>
    <w:rsid w:val="003F57C1"/>
    <w:rsid w:val="003F7017"/>
    <w:rsid w:val="00400BD2"/>
    <w:rsid w:val="00402E04"/>
    <w:rsid w:val="00404B54"/>
    <w:rsid w:val="004053AD"/>
    <w:rsid w:val="00410955"/>
    <w:rsid w:val="00411ADA"/>
    <w:rsid w:val="00415176"/>
    <w:rsid w:val="00420A16"/>
    <w:rsid w:val="00420BD2"/>
    <w:rsid w:val="00422B05"/>
    <w:rsid w:val="00422CA6"/>
    <w:rsid w:val="004238B2"/>
    <w:rsid w:val="004317CE"/>
    <w:rsid w:val="00440676"/>
    <w:rsid w:val="00441FEE"/>
    <w:rsid w:val="00442644"/>
    <w:rsid w:val="00443984"/>
    <w:rsid w:val="00443F43"/>
    <w:rsid w:val="0044438B"/>
    <w:rsid w:val="00444E37"/>
    <w:rsid w:val="00446975"/>
    <w:rsid w:val="00447636"/>
    <w:rsid w:val="00450B9B"/>
    <w:rsid w:val="004513A8"/>
    <w:rsid w:val="004523BC"/>
    <w:rsid w:val="00452A70"/>
    <w:rsid w:val="00452D89"/>
    <w:rsid w:val="0045363C"/>
    <w:rsid w:val="004570BA"/>
    <w:rsid w:val="004612D0"/>
    <w:rsid w:val="004613D0"/>
    <w:rsid w:val="00464C4E"/>
    <w:rsid w:val="00467773"/>
    <w:rsid w:val="0047507E"/>
    <w:rsid w:val="00476C89"/>
    <w:rsid w:val="004802FD"/>
    <w:rsid w:val="004821DF"/>
    <w:rsid w:val="00486E4D"/>
    <w:rsid w:val="00491E69"/>
    <w:rsid w:val="00497587"/>
    <w:rsid w:val="004A492D"/>
    <w:rsid w:val="004A5EFF"/>
    <w:rsid w:val="004B1944"/>
    <w:rsid w:val="004B19AA"/>
    <w:rsid w:val="004B266F"/>
    <w:rsid w:val="004B34E6"/>
    <w:rsid w:val="004B5241"/>
    <w:rsid w:val="004B5710"/>
    <w:rsid w:val="004B66A8"/>
    <w:rsid w:val="004B6B3A"/>
    <w:rsid w:val="004B7940"/>
    <w:rsid w:val="004C24B9"/>
    <w:rsid w:val="004C5179"/>
    <w:rsid w:val="004C57DF"/>
    <w:rsid w:val="004C6F55"/>
    <w:rsid w:val="004D1EC8"/>
    <w:rsid w:val="004E0484"/>
    <w:rsid w:val="004E0701"/>
    <w:rsid w:val="004E3398"/>
    <w:rsid w:val="004E7171"/>
    <w:rsid w:val="004E77EB"/>
    <w:rsid w:val="004F083E"/>
    <w:rsid w:val="004F4504"/>
    <w:rsid w:val="004F6E47"/>
    <w:rsid w:val="004F6FB7"/>
    <w:rsid w:val="005031A4"/>
    <w:rsid w:val="00506DE0"/>
    <w:rsid w:val="00511A39"/>
    <w:rsid w:val="0051232E"/>
    <w:rsid w:val="00514BA3"/>
    <w:rsid w:val="005179C4"/>
    <w:rsid w:val="00517CC2"/>
    <w:rsid w:val="00522C89"/>
    <w:rsid w:val="00523A60"/>
    <w:rsid w:val="00532931"/>
    <w:rsid w:val="005357C6"/>
    <w:rsid w:val="00541768"/>
    <w:rsid w:val="00543F2C"/>
    <w:rsid w:val="00552656"/>
    <w:rsid w:val="005535EC"/>
    <w:rsid w:val="00553A9A"/>
    <w:rsid w:val="005609E4"/>
    <w:rsid w:val="00562FFA"/>
    <w:rsid w:val="00566AED"/>
    <w:rsid w:val="00567C70"/>
    <w:rsid w:val="00567FA4"/>
    <w:rsid w:val="00570099"/>
    <w:rsid w:val="00572943"/>
    <w:rsid w:val="0057491C"/>
    <w:rsid w:val="00574BF8"/>
    <w:rsid w:val="00575282"/>
    <w:rsid w:val="005836D1"/>
    <w:rsid w:val="0059243D"/>
    <w:rsid w:val="005949A7"/>
    <w:rsid w:val="00595D4F"/>
    <w:rsid w:val="005A003F"/>
    <w:rsid w:val="005A4707"/>
    <w:rsid w:val="005A6846"/>
    <w:rsid w:val="005A6DC1"/>
    <w:rsid w:val="005B2845"/>
    <w:rsid w:val="005B6DDF"/>
    <w:rsid w:val="005C2D18"/>
    <w:rsid w:val="005C2ED4"/>
    <w:rsid w:val="005C3460"/>
    <w:rsid w:val="005D0C90"/>
    <w:rsid w:val="005D1353"/>
    <w:rsid w:val="005D3443"/>
    <w:rsid w:val="005D3613"/>
    <w:rsid w:val="005D4B30"/>
    <w:rsid w:val="005D7411"/>
    <w:rsid w:val="005E0817"/>
    <w:rsid w:val="005E0FE6"/>
    <w:rsid w:val="005E46CD"/>
    <w:rsid w:val="005E7118"/>
    <w:rsid w:val="005F0BC1"/>
    <w:rsid w:val="005F28F6"/>
    <w:rsid w:val="005F6BD7"/>
    <w:rsid w:val="005F7BFD"/>
    <w:rsid w:val="00600367"/>
    <w:rsid w:val="00604404"/>
    <w:rsid w:val="00606726"/>
    <w:rsid w:val="00624132"/>
    <w:rsid w:val="006252F3"/>
    <w:rsid w:val="00625F82"/>
    <w:rsid w:val="00631997"/>
    <w:rsid w:val="00631A89"/>
    <w:rsid w:val="00635F64"/>
    <w:rsid w:val="006370C1"/>
    <w:rsid w:val="00641D70"/>
    <w:rsid w:val="00650907"/>
    <w:rsid w:val="00655E98"/>
    <w:rsid w:val="00657469"/>
    <w:rsid w:val="00657AB7"/>
    <w:rsid w:val="00657E8E"/>
    <w:rsid w:val="00660124"/>
    <w:rsid w:val="00670BE0"/>
    <w:rsid w:val="00675F34"/>
    <w:rsid w:val="00676FDB"/>
    <w:rsid w:val="0068263D"/>
    <w:rsid w:val="0068532F"/>
    <w:rsid w:val="006921ED"/>
    <w:rsid w:val="006924A3"/>
    <w:rsid w:val="0069534B"/>
    <w:rsid w:val="0069776B"/>
    <w:rsid w:val="00697CBF"/>
    <w:rsid w:val="006A6B30"/>
    <w:rsid w:val="006A742F"/>
    <w:rsid w:val="006B185D"/>
    <w:rsid w:val="006B2BCD"/>
    <w:rsid w:val="006B6C88"/>
    <w:rsid w:val="006B7FA3"/>
    <w:rsid w:val="006C10B7"/>
    <w:rsid w:val="006C1FDE"/>
    <w:rsid w:val="006C43B9"/>
    <w:rsid w:val="006C555F"/>
    <w:rsid w:val="006C5C7F"/>
    <w:rsid w:val="006D0284"/>
    <w:rsid w:val="006D06DA"/>
    <w:rsid w:val="006D116C"/>
    <w:rsid w:val="006D2A27"/>
    <w:rsid w:val="006D405C"/>
    <w:rsid w:val="006E2EAC"/>
    <w:rsid w:val="006E3864"/>
    <w:rsid w:val="006F136A"/>
    <w:rsid w:val="006F3380"/>
    <w:rsid w:val="006F35AD"/>
    <w:rsid w:val="006F6D88"/>
    <w:rsid w:val="007012D2"/>
    <w:rsid w:val="00701FDA"/>
    <w:rsid w:val="007022A5"/>
    <w:rsid w:val="007050A8"/>
    <w:rsid w:val="0071391D"/>
    <w:rsid w:val="00717A1E"/>
    <w:rsid w:val="00725678"/>
    <w:rsid w:val="00731702"/>
    <w:rsid w:val="007332BE"/>
    <w:rsid w:val="007351D2"/>
    <w:rsid w:val="007358C1"/>
    <w:rsid w:val="0073593C"/>
    <w:rsid w:val="0073687F"/>
    <w:rsid w:val="007434D1"/>
    <w:rsid w:val="00743EB1"/>
    <w:rsid w:val="007463FD"/>
    <w:rsid w:val="007517C3"/>
    <w:rsid w:val="0075293F"/>
    <w:rsid w:val="0075663F"/>
    <w:rsid w:val="00756A58"/>
    <w:rsid w:val="0076168B"/>
    <w:rsid w:val="007619EE"/>
    <w:rsid w:val="007619F5"/>
    <w:rsid w:val="007630CE"/>
    <w:rsid w:val="00763716"/>
    <w:rsid w:val="00763B89"/>
    <w:rsid w:val="00765C33"/>
    <w:rsid w:val="007710A1"/>
    <w:rsid w:val="00771A7D"/>
    <w:rsid w:val="0077244D"/>
    <w:rsid w:val="00773C3D"/>
    <w:rsid w:val="007755E4"/>
    <w:rsid w:val="00777BF9"/>
    <w:rsid w:val="00782869"/>
    <w:rsid w:val="00783CAB"/>
    <w:rsid w:val="007850A5"/>
    <w:rsid w:val="0078751C"/>
    <w:rsid w:val="007938C1"/>
    <w:rsid w:val="00793F24"/>
    <w:rsid w:val="00794576"/>
    <w:rsid w:val="00797F68"/>
    <w:rsid w:val="007A2DF2"/>
    <w:rsid w:val="007A3026"/>
    <w:rsid w:val="007A3FD1"/>
    <w:rsid w:val="007B07A6"/>
    <w:rsid w:val="007B0AA5"/>
    <w:rsid w:val="007B1C51"/>
    <w:rsid w:val="007C2597"/>
    <w:rsid w:val="007C3668"/>
    <w:rsid w:val="007C4981"/>
    <w:rsid w:val="007C64BC"/>
    <w:rsid w:val="007C6F12"/>
    <w:rsid w:val="007D03D2"/>
    <w:rsid w:val="007D0464"/>
    <w:rsid w:val="007D4B23"/>
    <w:rsid w:val="007D5FFB"/>
    <w:rsid w:val="007E1109"/>
    <w:rsid w:val="007E5766"/>
    <w:rsid w:val="007F30AF"/>
    <w:rsid w:val="007F32C4"/>
    <w:rsid w:val="007F445E"/>
    <w:rsid w:val="00801414"/>
    <w:rsid w:val="008029F7"/>
    <w:rsid w:val="0080358C"/>
    <w:rsid w:val="0080702A"/>
    <w:rsid w:val="008073E9"/>
    <w:rsid w:val="00807C76"/>
    <w:rsid w:val="0081243F"/>
    <w:rsid w:val="00813689"/>
    <w:rsid w:val="00825950"/>
    <w:rsid w:val="00825A32"/>
    <w:rsid w:val="00827C91"/>
    <w:rsid w:val="00830AC2"/>
    <w:rsid w:val="0083341B"/>
    <w:rsid w:val="00833433"/>
    <w:rsid w:val="0083458A"/>
    <w:rsid w:val="00835484"/>
    <w:rsid w:val="00837AEA"/>
    <w:rsid w:val="0084047F"/>
    <w:rsid w:val="008417D1"/>
    <w:rsid w:val="008418AE"/>
    <w:rsid w:val="0085097D"/>
    <w:rsid w:val="008532E8"/>
    <w:rsid w:val="00853A43"/>
    <w:rsid w:val="008631CA"/>
    <w:rsid w:val="008632AE"/>
    <w:rsid w:val="008634D8"/>
    <w:rsid w:val="00865B2F"/>
    <w:rsid w:val="008664D6"/>
    <w:rsid w:val="008701FC"/>
    <w:rsid w:val="00870666"/>
    <w:rsid w:val="0087368D"/>
    <w:rsid w:val="008741A2"/>
    <w:rsid w:val="008757FA"/>
    <w:rsid w:val="00876216"/>
    <w:rsid w:val="0088333B"/>
    <w:rsid w:val="00883964"/>
    <w:rsid w:val="0088476E"/>
    <w:rsid w:val="008847B7"/>
    <w:rsid w:val="008940FC"/>
    <w:rsid w:val="008967F2"/>
    <w:rsid w:val="008974F4"/>
    <w:rsid w:val="008A141F"/>
    <w:rsid w:val="008A3947"/>
    <w:rsid w:val="008A441F"/>
    <w:rsid w:val="008A717B"/>
    <w:rsid w:val="008B4DE8"/>
    <w:rsid w:val="008B5B82"/>
    <w:rsid w:val="008B6D97"/>
    <w:rsid w:val="008C0439"/>
    <w:rsid w:val="008C0C11"/>
    <w:rsid w:val="008C26DD"/>
    <w:rsid w:val="008C6588"/>
    <w:rsid w:val="008D16D5"/>
    <w:rsid w:val="008D246B"/>
    <w:rsid w:val="008D2A68"/>
    <w:rsid w:val="008D2B03"/>
    <w:rsid w:val="008D6700"/>
    <w:rsid w:val="008E0A3F"/>
    <w:rsid w:val="008E1CB9"/>
    <w:rsid w:val="008E4DB7"/>
    <w:rsid w:val="008F4811"/>
    <w:rsid w:val="00900C4E"/>
    <w:rsid w:val="009048FF"/>
    <w:rsid w:val="00905232"/>
    <w:rsid w:val="009059AE"/>
    <w:rsid w:val="00906A1E"/>
    <w:rsid w:val="00914402"/>
    <w:rsid w:val="00916DED"/>
    <w:rsid w:val="00917BCD"/>
    <w:rsid w:val="009200E9"/>
    <w:rsid w:val="00920FAC"/>
    <w:rsid w:val="00921DF8"/>
    <w:rsid w:val="00924C99"/>
    <w:rsid w:val="00925E4B"/>
    <w:rsid w:val="00927AE7"/>
    <w:rsid w:val="00936131"/>
    <w:rsid w:val="00936D02"/>
    <w:rsid w:val="00937718"/>
    <w:rsid w:val="00937C5D"/>
    <w:rsid w:val="00941D0A"/>
    <w:rsid w:val="00942EC7"/>
    <w:rsid w:val="00944A2A"/>
    <w:rsid w:val="00945FA7"/>
    <w:rsid w:val="00946055"/>
    <w:rsid w:val="00946221"/>
    <w:rsid w:val="0095018A"/>
    <w:rsid w:val="00952168"/>
    <w:rsid w:val="00952C66"/>
    <w:rsid w:val="00954D8A"/>
    <w:rsid w:val="009558CB"/>
    <w:rsid w:val="0096115C"/>
    <w:rsid w:val="00962EDC"/>
    <w:rsid w:val="0096393E"/>
    <w:rsid w:val="00975615"/>
    <w:rsid w:val="00983490"/>
    <w:rsid w:val="00983977"/>
    <w:rsid w:val="00984FD0"/>
    <w:rsid w:val="00985B12"/>
    <w:rsid w:val="00991520"/>
    <w:rsid w:val="009917D1"/>
    <w:rsid w:val="00991B95"/>
    <w:rsid w:val="00993DAC"/>
    <w:rsid w:val="009A3B55"/>
    <w:rsid w:val="009A5502"/>
    <w:rsid w:val="009B506A"/>
    <w:rsid w:val="009C4B38"/>
    <w:rsid w:val="009C70EB"/>
    <w:rsid w:val="009D0227"/>
    <w:rsid w:val="009D4110"/>
    <w:rsid w:val="009D5824"/>
    <w:rsid w:val="009E29B4"/>
    <w:rsid w:val="009E4FDD"/>
    <w:rsid w:val="009E6F27"/>
    <w:rsid w:val="00A025F8"/>
    <w:rsid w:val="00A05287"/>
    <w:rsid w:val="00A07D3F"/>
    <w:rsid w:val="00A103E2"/>
    <w:rsid w:val="00A1084B"/>
    <w:rsid w:val="00A1420A"/>
    <w:rsid w:val="00A144FA"/>
    <w:rsid w:val="00A150BA"/>
    <w:rsid w:val="00A17EAF"/>
    <w:rsid w:val="00A20F8B"/>
    <w:rsid w:val="00A2499A"/>
    <w:rsid w:val="00A273E8"/>
    <w:rsid w:val="00A30C62"/>
    <w:rsid w:val="00A33355"/>
    <w:rsid w:val="00A36A77"/>
    <w:rsid w:val="00A375EB"/>
    <w:rsid w:val="00A43195"/>
    <w:rsid w:val="00A47249"/>
    <w:rsid w:val="00A56567"/>
    <w:rsid w:val="00A61436"/>
    <w:rsid w:val="00A626F4"/>
    <w:rsid w:val="00A630CE"/>
    <w:rsid w:val="00A6646A"/>
    <w:rsid w:val="00A66842"/>
    <w:rsid w:val="00A67708"/>
    <w:rsid w:val="00A7622A"/>
    <w:rsid w:val="00A7704F"/>
    <w:rsid w:val="00A84794"/>
    <w:rsid w:val="00A851AA"/>
    <w:rsid w:val="00A85BE8"/>
    <w:rsid w:val="00A90256"/>
    <w:rsid w:val="00A90400"/>
    <w:rsid w:val="00A912D3"/>
    <w:rsid w:val="00A94C62"/>
    <w:rsid w:val="00A950FF"/>
    <w:rsid w:val="00A9594F"/>
    <w:rsid w:val="00A9742D"/>
    <w:rsid w:val="00AA03B7"/>
    <w:rsid w:val="00AA0557"/>
    <w:rsid w:val="00AA288F"/>
    <w:rsid w:val="00AA774D"/>
    <w:rsid w:val="00AB3628"/>
    <w:rsid w:val="00AB3C42"/>
    <w:rsid w:val="00AB6A99"/>
    <w:rsid w:val="00AB7816"/>
    <w:rsid w:val="00AC17B2"/>
    <w:rsid w:val="00AC2CAF"/>
    <w:rsid w:val="00AC3064"/>
    <w:rsid w:val="00AC3AA4"/>
    <w:rsid w:val="00AC6360"/>
    <w:rsid w:val="00AC78C7"/>
    <w:rsid w:val="00AC7C6B"/>
    <w:rsid w:val="00AD6F13"/>
    <w:rsid w:val="00AE0EF7"/>
    <w:rsid w:val="00AE2E7A"/>
    <w:rsid w:val="00AE3834"/>
    <w:rsid w:val="00AE3FEF"/>
    <w:rsid w:val="00AE5230"/>
    <w:rsid w:val="00AF1A2F"/>
    <w:rsid w:val="00AF56CB"/>
    <w:rsid w:val="00B01EEA"/>
    <w:rsid w:val="00B05CF4"/>
    <w:rsid w:val="00B07900"/>
    <w:rsid w:val="00B07C00"/>
    <w:rsid w:val="00B10362"/>
    <w:rsid w:val="00B12454"/>
    <w:rsid w:val="00B126A0"/>
    <w:rsid w:val="00B154DB"/>
    <w:rsid w:val="00B17705"/>
    <w:rsid w:val="00B17909"/>
    <w:rsid w:val="00B21A6D"/>
    <w:rsid w:val="00B22B05"/>
    <w:rsid w:val="00B23814"/>
    <w:rsid w:val="00B24FC3"/>
    <w:rsid w:val="00B260B6"/>
    <w:rsid w:val="00B26AB4"/>
    <w:rsid w:val="00B27C82"/>
    <w:rsid w:val="00B323AB"/>
    <w:rsid w:val="00B37B6D"/>
    <w:rsid w:val="00B4005F"/>
    <w:rsid w:val="00B40BB4"/>
    <w:rsid w:val="00B412CE"/>
    <w:rsid w:val="00B41E38"/>
    <w:rsid w:val="00B42B25"/>
    <w:rsid w:val="00B43E99"/>
    <w:rsid w:val="00B463C4"/>
    <w:rsid w:val="00B468D9"/>
    <w:rsid w:val="00B570F7"/>
    <w:rsid w:val="00B626DD"/>
    <w:rsid w:val="00B626E5"/>
    <w:rsid w:val="00B654C6"/>
    <w:rsid w:val="00B65513"/>
    <w:rsid w:val="00B6745A"/>
    <w:rsid w:val="00B7175A"/>
    <w:rsid w:val="00B71DAE"/>
    <w:rsid w:val="00B800D4"/>
    <w:rsid w:val="00B82B41"/>
    <w:rsid w:val="00B844D9"/>
    <w:rsid w:val="00B8792C"/>
    <w:rsid w:val="00B90E27"/>
    <w:rsid w:val="00B9262F"/>
    <w:rsid w:val="00B92C90"/>
    <w:rsid w:val="00B94009"/>
    <w:rsid w:val="00B95B5B"/>
    <w:rsid w:val="00B97726"/>
    <w:rsid w:val="00BA0030"/>
    <w:rsid w:val="00BA05D8"/>
    <w:rsid w:val="00BA2D83"/>
    <w:rsid w:val="00BA6B0E"/>
    <w:rsid w:val="00BA7584"/>
    <w:rsid w:val="00BB2FE4"/>
    <w:rsid w:val="00BB7D74"/>
    <w:rsid w:val="00BD0F03"/>
    <w:rsid w:val="00BD0FEB"/>
    <w:rsid w:val="00BD4AAA"/>
    <w:rsid w:val="00BD511F"/>
    <w:rsid w:val="00BE1A2A"/>
    <w:rsid w:val="00BE1CE0"/>
    <w:rsid w:val="00BE22C2"/>
    <w:rsid w:val="00BE68E2"/>
    <w:rsid w:val="00BF0E81"/>
    <w:rsid w:val="00BF1407"/>
    <w:rsid w:val="00BF1E5F"/>
    <w:rsid w:val="00BF5A95"/>
    <w:rsid w:val="00C044FF"/>
    <w:rsid w:val="00C07B86"/>
    <w:rsid w:val="00C10A19"/>
    <w:rsid w:val="00C165B6"/>
    <w:rsid w:val="00C240E9"/>
    <w:rsid w:val="00C26EEB"/>
    <w:rsid w:val="00C3185B"/>
    <w:rsid w:val="00C31915"/>
    <w:rsid w:val="00C34F0F"/>
    <w:rsid w:val="00C36E54"/>
    <w:rsid w:val="00C412AF"/>
    <w:rsid w:val="00C42D4F"/>
    <w:rsid w:val="00C43C93"/>
    <w:rsid w:val="00C44DFE"/>
    <w:rsid w:val="00C45468"/>
    <w:rsid w:val="00C47D1E"/>
    <w:rsid w:val="00C5010F"/>
    <w:rsid w:val="00C53397"/>
    <w:rsid w:val="00C54781"/>
    <w:rsid w:val="00C7005A"/>
    <w:rsid w:val="00C72991"/>
    <w:rsid w:val="00C729C2"/>
    <w:rsid w:val="00C73311"/>
    <w:rsid w:val="00C741AC"/>
    <w:rsid w:val="00C74579"/>
    <w:rsid w:val="00C81EBB"/>
    <w:rsid w:val="00C85218"/>
    <w:rsid w:val="00C901C2"/>
    <w:rsid w:val="00C90B89"/>
    <w:rsid w:val="00C90DFA"/>
    <w:rsid w:val="00C95E4F"/>
    <w:rsid w:val="00CA67FF"/>
    <w:rsid w:val="00CB205B"/>
    <w:rsid w:val="00CB3430"/>
    <w:rsid w:val="00CB3776"/>
    <w:rsid w:val="00CB3A42"/>
    <w:rsid w:val="00CB4568"/>
    <w:rsid w:val="00CB4E13"/>
    <w:rsid w:val="00CB52A4"/>
    <w:rsid w:val="00CC3B48"/>
    <w:rsid w:val="00CC43C6"/>
    <w:rsid w:val="00CC4BE4"/>
    <w:rsid w:val="00CC4E0F"/>
    <w:rsid w:val="00CC62BE"/>
    <w:rsid w:val="00CC7239"/>
    <w:rsid w:val="00CD0D66"/>
    <w:rsid w:val="00CD2447"/>
    <w:rsid w:val="00CD4DD4"/>
    <w:rsid w:val="00CD7472"/>
    <w:rsid w:val="00CE04D8"/>
    <w:rsid w:val="00CE1F69"/>
    <w:rsid w:val="00CE4811"/>
    <w:rsid w:val="00CE5AF4"/>
    <w:rsid w:val="00CE7CAF"/>
    <w:rsid w:val="00CF2290"/>
    <w:rsid w:val="00CF33C0"/>
    <w:rsid w:val="00CF45FF"/>
    <w:rsid w:val="00D00C55"/>
    <w:rsid w:val="00D01CEB"/>
    <w:rsid w:val="00D05A82"/>
    <w:rsid w:val="00D07335"/>
    <w:rsid w:val="00D07A7B"/>
    <w:rsid w:val="00D10736"/>
    <w:rsid w:val="00D10976"/>
    <w:rsid w:val="00D13977"/>
    <w:rsid w:val="00D26814"/>
    <w:rsid w:val="00D30A98"/>
    <w:rsid w:val="00D30C21"/>
    <w:rsid w:val="00D33CCB"/>
    <w:rsid w:val="00D43FA4"/>
    <w:rsid w:val="00D45A0C"/>
    <w:rsid w:val="00D45A28"/>
    <w:rsid w:val="00D5120A"/>
    <w:rsid w:val="00D5247D"/>
    <w:rsid w:val="00D53B8B"/>
    <w:rsid w:val="00D568D4"/>
    <w:rsid w:val="00D57F3F"/>
    <w:rsid w:val="00D61CDE"/>
    <w:rsid w:val="00D6253E"/>
    <w:rsid w:val="00D63997"/>
    <w:rsid w:val="00D66FD1"/>
    <w:rsid w:val="00D756C5"/>
    <w:rsid w:val="00D80D30"/>
    <w:rsid w:val="00D91D95"/>
    <w:rsid w:val="00D939E9"/>
    <w:rsid w:val="00D94434"/>
    <w:rsid w:val="00D9731E"/>
    <w:rsid w:val="00DA0633"/>
    <w:rsid w:val="00DA4647"/>
    <w:rsid w:val="00DA6100"/>
    <w:rsid w:val="00DA6BBB"/>
    <w:rsid w:val="00DB2DAD"/>
    <w:rsid w:val="00DB43A5"/>
    <w:rsid w:val="00DC14C4"/>
    <w:rsid w:val="00DC1DD6"/>
    <w:rsid w:val="00DD0549"/>
    <w:rsid w:val="00DD2F7C"/>
    <w:rsid w:val="00DD60C3"/>
    <w:rsid w:val="00DE126F"/>
    <w:rsid w:val="00DE5636"/>
    <w:rsid w:val="00DE765F"/>
    <w:rsid w:val="00DF0EA1"/>
    <w:rsid w:val="00DF1EA3"/>
    <w:rsid w:val="00DF27CB"/>
    <w:rsid w:val="00DF2A27"/>
    <w:rsid w:val="00DF3DAF"/>
    <w:rsid w:val="00DF6F16"/>
    <w:rsid w:val="00E01540"/>
    <w:rsid w:val="00E01699"/>
    <w:rsid w:val="00E032E1"/>
    <w:rsid w:val="00E04DD2"/>
    <w:rsid w:val="00E05244"/>
    <w:rsid w:val="00E073B1"/>
    <w:rsid w:val="00E14444"/>
    <w:rsid w:val="00E14A47"/>
    <w:rsid w:val="00E21815"/>
    <w:rsid w:val="00E22789"/>
    <w:rsid w:val="00E232CE"/>
    <w:rsid w:val="00E23CCC"/>
    <w:rsid w:val="00E24B77"/>
    <w:rsid w:val="00E26B6C"/>
    <w:rsid w:val="00E2782D"/>
    <w:rsid w:val="00E27C7B"/>
    <w:rsid w:val="00E30669"/>
    <w:rsid w:val="00E30E4F"/>
    <w:rsid w:val="00E35C8F"/>
    <w:rsid w:val="00E374A2"/>
    <w:rsid w:val="00E4087E"/>
    <w:rsid w:val="00E4233A"/>
    <w:rsid w:val="00E4244E"/>
    <w:rsid w:val="00E45EB1"/>
    <w:rsid w:val="00E538D6"/>
    <w:rsid w:val="00E55014"/>
    <w:rsid w:val="00E56025"/>
    <w:rsid w:val="00E60A88"/>
    <w:rsid w:val="00E620FF"/>
    <w:rsid w:val="00E62583"/>
    <w:rsid w:val="00E62B78"/>
    <w:rsid w:val="00E64C3A"/>
    <w:rsid w:val="00E664FB"/>
    <w:rsid w:val="00E70812"/>
    <w:rsid w:val="00E743FD"/>
    <w:rsid w:val="00E75898"/>
    <w:rsid w:val="00E800B3"/>
    <w:rsid w:val="00E81692"/>
    <w:rsid w:val="00E83098"/>
    <w:rsid w:val="00E8407D"/>
    <w:rsid w:val="00E841D0"/>
    <w:rsid w:val="00E84696"/>
    <w:rsid w:val="00E85A32"/>
    <w:rsid w:val="00E85C12"/>
    <w:rsid w:val="00E910C1"/>
    <w:rsid w:val="00E95C11"/>
    <w:rsid w:val="00EA11FC"/>
    <w:rsid w:val="00EA14C1"/>
    <w:rsid w:val="00EA5870"/>
    <w:rsid w:val="00EA71DF"/>
    <w:rsid w:val="00EB2A7A"/>
    <w:rsid w:val="00EB4698"/>
    <w:rsid w:val="00EB5D6B"/>
    <w:rsid w:val="00EB6C04"/>
    <w:rsid w:val="00EB6D0E"/>
    <w:rsid w:val="00EC1133"/>
    <w:rsid w:val="00EC1765"/>
    <w:rsid w:val="00EC537C"/>
    <w:rsid w:val="00EC5896"/>
    <w:rsid w:val="00EC68DD"/>
    <w:rsid w:val="00ED3F71"/>
    <w:rsid w:val="00ED575E"/>
    <w:rsid w:val="00ED6022"/>
    <w:rsid w:val="00EE4966"/>
    <w:rsid w:val="00EE6413"/>
    <w:rsid w:val="00EE7126"/>
    <w:rsid w:val="00EE73EF"/>
    <w:rsid w:val="00EE797A"/>
    <w:rsid w:val="00EF0F1F"/>
    <w:rsid w:val="00EF1C10"/>
    <w:rsid w:val="00EF2793"/>
    <w:rsid w:val="00EF46B2"/>
    <w:rsid w:val="00EF63F4"/>
    <w:rsid w:val="00EF6C3D"/>
    <w:rsid w:val="00EF74B4"/>
    <w:rsid w:val="00F001A1"/>
    <w:rsid w:val="00F01FF7"/>
    <w:rsid w:val="00F03B92"/>
    <w:rsid w:val="00F04E6F"/>
    <w:rsid w:val="00F0629C"/>
    <w:rsid w:val="00F068E2"/>
    <w:rsid w:val="00F11FD7"/>
    <w:rsid w:val="00F1368E"/>
    <w:rsid w:val="00F14961"/>
    <w:rsid w:val="00F158E0"/>
    <w:rsid w:val="00F15D01"/>
    <w:rsid w:val="00F16FAE"/>
    <w:rsid w:val="00F200D3"/>
    <w:rsid w:val="00F2053B"/>
    <w:rsid w:val="00F20D46"/>
    <w:rsid w:val="00F22EAE"/>
    <w:rsid w:val="00F2497A"/>
    <w:rsid w:val="00F273CB"/>
    <w:rsid w:val="00F3215A"/>
    <w:rsid w:val="00F32F3E"/>
    <w:rsid w:val="00F35049"/>
    <w:rsid w:val="00F37408"/>
    <w:rsid w:val="00F403CB"/>
    <w:rsid w:val="00F44D6A"/>
    <w:rsid w:val="00F46162"/>
    <w:rsid w:val="00F50A56"/>
    <w:rsid w:val="00F513D5"/>
    <w:rsid w:val="00F55F96"/>
    <w:rsid w:val="00F56C57"/>
    <w:rsid w:val="00F603F2"/>
    <w:rsid w:val="00F61FD1"/>
    <w:rsid w:val="00F64044"/>
    <w:rsid w:val="00F67809"/>
    <w:rsid w:val="00F726B8"/>
    <w:rsid w:val="00F82AE2"/>
    <w:rsid w:val="00F86A3D"/>
    <w:rsid w:val="00F915D4"/>
    <w:rsid w:val="00F93969"/>
    <w:rsid w:val="00FA015E"/>
    <w:rsid w:val="00FA1367"/>
    <w:rsid w:val="00FA15B7"/>
    <w:rsid w:val="00FA3083"/>
    <w:rsid w:val="00FA393E"/>
    <w:rsid w:val="00FA555B"/>
    <w:rsid w:val="00FB7CD1"/>
    <w:rsid w:val="00FC121E"/>
    <w:rsid w:val="00FC4135"/>
    <w:rsid w:val="00FC6692"/>
    <w:rsid w:val="00FC6871"/>
    <w:rsid w:val="00FD343B"/>
    <w:rsid w:val="00FD6871"/>
    <w:rsid w:val="00FE1AC7"/>
    <w:rsid w:val="00FE2C51"/>
    <w:rsid w:val="00FE3A79"/>
    <w:rsid w:val="00FE4FB4"/>
    <w:rsid w:val="00FE5C3A"/>
    <w:rsid w:val="00FE61C3"/>
    <w:rsid w:val="00FE625E"/>
    <w:rsid w:val="00FF0B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B48C5C"/>
  <w14:defaultImageDpi w14:val="32767"/>
  <w15:chartTrackingRefBased/>
  <w15:docId w15:val="{570C0C59-6EB5-6240-80D3-E5415B36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A"/>
  </w:style>
  <w:style w:type="paragraph" w:styleId="Heading1">
    <w:name w:val="heading 1"/>
    <w:basedOn w:val="Normal"/>
    <w:next w:val="Normal"/>
    <w:link w:val="Heading1Char"/>
    <w:uiPriority w:val="9"/>
    <w:qFormat/>
    <w:rsid w:val="00A07D3F"/>
    <w:pPr>
      <w:jc w:val="center"/>
      <w:outlineLvl w:val="0"/>
    </w:pPr>
    <w:rPr>
      <w:rFonts w:ascii="Times New Roman" w:hAnsi="Times New Roman" w:cs="Times New Roman"/>
      <w:b/>
      <w:bCs/>
      <w:color w:val="000000" w:themeColor="text1"/>
    </w:rPr>
  </w:style>
  <w:style w:type="paragraph" w:styleId="Heading2">
    <w:name w:val="heading 2"/>
    <w:basedOn w:val="Normal"/>
    <w:next w:val="Normal"/>
    <w:link w:val="Heading2Char"/>
    <w:uiPriority w:val="9"/>
    <w:unhideWhenUsed/>
    <w:qFormat/>
    <w:rsid w:val="00A07D3F"/>
    <w:pPr>
      <w:outlineLvl w:val="1"/>
    </w:pPr>
    <w:rPr>
      <w:rFonts w:ascii="Times New Roman" w:hAnsi="Times New Roman" w:cs="Times New Roman"/>
      <w:b/>
      <w:bCs/>
      <w:color w:val="000000" w:themeColor="text1"/>
    </w:rPr>
  </w:style>
  <w:style w:type="paragraph" w:styleId="Heading3">
    <w:name w:val="heading 3"/>
    <w:basedOn w:val="Normal"/>
    <w:next w:val="Normal"/>
    <w:link w:val="Heading3Char"/>
    <w:uiPriority w:val="9"/>
    <w:unhideWhenUsed/>
    <w:qFormat/>
    <w:rsid w:val="00B3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3F"/>
    <w:rPr>
      <w:rFonts w:ascii="Times New Roman" w:hAnsi="Times New Roman" w:cs="Times New Roman"/>
      <w:b/>
      <w:bCs/>
      <w:color w:val="000000" w:themeColor="text1"/>
    </w:rPr>
  </w:style>
  <w:style w:type="character" w:customStyle="1" w:styleId="Heading2Char">
    <w:name w:val="Heading 2 Char"/>
    <w:basedOn w:val="DefaultParagraphFont"/>
    <w:link w:val="Heading2"/>
    <w:uiPriority w:val="9"/>
    <w:rsid w:val="00A07D3F"/>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B3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23AB"/>
    <w:rPr>
      <w:rFonts w:eastAsiaTheme="majorEastAsia" w:cstheme="majorBidi"/>
      <w:color w:val="272727" w:themeColor="text1" w:themeTint="D8"/>
    </w:rPr>
  </w:style>
  <w:style w:type="paragraph" w:styleId="Title">
    <w:name w:val="Title"/>
    <w:basedOn w:val="Normal"/>
    <w:next w:val="Normal"/>
    <w:link w:val="TitleChar"/>
    <w:uiPriority w:val="10"/>
    <w:qFormat/>
    <w:rsid w:val="00B3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323AB"/>
    <w:rPr>
      <w:i/>
      <w:iCs/>
      <w:color w:val="404040" w:themeColor="text1" w:themeTint="BF"/>
    </w:rPr>
  </w:style>
  <w:style w:type="paragraph" w:styleId="ListParagraph">
    <w:name w:val="List Paragraph"/>
    <w:basedOn w:val="Normal"/>
    <w:uiPriority w:val="34"/>
    <w:qFormat/>
    <w:rsid w:val="00B323AB"/>
    <w:pPr>
      <w:ind w:left="720"/>
      <w:contextualSpacing/>
    </w:pPr>
  </w:style>
  <w:style w:type="character" w:styleId="IntenseEmphasis">
    <w:name w:val="Intense Emphasis"/>
    <w:basedOn w:val="DefaultParagraphFont"/>
    <w:uiPriority w:val="21"/>
    <w:qFormat/>
    <w:rsid w:val="00B323AB"/>
    <w:rPr>
      <w:i/>
      <w:iCs/>
      <w:color w:val="0F4761" w:themeColor="accent1" w:themeShade="BF"/>
    </w:rPr>
  </w:style>
  <w:style w:type="paragraph" w:styleId="IntenseQuote">
    <w:name w:val="Intense Quote"/>
    <w:basedOn w:val="Normal"/>
    <w:next w:val="Normal"/>
    <w:link w:val="IntenseQuoteChar"/>
    <w:uiPriority w:val="30"/>
    <w:qFormat/>
    <w:rsid w:val="00B3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23AB"/>
    <w:rPr>
      <w:i/>
      <w:iCs/>
      <w:color w:val="0F4761" w:themeColor="accent1" w:themeShade="BF"/>
    </w:rPr>
  </w:style>
  <w:style w:type="character" w:styleId="IntenseReference">
    <w:name w:val="Intense Reference"/>
    <w:basedOn w:val="DefaultParagraphFont"/>
    <w:uiPriority w:val="32"/>
    <w:qFormat/>
    <w:rsid w:val="00B323AB"/>
    <w:rPr>
      <w:b/>
      <w:bCs/>
      <w:smallCaps/>
      <w:color w:val="0F4761" w:themeColor="accent1" w:themeShade="BF"/>
      <w:spacing w:val="5"/>
    </w:rPr>
  </w:style>
  <w:style w:type="paragraph" w:customStyle="1" w:styleId="paragraph">
    <w:name w:val="paragraph"/>
    <w:basedOn w:val="Normal"/>
    <w:rsid w:val="0049758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97587"/>
  </w:style>
  <w:style w:type="character" w:customStyle="1" w:styleId="scxw157154793">
    <w:name w:val="scxw157154793"/>
    <w:basedOn w:val="DefaultParagraphFont"/>
    <w:rsid w:val="00497587"/>
  </w:style>
  <w:style w:type="character" w:customStyle="1" w:styleId="eop">
    <w:name w:val="eop"/>
    <w:basedOn w:val="DefaultParagraphFont"/>
    <w:rsid w:val="00497587"/>
  </w:style>
  <w:style w:type="paragraph" w:styleId="NormalWeb">
    <w:name w:val="Normal (Web)"/>
    <w:basedOn w:val="Normal"/>
    <w:uiPriority w:val="99"/>
    <w:semiHidden/>
    <w:unhideWhenUsed/>
    <w:rsid w:val="006574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7938C1"/>
    <w:rPr>
      <w:sz w:val="16"/>
      <w:szCs w:val="16"/>
    </w:rPr>
  </w:style>
  <w:style w:type="paragraph" w:styleId="CommentText">
    <w:name w:val="annotation text"/>
    <w:basedOn w:val="Normal"/>
    <w:link w:val="CommentTextChar"/>
    <w:uiPriority w:val="99"/>
    <w:semiHidden/>
    <w:unhideWhenUsed/>
    <w:rsid w:val="007938C1"/>
    <w:pPr>
      <w:spacing w:line="240" w:lineRule="auto"/>
    </w:pPr>
    <w:rPr>
      <w:sz w:val="20"/>
      <w:szCs w:val="20"/>
    </w:rPr>
  </w:style>
  <w:style w:type="character" w:customStyle="1" w:styleId="CommentTextChar">
    <w:name w:val="Comment Text Char"/>
    <w:basedOn w:val="DefaultParagraphFont"/>
    <w:link w:val="CommentText"/>
    <w:uiPriority w:val="99"/>
    <w:semiHidden/>
    <w:rsid w:val="007938C1"/>
    <w:rPr>
      <w:sz w:val="20"/>
      <w:szCs w:val="20"/>
    </w:rPr>
  </w:style>
  <w:style w:type="paragraph" w:styleId="CommentSubject">
    <w:name w:val="annotation subject"/>
    <w:basedOn w:val="CommentText"/>
    <w:next w:val="CommentText"/>
    <w:link w:val="CommentSubjectChar"/>
    <w:uiPriority w:val="99"/>
    <w:semiHidden/>
    <w:unhideWhenUsed/>
    <w:rsid w:val="007938C1"/>
    <w:rPr>
      <w:b/>
      <w:bCs/>
    </w:rPr>
  </w:style>
  <w:style w:type="character" w:customStyle="1" w:styleId="CommentSubjectChar">
    <w:name w:val="Comment Subject Char"/>
    <w:basedOn w:val="CommentTextChar"/>
    <w:link w:val="CommentSubject"/>
    <w:uiPriority w:val="99"/>
    <w:semiHidden/>
    <w:rsid w:val="007938C1"/>
    <w:rPr>
      <w:b/>
      <w:bCs/>
      <w:sz w:val="20"/>
      <w:szCs w:val="20"/>
    </w:rPr>
  </w:style>
  <w:style w:type="paragraph" w:styleId="Footer">
    <w:name w:val="footer"/>
    <w:basedOn w:val="Normal"/>
    <w:link w:val="FooterChar"/>
    <w:uiPriority w:val="99"/>
    <w:unhideWhenUsed/>
    <w:rsid w:val="00DB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3A5"/>
  </w:style>
  <w:style w:type="character" w:styleId="PageNumber">
    <w:name w:val="page number"/>
    <w:basedOn w:val="DefaultParagraphFont"/>
    <w:uiPriority w:val="99"/>
    <w:semiHidden/>
    <w:unhideWhenUsed/>
    <w:rsid w:val="00DB43A5"/>
  </w:style>
  <w:style w:type="paragraph" w:styleId="Bibliography">
    <w:name w:val="Bibliography"/>
    <w:basedOn w:val="Normal"/>
    <w:next w:val="Normal"/>
    <w:uiPriority w:val="37"/>
    <w:unhideWhenUsed/>
    <w:rsid w:val="00BD51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846394">
      <w:bodyDiv w:val="1"/>
      <w:marLeft w:val="0"/>
      <w:marRight w:val="0"/>
      <w:marTop w:val="0"/>
      <w:marBottom w:val="0"/>
      <w:divBdr>
        <w:top w:val="none" w:sz="0" w:space="0" w:color="auto"/>
        <w:left w:val="none" w:sz="0" w:space="0" w:color="auto"/>
        <w:bottom w:val="none" w:sz="0" w:space="0" w:color="auto"/>
        <w:right w:val="none" w:sz="0" w:space="0" w:color="auto"/>
      </w:divBdr>
      <w:divsChild>
        <w:div w:id="1303730663">
          <w:marLeft w:val="0"/>
          <w:marRight w:val="0"/>
          <w:marTop w:val="0"/>
          <w:marBottom w:val="0"/>
          <w:divBdr>
            <w:top w:val="none" w:sz="0" w:space="0" w:color="auto"/>
            <w:left w:val="none" w:sz="0" w:space="0" w:color="auto"/>
            <w:bottom w:val="none" w:sz="0" w:space="0" w:color="auto"/>
            <w:right w:val="none" w:sz="0" w:space="0" w:color="auto"/>
          </w:divBdr>
          <w:divsChild>
            <w:div w:id="352732023">
              <w:marLeft w:val="0"/>
              <w:marRight w:val="0"/>
              <w:marTop w:val="0"/>
              <w:marBottom w:val="0"/>
              <w:divBdr>
                <w:top w:val="none" w:sz="0" w:space="0" w:color="auto"/>
                <w:left w:val="none" w:sz="0" w:space="0" w:color="auto"/>
                <w:bottom w:val="none" w:sz="0" w:space="0" w:color="auto"/>
                <w:right w:val="none" w:sz="0" w:space="0" w:color="auto"/>
              </w:divBdr>
            </w:div>
            <w:div w:id="1507209759">
              <w:marLeft w:val="0"/>
              <w:marRight w:val="0"/>
              <w:marTop w:val="0"/>
              <w:marBottom w:val="0"/>
              <w:divBdr>
                <w:top w:val="none" w:sz="0" w:space="0" w:color="auto"/>
                <w:left w:val="none" w:sz="0" w:space="0" w:color="auto"/>
                <w:bottom w:val="none" w:sz="0" w:space="0" w:color="auto"/>
                <w:right w:val="none" w:sz="0" w:space="0" w:color="auto"/>
              </w:divBdr>
            </w:div>
            <w:div w:id="1677919228">
              <w:marLeft w:val="0"/>
              <w:marRight w:val="0"/>
              <w:marTop w:val="0"/>
              <w:marBottom w:val="0"/>
              <w:divBdr>
                <w:top w:val="none" w:sz="0" w:space="0" w:color="auto"/>
                <w:left w:val="none" w:sz="0" w:space="0" w:color="auto"/>
                <w:bottom w:val="none" w:sz="0" w:space="0" w:color="auto"/>
                <w:right w:val="none" w:sz="0" w:space="0" w:color="auto"/>
              </w:divBdr>
            </w:div>
            <w:div w:id="1809207300">
              <w:marLeft w:val="0"/>
              <w:marRight w:val="0"/>
              <w:marTop w:val="0"/>
              <w:marBottom w:val="0"/>
              <w:divBdr>
                <w:top w:val="none" w:sz="0" w:space="0" w:color="auto"/>
                <w:left w:val="none" w:sz="0" w:space="0" w:color="auto"/>
                <w:bottom w:val="none" w:sz="0" w:space="0" w:color="auto"/>
                <w:right w:val="none" w:sz="0" w:space="0" w:color="auto"/>
              </w:divBdr>
            </w:div>
            <w:div w:id="1265577467">
              <w:marLeft w:val="0"/>
              <w:marRight w:val="0"/>
              <w:marTop w:val="0"/>
              <w:marBottom w:val="0"/>
              <w:divBdr>
                <w:top w:val="none" w:sz="0" w:space="0" w:color="auto"/>
                <w:left w:val="none" w:sz="0" w:space="0" w:color="auto"/>
                <w:bottom w:val="none" w:sz="0" w:space="0" w:color="auto"/>
                <w:right w:val="none" w:sz="0" w:space="0" w:color="auto"/>
              </w:divBdr>
            </w:div>
            <w:div w:id="2092507965">
              <w:marLeft w:val="0"/>
              <w:marRight w:val="0"/>
              <w:marTop w:val="0"/>
              <w:marBottom w:val="0"/>
              <w:divBdr>
                <w:top w:val="none" w:sz="0" w:space="0" w:color="auto"/>
                <w:left w:val="none" w:sz="0" w:space="0" w:color="auto"/>
                <w:bottom w:val="none" w:sz="0" w:space="0" w:color="auto"/>
                <w:right w:val="none" w:sz="0" w:space="0" w:color="auto"/>
              </w:divBdr>
            </w:div>
            <w:div w:id="1694109925">
              <w:marLeft w:val="0"/>
              <w:marRight w:val="0"/>
              <w:marTop w:val="0"/>
              <w:marBottom w:val="0"/>
              <w:divBdr>
                <w:top w:val="none" w:sz="0" w:space="0" w:color="auto"/>
                <w:left w:val="none" w:sz="0" w:space="0" w:color="auto"/>
                <w:bottom w:val="none" w:sz="0" w:space="0" w:color="auto"/>
                <w:right w:val="none" w:sz="0" w:space="0" w:color="auto"/>
              </w:divBdr>
            </w:div>
            <w:div w:id="5399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799">
      <w:bodyDiv w:val="1"/>
      <w:marLeft w:val="0"/>
      <w:marRight w:val="0"/>
      <w:marTop w:val="0"/>
      <w:marBottom w:val="0"/>
      <w:divBdr>
        <w:top w:val="none" w:sz="0" w:space="0" w:color="auto"/>
        <w:left w:val="none" w:sz="0" w:space="0" w:color="auto"/>
        <w:bottom w:val="none" w:sz="0" w:space="0" w:color="auto"/>
        <w:right w:val="none" w:sz="0" w:space="0" w:color="auto"/>
      </w:divBdr>
    </w:div>
    <w:div w:id="590431827">
      <w:bodyDiv w:val="1"/>
      <w:marLeft w:val="0"/>
      <w:marRight w:val="0"/>
      <w:marTop w:val="0"/>
      <w:marBottom w:val="0"/>
      <w:divBdr>
        <w:top w:val="none" w:sz="0" w:space="0" w:color="auto"/>
        <w:left w:val="none" w:sz="0" w:space="0" w:color="auto"/>
        <w:bottom w:val="none" w:sz="0" w:space="0" w:color="auto"/>
        <w:right w:val="none" w:sz="0" w:space="0" w:color="auto"/>
      </w:divBdr>
    </w:div>
    <w:div w:id="790171903">
      <w:bodyDiv w:val="1"/>
      <w:marLeft w:val="0"/>
      <w:marRight w:val="0"/>
      <w:marTop w:val="0"/>
      <w:marBottom w:val="0"/>
      <w:divBdr>
        <w:top w:val="none" w:sz="0" w:space="0" w:color="auto"/>
        <w:left w:val="none" w:sz="0" w:space="0" w:color="auto"/>
        <w:bottom w:val="none" w:sz="0" w:space="0" w:color="auto"/>
        <w:right w:val="none" w:sz="0" w:space="0" w:color="auto"/>
      </w:divBdr>
      <w:divsChild>
        <w:div w:id="830562250">
          <w:marLeft w:val="0"/>
          <w:marRight w:val="0"/>
          <w:marTop w:val="0"/>
          <w:marBottom w:val="0"/>
          <w:divBdr>
            <w:top w:val="none" w:sz="0" w:space="0" w:color="auto"/>
            <w:left w:val="none" w:sz="0" w:space="0" w:color="auto"/>
            <w:bottom w:val="none" w:sz="0" w:space="0" w:color="auto"/>
            <w:right w:val="none" w:sz="0" w:space="0" w:color="auto"/>
          </w:divBdr>
        </w:div>
        <w:div w:id="1598636675">
          <w:marLeft w:val="0"/>
          <w:marRight w:val="0"/>
          <w:marTop w:val="0"/>
          <w:marBottom w:val="0"/>
          <w:divBdr>
            <w:top w:val="none" w:sz="0" w:space="0" w:color="auto"/>
            <w:left w:val="none" w:sz="0" w:space="0" w:color="auto"/>
            <w:bottom w:val="none" w:sz="0" w:space="0" w:color="auto"/>
            <w:right w:val="none" w:sz="0" w:space="0" w:color="auto"/>
          </w:divBdr>
        </w:div>
        <w:div w:id="1670911966">
          <w:marLeft w:val="0"/>
          <w:marRight w:val="0"/>
          <w:marTop w:val="0"/>
          <w:marBottom w:val="0"/>
          <w:divBdr>
            <w:top w:val="none" w:sz="0" w:space="0" w:color="auto"/>
            <w:left w:val="none" w:sz="0" w:space="0" w:color="auto"/>
            <w:bottom w:val="none" w:sz="0" w:space="0" w:color="auto"/>
            <w:right w:val="none" w:sz="0" w:space="0" w:color="auto"/>
          </w:divBdr>
        </w:div>
        <w:div w:id="1975523963">
          <w:marLeft w:val="0"/>
          <w:marRight w:val="0"/>
          <w:marTop w:val="0"/>
          <w:marBottom w:val="0"/>
          <w:divBdr>
            <w:top w:val="none" w:sz="0" w:space="0" w:color="auto"/>
            <w:left w:val="none" w:sz="0" w:space="0" w:color="auto"/>
            <w:bottom w:val="none" w:sz="0" w:space="0" w:color="auto"/>
            <w:right w:val="none" w:sz="0" w:space="0" w:color="auto"/>
          </w:divBdr>
        </w:div>
      </w:divsChild>
    </w:div>
    <w:div w:id="137260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3A6E-ADD6-C447-94AD-FBEEA90D9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10241</Words>
  <Characters>58377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Lun</dc:creator>
  <cp:keywords/>
  <dc:description/>
  <cp:lastModifiedBy>Phyllis Lun</cp:lastModifiedBy>
  <cp:revision>19</cp:revision>
  <dcterms:created xsi:type="dcterms:W3CDTF">2025-07-24T16:16:00Z</dcterms:created>
  <dcterms:modified xsi:type="dcterms:W3CDTF">2025-07-31T19:49:00Z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id="cyciwcDM"/&gt;&lt;style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