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DA2CF6" w14:textId="5A0D4280" w:rsidR="009E4FDD" w:rsidRPr="00E83098" w:rsidRDefault="00497587">
      <w:pPr>
        <w:rPr>
          <w:rFonts w:ascii="Times New Roman" w:hAnsi="Times New Roman" w:cs="Times New Roman"/>
          <w:b/>
          <w:bCs/>
          <w:color w:val="000000" w:themeColor="text1"/>
        </w:rPr>
      </w:pPr>
      <w:r w:rsidRPr="00E83098">
        <w:rPr>
          <w:rFonts w:ascii="Times New Roman" w:hAnsi="Times New Roman" w:cs="Times New Roman"/>
          <w:b/>
          <w:bCs/>
          <w:color w:val="000000" w:themeColor="text1"/>
        </w:rPr>
        <w:t xml:space="preserve">Title: A decade of </w:t>
      </w:r>
      <w:r w:rsidR="008E1CB9">
        <w:rPr>
          <w:rFonts w:ascii="Times New Roman" w:hAnsi="Times New Roman" w:cs="Times New Roman"/>
          <w:b/>
          <w:bCs/>
          <w:color w:val="000000" w:themeColor="text1"/>
        </w:rPr>
        <w:t xml:space="preserve">democratic and structural turbulence: </w:t>
      </w:r>
      <w:r w:rsidR="008A717B">
        <w:rPr>
          <w:rFonts w:ascii="Times New Roman" w:hAnsi="Times New Roman" w:cs="Times New Roman"/>
          <w:b/>
          <w:bCs/>
          <w:color w:val="000000" w:themeColor="text1"/>
        </w:rPr>
        <w:t xml:space="preserve">Myanmar’s subjective </w:t>
      </w:r>
      <w:r w:rsidRPr="00E83098">
        <w:rPr>
          <w:rFonts w:ascii="Times New Roman" w:hAnsi="Times New Roman" w:cs="Times New Roman"/>
          <w:b/>
          <w:bCs/>
          <w:color w:val="000000" w:themeColor="text1"/>
        </w:rPr>
        <w:t xml:space="preserve">well-being </w:t>
      </w:r>
      <w:r w:rsidR="008A717B">
        <w:rPr>
          <w:rFonts w:ascii="Times New Roman" w:hAnsi="Times New Roman" w:cs="Times New Roman"/>
          <w:b/>
          <w:bCs/>
          <w:color w:val="000000" w:themeColor="text1"/>
        </w:rPr>
        <w:t>trajectory,</w:t>
      </w:r>
      <w:r w:rsidRPr="00E83098">
        <w:rPr>
          <w:rFonts w:ascii="Times New Roman" w:hAnsi="Times New Roman" w:cs="Times New Roman"/>
          <w:b/>
          <w:bCs/>
          <w:color w:val="000000" w:themeColor="text1"/>
        </w:rPr>
        <w:t xml:space="preserve"> 2014-2024</w:t>
      </w:r>
    </w:p>
    <w:p w14:paraId="28F58A76" w14:textId="12DA5F33" w:rsidR="0075293F" w:rsidRPr="00E83098" w:rsidRDefault="0075293F" w:rsidP="00497587">
      <w:pPr>
        <w:pStyle w:val="paragraph"/>
        <w:spacing w:before="0" w:beforeAutospacing="0" w:after="0" w:afterAutospacing="0"/>
        <w:jc w:val="both"/>
        <w:textAlignment w:val="baseline"/>
        <w:rPr>
          <w:rStyle w:val="normaltextrun"/>
          <w:rFonts w:eastAsiaTheme="majorEastAsia"/>
          <w:b/>
          <w:bCs/>
          <w:color w:val="000000" w:themeColor="text1"/>
          <w:u w:val="single"/>
        </w:rPr>
      </w:pPr>
      <w:r w:rsidRPr="00E83098">
        <w:rPr>
          <w:rStyle w:val="normaltextrun"/>
          <w:rFonts w:eastAsiaTheme="majorEastAsia"/>
          <w:b/>
          <w:bCs/>
          <w:color w:val="000000" w:themeColor="text1"/>
          <w:u w:val="single"/>
        </w:rPr>
        <w:t>Background</w:t>
      </w:r>
    </w:p>
    <w:p w14:paraId="5C5E9BE5" w14:textId="2931210B" w:rsidR="00AA03B7" w:rsidRPr="00E83098" w:rsidRDefault="00497587" w:rsidP="00497587">
      <w:pPr>
        <w:pStyle w:val="paragraph"/>
        <w:spacing w:before="0" w:beforeAutospacing="0" w:after="0" w:afterAutospacing="0"/>
        <w:jc w:val="both"/>
        <w:textAlignment w:val="baseline"/>
        <w:rPr>
          <w:rStyle w:val="normaltextrun"/>
          <w:rFonts w:eastAsiaTheme="majorEastAsia"/>
          <w:color w:val="000000" w:themeColor="text1"/>
        </w:rPr>
      </w:pPr>
      <w:r w:rsidRPr="00E83098">
        <w:rPr>
          <w:rStyle w:val="normaltextrun"/>
          <w:rFonts w:eastAsiaTheme="majorEastAsia"/>
          <w:color w:val="000000" w:themeColor="text1"/>
        </w:rPr>
        <w:t xml:space="preserve">Global conflict is escalating, with over 100 countries engaged in some form of external conflict in the past 5 years, affecting 1 in </w:t>
      </w:r>
      <w:r w:rsidR="00E83098">
        <w:rPr>
          <w:rStyle w:val="normaltextrun"/>
          <w:rFonts w:eastAsiaTheme="majorEastAsia"/>
          <w:color w:val="000000" w:themeColor="text1"/>
        </w:rPr>
        <w:t>8</w:t>
      </w:r>
      <w:r w:rsidRPr="00E83098">
        <w:rPr>
          <w:rStyle w:val="normaltextrun"/>
          <w:rFonts w:eastAsiaTheme="majorEastAsia"/>
          <w:color w:val="000000" w:themeColor="text1"/>
        </w:rPr>
        <w:t xml:space="preserve"> individuals</w:t>
      </w:r>
      <w:r w:rsidR="00941D0A">
        <w:rPr>
          <w:rStyle w:val="normaltextrun"/>
          <w:rFonts w:eastAsiaTheme="majorEastAsia"/>
          <w:color w:val="000000" w:themeColor="text1"/>
        </w:rPr>
        <w:t xml:space="preserve"> </w:t>
      </w:r>
      <w:r w:rsidR="003519D1">
        <w:rPr>
          <w:rStyle w:val="normaltextrun"/>
          <w:rFonts w:eastAsiaTheme="majorEastAsia"/>
          <w:color w:val="000000" w:themeColor="text1"/>
        </w:rPr>
        <w:fldChar w:fldCharType="begin"/>
      </w:r>
      <w:r w:rsidR="003519D1">
        <w:rPr>
          <w:rStyle w:val="normaltextrun"/>
          <w:rFonts w:eastAsiaTheme="majorEastAsia"/>
          <w:color w:val="000000" w:themeColor="text1"/>
        </w:rPr>
        <w:instrText xml:space="preserve"> ADDIN ZOTERO_ITEM CSL_CITATION {"citationID":"pJzMrmgh","properties":{"formattedCitation":"(Institute for Economics &amp; Peace, 2024; Raleigh &amp; Kishi, 2024)","plainCitation":"(Institute for Economics &amp; Peace, 2024; Raleigh &amp; Kishi, 2024)","noteIndex":0},"citationItems":[{"id":8640,"uris":["http://zotero.org/users/4532769/items/6MCA77KK"],"itemData":{"id":8640,"type":"report","event-place":"Sydney, Australia","language":"EN","publisher-place":"Sydney, Australia","title":"Global Peace Index 2024: Measuring Peace in a Complex World","URL":"http://visionofhumanity.org/resources (","author":[{"literal":"Institute for Economics &amp; Peace"}],"accessed":{"date-parts":[["2024",10,31]]},"issued":{"date-parts":[["2024",6]]}}},{"id":10577,"uris":["http://zotero.org/users/4532769/items/RKTGSS5M"],"itemData":{"id":10577,"type":"report","abstract":"Updated December 2024: The ACLED Conflict Index calculates where conflicts in every country and territory in the world vary according to four indicators – deadliness, danger to civilians, geographic diffusion, and the number of armed groups.","event-place":"United States","language":"en-US","number":"December 2024","publisher":"Armed Conflict Location &amp; Event Data","publisher-place":"United States","title":"Conflict Index Results: December 2024","title-short":"ACLED Conflict Index","URL":"https://acleddata.com/conflict-index/","author":[{"family":"Raleigh","given":"Clionadh"},{"family":"Kishi","given":"Katayoun"}],"accessed":{"date-parts":[["2025",6,19]]},"issued":{"date-parts":[["2024",12]]}}}],"schema":"https://github.com/citation-style-language/schema/raw/master/csl-citation.json"} </w:instrText>
      </w:r>
      <w:r w:rsidR="003519D1">
        <w:rPr>
          <w:rStyle w:val="normaltextrun"/>
          <w:rFonts w:eastAsiaTheme="majorEastAsia"/>
          <w:color w:val="000000" w:themeColor="text1"/>
        </w:rPr>
        <w:fldChar w:fldCharType="separate"/>
      </w:r>
      <w:r w:rsidR="003519D1">
        <w:rPr>
          <w:rStyle w:val="normaltextrun"/>
          <w:rFonts w:eastAsiaTheme="majorEastAsia"/>
          <w:noProof/>
          <w:color w:val="000000" w:themeColor="text1"/>
        </w:rPr>
        <w:t>(Institute for Economics &amp; Peace, 2024; Raleigh &amp; Kishi, 2024)</w:t>
      </w:r>
      <w:r w:rsidR="003519D1">
        <w:rPr>
          <w:rStyle w:val="normaltextrun"/>
          <w:rFonts w:eastAsiaTheme="majorEastAsia"/>
          <w:color w:val="000000" w:themeColor="text1"/>
        </w:rPr>
        <w:fldChar w:fldCharType="end"/>
      </w:r>
      <w:r w:rsidRPr="00E83098">
        <w:rPr>
          <w:rStyle w:val="normaltextrun"/>
          <w:rFonts w:eastAsiaTheme="majorEastAsia"/>
          <w:color w:val="000000" w:themeColor="text1"/>
        </w:rPr>
        <w:t>.</w:t>
      </w:r>
      <w:r w:rsidR="00941D0A">
        <w:rPr>
          <w:rStyle w:val="normaltextrun"/>
          <w:rFonts w:eastAsiaTheme="majorEastAsia"/>
          <w:color w:val="000000" w:themeColor="text1"/>
        </w:rPr>
        <w:t xml:space="preserve"> </w:t>
      </w:r>
      <w:r w:rsidRPr="00E83098">
        <w:rPr>
          <w:rStyle w:val="normaltextrun"/>
          <w:rFonts w:eastAsiaTheme="majorEastAsia"/>
          <w:color w:val="000000" w:themeColor="text1"/>
        </w:rPr>
        <w:t xml:space="preserve">Conflict disrupts peace and has significant economic, health, and psychological implications that </w:t>
      </w:r>
      <w:r w:rsidR="00A7622A">
        <w:rPr>
          <w:rStyle w:val="normaltextrun"/>
          <w:rFonts w:eastAsiaTheme="majorEastAsia"/>
          <w:color w:val="000000" w:themeColor="text1"/>
        </w:rPr>
        <w:t xml:space="preserve">reverberates across socioeconomic identities and </w:t>
      </w:r>
      <w:r w:rsidRPr="00E83098">
        <w:rPr>
          <w:rStyle w:val="normaltextrun"/>
          <w:rFonts w:eastAsiaTheme="majorEastAsia"/>
          <w:color w:val="000000" w:themeColor="text1"/>
        </w:rPr>
        <w:t>transcend borders</w:t>
      </w:r>
      <w:r w:rsidR="001277A9">
        <w:rPr>
          <w:rStyle w:val="normaltextrun"/>
          <w:rFonts w:eastAsiaTheme="majorEastAsia"/>
          <w:color w:val="000000" w:themeColor="text1"/>
        </w:rPr>
        <w:t xml:space="preserve"> </w:t>
      </w:r>
      <w:r w:rsidR="00E2782D">
        <w:rPr>
          <w:rStyle w:val="normaltextrun"/>
          <w:rFonts w:eastAsiaTheme="majorEastAsia"/>
          <w:color w:val="000000" w:themeColor="text1"/>
        </w:rPr>
        <w:fldChar w:fldCharType="begin"/>
      </w:r>
      <w:r w:rsidR="00DB43A5">
        <w:rPr>
          <w:rStyle w:val="normaltextrun"/>
          <w:rFonts w:eastAsiaTheme="majorEastAsia"/>
          <w:color w:val="000000" w:themeColor="text1"/>
        </w:rPr>
        <w:instrText xml:space="preserve"> ADDIN ZOTERO_ITEM CSL_CITATION {"citationID":"cxf59WlZ","properties":{"unsorted":true,"formattedCitation":"(K\\uc0\\u243{}cz\\uc0\\u225{}n &amp; Chupilkin, 2022; Raleigh et al., 2023; Charlson et al., 2019)","plainCitation":"(Kóczán &amp; Chupilkin, 2022; Raleigh et al., 2023; Charlson et al., 2019)","noteIndex":0},"citationItems":[{"id":10662,"uris":["http://zotero.org/users/4532769/items/DUYR4EJM"],"itemData":{"id":10662,"type":"webpage","abstract":"Much of the literature on the economic effects of war has focused on specific countries or regions, relied on small samples, or spanned only brief periods. This column investigates the economic effects of wars drawing on a novel database of nearly 400 wars over the past two centuries. The authors find that wars fought on a nation’s own territory result in significant GDP per-capita loss; civil wars have more persistent effects than interstate wars; and certain kinds of conventional research may have significantly understated the long-term economic scars of war.","container-title":"Centre for Economic Policy Research","language":"en","title":"The economic consequences of war","URL":"https://cepr.org/voxeu/columns/economic-consequences-war","author":[{"family":"Kóczán","given":"Zsóka"},{"family":"Chupilkin","given":"Maxim"}],"accessed":{"date-parts":[["2025",6,30]]},"issued":{"date-parts":[["2022",12,14]]}}},{"id":10672,"uris":["http://zotero.org/users/4532769/items/VR42WDTN"],"itemData":{"id":10672,"type":"article-journal","abstract":"Conflict event datasets are used widely in academic, policymaking, and public spheres. Accounting for political violence across the world requires detailing conflict types, agents, characteristics, and source information. The public and policymaking communities may underestimate the impact of data collection decisions across global, real-time conflict event datasets. Here, we consider four widely used public datasets with global coverage and demonstrate how they differ by definitions of conflict, and which aspects of the information-sourcing processes they prioritize. First, we identify considerable disparities between automated conflict coding projects and researcher-led projects, largely resulting from few inclusion barriers and no data oversight. Second, we compare researcher-led datasets in greater detail. At the crux of their differences is whether a dataset prioritizes and mandates internal reliability by imposing initial conflict definitions on present events, or whether a dataset’s agenda is to capture an externally valid and comprehensive assessment of present violence patterns. Prioritizing reliability privileges specific forms of violence, despite the possibility that other forms actually occur; and leads to reliance on international and English-language information sources. Privileging validity requires a wide definition of political violence forms, and requires diverse, multi-lingual, and local sources. These conceptual, coding, and sourcing variations have significant implications for the use of these data in academic analysis and for practitioner responses to crisis and instability. These foundational differences mean that answers to “which country is most violent?”; “where are civilians most at risk?”; and “is the frequency of conflict increasing or decreasing?” vary according to datasets all purporting to capture the same phenomena of political violence.","container-title":"Humanities and Social Sciences Communications","DOI":"10.1057/s41599-023-01559-4","ISSN":"2662-9992","issue":"1","journalAbbreviation":"Humanit Soc Sci Commun","language":"en","license":"2023 The Author(s)","note":"publisher: Palgrave","page":"74","source":"www.nature.com","title":"Political instability patterns are obscured by conflict dataset scope conditions, sources, and coding choices","volume":"10","author":[{"family":"Raleigh","given":"Clionadh"},{"family":"Kishi","given":"Roudabeh"},{"family":"Linke","given":"Andrew"}],"issued":{"date-parts":[["2023",2,25]]}}},{"id":10668,"uris":["http://zotero.org/users/4532769/items/XEX8IWT5"],"itemData":{"id":10668,"type":"article-journal","container-title":"The Lancet","DOI":"10.1016/S0140-6736(19)30934-1","ISSN":"0140-6736, 1474-547X","issue":"10194","journalAbbreviation":"The Lancet","language":"English","note":"publisher: Elsevier\nPMID: 31200992","page":"240-248","source":"www.thelancet.com","title":"New WHO prevalence estimates of mental disorders in conflict settings: a systematic review and meta-analysis","title-short":"New WHO prevalence estimates of mental disorders in conflict settings","volume":"394","author":[{"family":"Charlson","given":"Fiona"},{"family":"Ommeren","given":"Mark","dropping-particle":"van"},{"family":"Flaxman","given":"Abraham"},{"family":"Cornett","given":"Joseph"},{"family":"Whiteford","given":"Harvey"},{"family":"Saxena","given":"Shekhar"}],"issued":{"date-parts":[["2019",7,20]]}}}],"schema":"https://github.com/citation-style-language/schema/raw/master/csl-citation.json"} </w:instrText>
      </w:r>
      <w:r w:rsidR="00E2782D">
        <w:rPr>
          <w:rStyle w:val="normaltextrun"/>
          <w:rFonts w:eastAsiaTheme="majorEastAsia"/>
          <w:color w:val="000000" w:themeColor="text1"/>
        </w:rPr>
        <w:fldChar w:fldCharType="separate"/>
      </w:r>
      <w:r w:rsidR="00DB43A5" w:rsidRPr="00DB43A5">
        <w:rPr>
          <w:color w:val="000000"/>
        </w:rPr>
        <w:t>(Kóczán &amp; Chupilkin, 2022; Raleigh et al., 2023; Charlson et al., 2019)</w:t>
      </w:r>
      <w:r w:rsidR="00E2782D">
        <w:rPr>
          <w:rStyle w:val="normaltextrun"/>
          <w:rFonts w:eastAsiaTheme="majorEastAsia"/>
          <w:color w:val="000000" w:themeColor="text1"/>
        </w:rPr>
        <w:fldChar w:fldCharType="end"/>
      </w:r>
      <w:r w:rsidRPr="00E83098">
        <w:rPr>
          <w:rStyle w:val="normaltextrun"/>
          <w:rFonts w:eastAsiaTheme="majorEastAsia"/>
          <w:color w:val="000000" w:themeColor="text1"/>
        </w:rPr>
        <w:t xml:space="preserve">. </w:t>
      </w:r>
    </w:p>
    <w:p w14:paraId="0023CCC1" w14:textId="77777777" w:rsidR="00AA03B7" w:rsidRPr="00E83098" w:rsidRDefault="00AA03B7" w:rsidP="00497587">
      <w:pPr>
        <w:pStyle w:val="paragraph"/>
        <w:spacing w:before="0" w:beforeAutospacing="0" w:after="0" w:afterAutospacing="0"/>
        <w:jc w:val="both"/>
        <w:textAlignment w:val="baseline"/>
        <w:rPr>
          <w:rStyle w:val="normaltextrun"/>
          <w:rFonts w:eastAsiaTheme="majorEastAsia"/>
          <w:color w:val="000000" w:themeColor="text1"/>
        </w:rPr>
      </w:pPr>
    </w:p>
    <w:p w14:paraId="1CCA89E5" w14:textId="45BC6092" w:rsidR="00B570F7" w:rsidRDefault="00497587" w:rsidP="00B570F7">
      <w:pPr>
        <w:pStyle w:val="paragraph"/>
        <w:spacing w:before="0" w:beforeAutospacing="0" w:after="0" w:afterAutospacing="0"/>
        <w:jc w:val="both"/>
        <w:textAlignment w:val="baseline"/>
        <w:rPr>
          <w:rStyle w:val="normaltextrun"/>
          <w:rFonts w:eastAsiaTheme="majorEastAsia"/>
          <w:color w:val="000000" w:themeColor="text1"/>
        </w:rPr>
      </w:pPr>
      <w:r w:rsidRPr="00E83098">
        <w:rPr>
          <w:rStyle w:val="normaltextrun"/>
          <w:rFonts w:eastAsiaTheme="majorEastAsia"/>
          <w:color w:val="000000" w:themeColor="text1"/>
        </w:rPr>
        <w:t>Conventional psychological research</w:t>
      </w:r>
      <w:r w:rsidR="0075293F" w:rsidRPr="00E83098">
        <w:rPr>
          <w:rStyle w:val="normaltextrun"/>
          <w:rFonts w:eastAsiaTheme="majorEastAsia"/>
          <w:color w:val="000000" w:themeColor="text1"/>
        </w:rPr>
        <w:t xml:space="preserve"> on well-being</w:t>
      </w:r>
      <w:r w:rsidRPr="00E83098">
        <w:rPr>
          <w:rStyle w:val="normaltextrun"/>
          <w:rFonts w:eastAsiaTheme="majorEastAsia"/>
          <w:color w:val="000000" w:themeColor="text1"/>
        </w:rPr>
        <w:t xml:space="preserve"> is typically conducted in Western countries during relatively peaceful times. This </w:t>
      </w:r>
      <w:r w:rsidR="00B570F7">
        <w:rPr>
          <w:rStyle w:val="normaltextrun"/>
          <w:rFonts w:eastAsiaTheme="majorEastAsia"/>
          <w:color w:val="000000" w:themeColor="text1"/>
        </w:rPr>
        <w:t>temporal and geographical</w:t>
      </w:r>
      <w:r w:rsidRPr="00E83098">
        <w:rPr>
          <w:rStyle w:val="normaltextrun"/>
          <w:rFonts w:eastAsiaTheme="majorEastAsia"/>
          <w:color w:val="000000" w:themeColor="text1"/>
        </w:rPr>
        <w:t xml:space="preserve"> bias suggests that current psychological knowledge may not capture the full spectrum of human experience and may not generalize to </w:t>
      </w:r>
      <w:r w:rsidR="00E8407D">
        <w:rPr>
          <w:rStyle w:val="normaltextrun"/>
          <w:rFonts w:eastAsiaTheme="majorEastAsia"/>
          <w:color w:val="000000" w:themeColor="text1"/>
        </w:rPr>
        <w:t xml:space="preserve">increasingly prevalent </w:t>
      </w:r>
      <w:r w:rsidR="00E83098">
        <w:rPr>
          <w:rStyle w:val="normaltextrun"/>
          <w:rFonts w:eastAsiaTheme="majorEastAsia"/>
          <w:color w:val="000000" w:themeColor="text1"/>
        </w:rPr>
        <w:t>conflict and wartime</w:t>
      </w:r>
      <w:r w:rsidRPr="00E83098">
        <w:rPr>
          <w:rStyle w:val="normaltextrun"/>
          <w:rFonts w:eastAsiaTheme="majorEastAsia"/>
          <w:color w:val="000000" w:themeColor="text1"/>
        </w:rPr>
        <w:t xml:space="preserve"> settings. As an example, the “happiness pie chart” model suggests that life circumstances play a very limited role in individual well-being, and well-being is primarily a function of genetic predispositions and personal effort</w:t>
      </w:r>
      <w:r w:rsidR="003519D1">
        <w:rPr>
          <w:rStyle w:val="normaltextrun"/>
          <w:rFonts w:eastAsiaTheme="majorEastAsia"/>
          <w:color w:val="000000" w:themeColor="text1"/>
        </w:rPr>
        <w:t xml:space="preserve"> </w:t>
      </w:r>
      <w:r w:rsidR="003519D1">
        <w:rPr>
          <w:rStyle w:val="normaltextrun"/>
          <w:rFonts w:eastAsiaTheme="majorEastAsia"/>
          <w:color w:val="000000" w:themeColor="text1"/>
        </w:rPr>
        <w:fldChar w:fldCharType="begin"/>
      </w:r>
      <w:r w:rsidR="00F03B92">
        <w:rPr>
          <w:rStyle w:val="normaltextrun"/>
          <w:rFonts w:eastAsiaTheme="majorEastAsia"/>
          <w:color w:val="000000" w:themeColor="text1"/>
        </w:rPr>
        <w:instrText xml:space="preserve"> ADDIN ZOTERO_ITEM CSL_CITATION {"citationID":"0noZkwzO","properties":{"formattedCitation":"(Lyubomirsky et al., 2005; Sheldon &amp; Lyubomirsky, 2021)","plainCitation":"(Lyubomirsky et al., 2005; Sheldon &amp; Lyubomirsky, 2021)","noteIndex":0},"citationItems":[{"id":5015,"uris":["http://zotero.org/groups/5274913/items/3DZVURH6"],"itemData":{"id":5015,"type":"article-journal","abstract":"The pursuit of happiness is an important goal for many people. However, surprisingly little scientific research has focused on the question of how happiness can be increased and then sustained, probably because of pessimism engendered by the concepts of genetic determinism and hedonic adaptation. Nevertheless, emerging sources of optimism exist regarding the possibility of permanent increases in happiness. Drawing on the past well-being literature, the authors propose that a person's chronic happiness level is governed by 3 major factors: a genetically determined set point for happiness, happiness-relevant circumstantial factors, and happiness-relevant activities and practices. The authors then consider adaptation and dynamic processes to show why the activity category offers the best opportunities for sustainably increasing happiness. Finally, existing research is discussed in support of the model, including 2 preliminary happiness-increasing interventions.","container-title":"Review of General Psychology","DOI":"10.1037/1089-2680.9.2.111","ISSN":"1089-2680","issue":"2","note":"publisher: SAGE Publications Inc","page":"111-131","title":"Pursuing happiness: The architecture of sustainable change","volume":"9","author":[{"family":"Lyubomirsky","given":"Sonja"},{"family":"Sheldon","given":"Kennon M."},{"family":"Schkade","given":"David"}],"issued":{"date-parts":[["2005",6,1]]}}},{"id":9237,"uris":["http://zotero.org/groups/5274913/items/HXV5879T"],"itemData":{"id":9237,"type":"article-journal","collection-title":"cheunstutzman","container-title":"The Journal of Positive Psychology","DOI":"10.1080/17439760.2019.1689421","ISSN":"1743-9760","issue":"2","journalAbbreviation":"The Journal of Positive Psychology","note":"publisher: Routledge","page":"145-154","title":"Revisiting the Sustainable Happiness Model and pie chart: Can happiness be successfully pursued?","volume":"16","author":[{"family":"Sheldon","given":"Kennon M."},{"family":"Lyubomirsky","given":"Sonja"}],"issued":{"date-parts":[["2021",3,4]]}}}],"schema":"https://github.com/citation-style-language/schema/raw/master/csl-citation.json"} </w:instrText>
      </w:r>
      <w:r w:rsidR="003519D1">
        <w:rPr>
          <w:rStyle w:val="normaltextrun"/>
          <w:rFonts w:eastAsiaTheme="majorEastAsia"/>
          <w:color w:val="000000" w:themeColor="text1"/>
        </w:rPr>
        <w:fldChar w:fldCharType="separate"/>
      </w:r>
      <w:r w:rsidR="003519D1">
        <w:rPr>
          <w:rStyle w:val="normaltextrun"/>
          <w:rFonts w:eastAsiaTheme="majorEastAsia"/>
          <w:noProof/>
          <w:color w:val="000000" w:themeColor="text1"/>
        </w:rPr>
        <w:t>(Lyubomirsky et al., 2005; Sheldon &amp; Lyubomirsky, 2021)</w:t>
      </w:r>
      <w:r w:rsidR="003519D1">
        <w:rPr>
          <w:rStyle w:val="normaltextrun"/>
          <w:rFonts w:eastAsiaTheme="majorEastAsia"/>
          <w:color w:val="000000" w:themeColor="text1"/>
        </w:rPr>
        <w:fldChar w:fldCharType="end"/>
      </w:r>
      <w:r w:rsidRPr="00E83098">
        <w:rPr>
          <w:rStyle w:val="normaltextrun"/>
          <w:rFonts w:eastAsiaTheme="majorEastAsia"/>
          <w:color w:val="000000" w:themeColor="text1"/>
        </w:rPr>
        <w:t xml:space="preserve">. Based on this popular theoretical model, it would lead to a counter-intuitive hypothesis that large-scale war and conflict may have a minimal impact on people’s well-being. </w:t>
      </w:r>
      <w:r w:rsidR="00047F72">
        <w:rPr>
          <w:rStyle w:val="normaltextrun"/>
          <w:rFonts w:eastAsiaTheme="majorEastAsia"/>
          <w:color w:val="000000" w:themeColor="text1"/>
        </w:rPr>
        <w:t>However, o</w:t>
      </w:r>
      <w:r w:rsidR="00941D0A">
        <w:rPr>
          <w:rStyle w:val="normaltextrun"/>
          <w:rFonts w:eastAsiaTheme="majorEastAsia"/>
          <w:color w:val="000000" w:themeColor="text1"/>
        </w:rPr>
        <w:t xml:space="preserve">ur work </w:t>
      </w:r>
      <w:r w:rsidR="00B570F7">
        <w:rPr>
          <w:rStyle w:val="normaltextrun"/>
          <w:rFonts w:eastAsiaTheme="majorEastAsia"/>
          <w:color w:val="000000" w:themeColor="text1"/>
        </w:rPr>
        <w:t xml:space="preserve">in the </w:t>
      </w:r>
      <w:r w:rsidR="00941D0A">
        <w:rPr>
          <w:rStyle w:val="normaltextrun"/>
          <w:rFonts w:eastAsiaTheme="majorEastAsia"/>
          <w:color w:val="000000" w:themeColor="text1"/>
        </w:rPr>
        <w:t xml:space="preserve">last few </w:t>
      </w:r>
      <w:r w:rsidR="00B570F7">
        <w:rPr>
          <w:rStyle w:val="normaltextrun"/>
          <w:rFonts w:eastAsiaTheme="majorEastAsia"/>
          <w:color w:val="000000" w:themeColor="text1"/>
        </w:rPr>
        <w:t xml:space="preserve">years </w:t>
      </w:r>
      <w:r w:rsidR="006C555F">
        <w:rPr>
          <w:rStyle w:val="normaltextrun"/>
          <w:rFonts w:eastAsiaTheme="majorEastAsia"/>
          <w:color w:val="000000" w:themeColor="text1"/>
        </w:rPr>
        <w:t>ha</w:t>
      </w:r>
      <w:r w:rsidR="00941D0A">
        <w:rPr>
          <w:rStyle w:val="normaltextrun"/>
          <w:rFonts w:eastAsiaTheme="majorEastAsia"/>
          <w:color w:val="000000" w:themeColor="text1"/>
        </w:rPr>
        <w:t>s</w:t>
      </w:r>
      <w:r w:rsidR="006C555F">
        <w:rPr>
          <w:rStyle w:val="normaltextrun"/>
          <w:rFonts w:eastAsiaTheme="majorEastAsia"/>
          <w:color w:val="000000" w:themeColor="text1"/>
        </w:rPr>
        <w:t xml:space="preserve"> show</w:t>
      </w:r>
      <w:r w:rsidR="00941D0A">
        <w:rPr>
          <w:rStyle w:val="normaltextrun"/>
          <w:rFonts w:eastAsiaTheme="majorEastAsia"/>
          <w:color w:val="000000" w:themeColor="text1"/>
        </w:rPr>
        <w:t>n</w:t>
      </w:r>
      <w:r w:rsidR="006C555F">
        <w:rPr>
          <w:rStyle w:val="normaltextrun"/>
          <w:rFonts w:eastAsiaTheme="majorEastAsia"/>
          <w:color w:val="000000" w:themeColor="text1"/>
        </w:rPr>
        <w:t xml:space="preserve"> that war and conflict, the most drastic disruption of life circumstances, indeed have hampered humans’ ability to live their</w:t>
      </w:r>
      <w:r w:rsidR="00047F72">
        <w:rPr>
          <w:rStyle w:val="normaltextrun"/>
          <w:rFonts w:eastAsiaTheme="majorEastAsia"/>
          <w:color w:val="000000" w:themeColor="text1"/>
        </w:rPr>
        <w:t xml:space="preserve"> best</w:t>
      </w:r>
      <w:r w:rsidR="006C555F">
        <w:rPr>
          <w:rStyle w:val="normaltextrun"/>
          <w:rFonts w:eastAsiaTheme="majorEastAsia"/>
          <w:color w:val="000000" w:themeColor="text1"/>
        </w:rPr>
        <w:t xml:space="preserve"> live</w:t>
      </w:r>
      <w:r w:rsidR="00D57F3F">
        <w:rPr>
          <w:rStyle w:val="normaltextrun"/>
          <w:rFonts w:eastAsiaTheme="majorEastAsia"/>
          <w:color w:val="000000" w:themeColor="text1"/>
        </w:rPr>
        <w:t xml:space="preserve">s. </w:t>
      </w:r>
    </w:p>
    <w:p w14:paraId="5B9A43B4" w14:textId="77777777" w:rsidR="0075293F" w:rsidRPr="00E83098" w:rsidRDefault="0075293F" w:rsidP="00497587">
      <w:pPr>
        <w:pStyle w:val="paragraph"/>
        <w:spacing w:before="0" w:beforeAutospacing="0" w:after="0" w:afterAutospacing="0"/>
        <w:jc w:val="both"/>
        <w:textAlignment w:val="baseline"/>
        <w:rPr>
          <w:rStyle w:val="normaltextrun"/>
          <w:rFonts w:eastAsiaTheme="majorEastAsia"/>
          <w:color w:val="000000" w:themeColor="text1"/>
        </w:rPr>
      </w:pPr>
    </w:p>
    <w:p w14:paraId="1E0E3CB2" w14:textId="65074C58" w:rsidR="0075293F" w:rsidRPr="008A717B" w:rsidRDefault="008A717B" w:rsidP="00497587">
      <w:pPr>
        <w:pStyle w:val="paragraph"/>
        <w:spacing w:before="0" w:beforeAutospacing="0" w:after="0" w:afterAutospacing="0"/>
        <w:jc w:val="both"/>
        <w:textAlignment w:val="baseline"/>
        <w:rPr>
          <w:b/>
          <w:bCs/>
          <w:color w:val="000000" w:themeColor="text1"/>
          <w:u w:val="single"/>
        </w:rPr>
      </w:pPr>
      <w:r w:rsidRPr="008A717B">
        <w:rPr>
          <w:b/>
          <w:bCs/>
          <w:color w:val="000000" w:themeColor="text1"/>
          <w:u w:val="single"/>
        </w:rPr>
        <w:t xml:space="preserve">What do we know </w:t>
      </w:r>
      <w:r w:rsidR="007C2597">
        <w:rPr>
          <w:b/>
          <w:bCs/>
          <w:color w:val="000000" w:themeColor="text1"/>
          <w:u w:val="single"/>
        </w:rPr>
        <w:t xml:space="preserve">about subjective well-being in war/conflict settings </w:t>
      </w:r>
      <w:r w:rsidRPr="008A717B">
        <w:rPr>
          <w:b/>
          <w:bCs/>
          <w:color w:val="000000" w:themeColor="text1"/>
          <w:u w:val="single"/>
        </w:rPr>
        <w:t>so far</w:t>
      </w:r>
    </w:p>
    <w:p w14:paraId="681CDCA1" w14:textId="66D19661" w:rsidR="006C555F" w:rsidRDefault="00DD2F7C" w:rsidP="00047F72">
      <w:pPr>
        <w:pStyle w:val="paragraph"/>
        <w:spacing w:after="0"/>
        <w:jc w:val="both"/>
        <w:textAlignment w:val="baseline"/>
        <w:rPr>
          <w:rStyle w:val="normaltextrun"/>
          <w:rFonts w:eastAsiaTheme="majorEastAsia"/>
          <w:color w:val="000000" w:themeColor="text1"/>
        </w:rPr>
      </w:pPr>
      <w:r w:rsidRPr="00DD2F7C">
        <w:rPr>
          <w:rStyle w:val="normaltextrun"/>
          <w:rFonts w:eastAsiaTheme="majorEastAsia"/>
          <w:i/>
          <w:iCs/>
          <w:color w:val="000000" w:themeColor="text1"/>
        </w:rPr>
        <w:t xml:space="preserve">Syrian Civil War. </w:t>
      </w:r>
      <w:r w:rsidR="006C555F">
        <w:rPr>
          <w:rStyle w:val="normaltextrun"/>
          <w:rFonts w:eastAsiaTheme="majorEastAsia"/>
          <w:color w:val="000000" w:themeColor="text1"/>
        </w:rPr>
        <w:t xml:space="preserve">One of the first PWB studies on this topic centered in the Syrian conflict, which started in 2011 </w:t>
      </w:r>
      <w:r w:rsidR="00657AB7">
        <w:rPr>
          <w:rStyle w:val="normaltextrun"/>
          <w:rFonts w:eastAsiaTheme="majorEastAsia"/>
          <w:color w:val="000000" w:themeColor="text1"/>
        </w:rPr>
        <w:t>as part of the Arab Spring protests, and quickly escalated to years long of armed conflicts between the then Assad government and opposition forces</w:t>
      </w:r>
      <w:r w:rsidR="00DB43A5">
        <w:rPr>
          <w:rStyle w:val="normaltextrun"/>
          <w:rFonts w:eastAsiaTheme="majorEastAsia"/>
          <w:color w:val="000000" w:themeColor="text1"/>
        </w:rPr>
        <w:t xml:space="preserve"> </w:t>
      </w:r>
      <w:r w:rsidR="003519D1">
        <w:rPr>
          <w:rStyle w:val="normaltextrun"/>
          <w:rFonts w:eastAsiaTheme="majorEastAsia"/>
          <w:color w:val="000000" w:themeColor="text1"/>
        </w:rPr>
        <w:fldChar w:fldCharType="begin"/>
      </w:r>
      <w:r w:rsidR="003519D1">
        <w:rPr>
          <w:rStyle w:val="normaltextrun"/>
          <w:rFonts w:eastAsiaTheme="majorEastAsia"/>
          <w:color w:val="000000" w:themeColor="text1"/>
        </w:rPr>
        <w:instrText xml:space="preserve"> ADDIN ZOTERO_ITEM CSL_CITATION {"citationID":"Pzxomq2R","properties":{"formattedCitation":"(Cheung et al., 2020)","plainCitation":"(Cheung et al., 2020)","noteIndex":0},"citationItems":[{"id":764,"uris":["http://zotero.org/users/4532769/items/LYU7CXU4"],"itemData":{"id":764,"type":"article-journal","container-title":"Nature Communications","DOI":"10.1038/s41467-020-17369-0","title":"The impact of the Syrian conflict on population well-being","URL":"http","volume":"11","author":[{"family":"Cheung","given":"CKF"},{"family":"Kube","given":"A"},{"family":"Tay","given":"L"},{"family":"Diener","given":"E"},{"family":"Jackson","given":"JJ"},{"family":"Lucas","given":"RE"},{"family":"Ni","given":"MY"},{"family":"Leung","given":"GM"}],"issued":{"date-parts":[["2020"]]}}}],"schema":"https://github.com/citation-style-language/schema/raw/master/csl-citation.json"} </w:instrText>
      </w:r>
      <w:r w:rsidR="003519D1">
        <w:rPr>
          <w:rStyle w:val="normaltextrun"/>
          <w:rFonts w:eastAsiaTheme="majorEastAsia"/>
          <w:color w:val="000000" w:themeColor="text1"/>
        </w:rPr>
        <w:fldChar w:fldCharType="separate"/>
      </w:r>
      <w:r w:rsidR="003519D1">
        <w:rPr>
          <w:rStyle w:val="normaltextrun"/>
          <w:rFonts w:eastAsiaTheme="majorEastAsia"/>
          <w:noProof/>
          <w:color w:val="000000" w:themeColor="text1"/>
        </w:rPr>
        <w:t>(Cheung et al., 2020)</w:t>
      </w:r>
      <w:r w:rsidR="003519D1">
        <w:rPr>
          <w:rStyle w:val="normaltextrun"/>
          <w:rFonts w:eastAsiaTheme="majorEastAsia"/>
          <w:color w:val="000000" w:themeColor="text1"/>
        </w:rPr>
        <w:fldChar w:fldCharType="end"/>
      </w:r>
      <w:r w:rsidR="00657AB7">
        <w:rPr>
          <w:rStyle w:val="normaltextrun"/>
          <w:rFonts w:eastAsiaTheme="majorEastAsia"/>
          <w:color w:val="000000" w:themeColor="text1"/>
        </w:rPr>
        <w:t>.</w:t>
      </w:r>
      <w:r w:rsidR="003519D1">
        <w:rPr>
          <w:rStyle w:val="normaltextrun"/>
          <w:rFonts w:eastAsiaTheme="majorEastAsia"/>
          <w:color w:val="000000" w:themeColor="text1"/>
        </w:rPr>
        <w:t xml:space="preserve"> </w:t>
      </w:r>
      <w:r w:rsidR="00E75898">
        <w:rPr>
          <w:rStyle w:val="normaltextrun"/>
          <w:rFonts w:eastAsiaTheme="majorEastAsia"/>
          <w:color w:val="000000" w:themeColor="text1"/>
        </w:rPr>
        <w:t>Between 2008 and 2015, the absolute prevalence of negative affect increased by 41.4%</w:t>
      </w:r>
      <w:r w:rsidR="00E538D6">
        <w:rPr>
          <w:rStyle w:val="normaltextrun"/>
          <w:rFonts w:eastAsiaTheme="majorEastAsia"/>
          <w:color w:val="000000" w:themeColor="text1"/>
        </w:rPr>
        <w:t>,</w:t>
      </w:r>
      <w:r w:rsidR="00E75898">
        <w:rPr>
          <w:rStyle w:val="normaltextrun"/>
          <w:rFonts w:eastAsiaTheme="majorEastAsia"/>
          <w:color w:val="000000" w:themeColor="text1"/>
        </w:rPr>
        <w:t xml:space="preserve"> and the average life satisfaction score dropped by 5.15 (range 1</w:t>
      </w:r>
      <w:r w:rsidR="00E538D6">
        <w:rPr>
          <w:rStyle w:val="normaltextrun"/>
          <w:rFonts w:eastAsiaTheme="majorEastAsia"/>
          <w:color w:val="000000" w:themeColor="text1"/>
        </w:rPr>
        <w:t>–</w:t>
      </w:r>
      <w:r w:rsidR="00E75898">
        <w:rPr>
          <w:rStyle w:val="normaltextrun"/>
          <w:rFonts w:eastAsiaTheme="majorEastAsia"/>
          <w:color w:val="000000" w:themeColor="text1"/>
        </w:rPr>
        <w:t xml:space="preserve">10). </w:t>
      </w:r>
      <w:r w:rsidR="00BA7584" w:rsidRPr="00BA7584">
        <w:rPr>
          <w:rStyle w:val="normaltextrun"/>
          <w:rFonts w:ascii="Calibri" w:eastAsiaTheme="majorEastAsia" w:hAnsi="Calibri" w:cs="Calibri"/>
          <w:color w:val="000000" w:themeColor="text1"/>
        </w:rPr>
        <w:t>﻿</w:t>
      </w:r>
      <w:r w:rsidR="00BA7584" w:rsidRPr="00BA7584">
        <w:rPr>
          <w:rStyle w:val="normaltextrun"/>
          <w:rFonts w:eastAsiaTheme="majorEastAsia"/>
          <w:color w:val="000000" w:themeColor="text1"/>
        </w:rPr>
        <w:t>During the conflict, Syrians were 5-times</w:t>
      </w:r>
      <w:r w:rsidR="00BA7584">
        <w:rPr>
          <w:rStyle w:val="normaltextrun"/>
          <w:rFonts w:eastAsiaTheme="majorEastAsia"/>
          <w:color w:val="000000" w:themeColor="text1"/>
        </w:rPr>
        <w:t xml:space="preserve"> </w:t>
      </w:r>
      <w:r w:rsidR="00BA7584" w:rsidRPr="00BA7584">
        <w:rPr>
          <w:rStyle w:val="normaltextrun"/>
          <w:rFonts w:eastAsiaTheme="majorEastAsia"/>
          <w:color w:val="000000" w:themeColor="text1"/>
        </w:rPr>
        <w:t>less likely (OR = 0.20, 95% CI 0.17</w:t>
      </w:r>
      <w:r w:rsidR="00E538D6">
        <w:rPr>
          <w:rStyle w:val="normaltextrun"/>
          <w:rFonts w:eastAsiaTheme="majorEastAsia"/>
          <w:color w:val="000000" w:themeColor="text1"/>
        </w:rPr>
        <w:t>–</w:t>
      </w:r>
      <w:r w:rsidR="00BA7584" w:rsidRPr="00BA7584">
        <w:rPr>
          <w:rStyle w:val="normaltextrun"/>
          <w:rFonts w:eastAsiaTheme="majorEastAsia"/>
          <w:color w:val="000000" w:themeColor="text1"/>
        </w:rPr>
        <w:t>0.23) to report having</w:t>
      </w:r>
      <w:r w:rsidR="00BA7584">
        <w:rPr>
          <w:rStyle w:val="normaltextrun"/>
          <w:rFonts w:eastAsiaTheme="majorEastAsia"/>
          <w:color w:val="000000" w:themeColor="text1"/>
        </w:rPr>
        <w:t xml:space="preserve"> social support</w:t>
      </w:r>
      <w:r w:rsidR="00BA7584" w:rsidRPr="00BA7584">
        <w:rPr>
          <w:rStyle w:val="normaltextrun"/>
          <w:rFonts w:eastAsiaTheme="majorEastAsia"/>
          <w:color w:val="000000" w:themeColor="text1"/>
        </w:rPr>
        <w:t xml:space="preserve"> compared to before the conflict.</w:t>
      </w:r>
      <w:r w:rsidR="00C044FF">
        <w:rPr>
          <w:rStyle w:val="normaltextrun"/>
          <w:rFonts w:eastAsiaTheme="majorEastAsia"/>
          <w:color w:val="000000" w:themeColor="text1"/>
        </w:rPr>
        <w:t xml:space="preserve"> </w:t>
      </w:r>
      <w:r w:rsidR="00E75898">
        <w:rPr>
          <w:rStyle w:val="normaltextrun"/>
          <w:rFonts w:eastAsiaTheme="majorEastAsia"/>
          <w:color w:val="000000" w:themeColor="text1"/>
        </w:rPr>
        <w:t xml:space="preserve">Sex and </w:t>
      </w:r>
      <w:r>
        <w:rPr>
          <w:rStyle w:val="normaltextrun"/>
          <w:rFonts w:eastAsiaTheme="majorEastAsia"/>
          <w:color w:val="000000" w:themeColor="text1"/>
        </w:rPr>
        <w:t>age</w:t>
      </w:r>
      <w:r w:rsidR="00E75898">
        <w:rPr>
          <w:rStyle w:val="normaltextrun"/>
          <w:rFonts w:eastAsiaTheme="majorEastAsia"/>
          <w:color w:val="000000" w:themeColor="text1"/>
        </w:rPr>
        <w:t xml:space="preserve"> differences in well-being trend were small.</w:t>
      </w:r>
      <w:r w:rsidR="00BA7584">
        <w:rPr>
          <w:rStyle w:val="normaltextrun"/>
          <w:rFonts w:eastAsiaTheme="majorEastAsia"/>
          <w:color w:val="000000" w:themeColor="text1"/>
        </w:rPr>
        <w:t xml:space="preserve"> The overall decline in well-being was also observed regardless of whether they were directly exposed to conflict. </w:t>
      </w:r>
      <w:r w:rsidR="00E75898">
        <w:rPr>
          <w:rStyle w:val="normaltextrun"/>
          <w:rFonts w:eastAsiaTheme="majorEastAsia"/>
          <w:color w:val="000000" w:themeColor="text1"/>
        </w:rPr>
        <w:t xml:space="preserve"> </w:t>
      </w:r>
    </w:p>
    <w:p w14:paraId="0AC19458" w14:textId="0835ADA2" w:rsidR="00C044FF" w:rsidRDefault="00DD2F7C" w:rsidP="004613D0">
      <w:pPr>
        <w:pStyle w:val="paragraph"/>
        <w:spacing w:before="0" w:beforeAutospacing="0" w:after="0" w:afterAutospacing="0"/>
        <w:jc w:val="both"/>
        <w:textAlignment w:val="baseline"/>
        <w:rPr>
          <w:rStyle w:val="normaltextrun"/>
          <w:rFonts w:eastAsiaTheme="majorEastAsia"/>
          <w:color w:val="000000" w:themeColor="text1"/>
        </w:rPr>
      </w:pPr>
      <w:r w:rsidRPr="00DD2F7C">
        <w:rPr>
          <w:rStyle w:val="normaltextrun"/>
          <w:rFonts w:eastAsiaTheme="majorEastAsia"/>
          <w:i/>
          <w:iCs/>
          <w:color w:val="000000" w:themeColor="text1"/>
        </w:rPr>
        <w:t xml:space="preserve">Russian Invasion of Ukraine. </w:t>
      </w:r>
      <w:r w:rsidR="00C044FF">
        <w:rPr>
          <w:rStyle w:val="normaltextrun"/>
          <w:rFonts w:eastAsiaTheme="majorEastAsia"/>
          <w:color w:val="000000" w:themeColor="text1"/>
        </w:rPr>
        <w:t xml:space="preserve">Since </w:t>
      </w:r>
      <w:r w:rsidR="00347AEB">
        <w:rPr>
          <w:rStyle w:val="normaltextrun"/>
          <w:rFonts w:eastAsiaTheme="majorEastAsia"/>
          <w:color w:val="000000" w:themeColor="text1"/>
        </w:rPr>
        <w:t xml:space="preserve">the Russian invasion of Ukraine in February </w:t>
      </w:r>
      <w:r w:rsidR="00C044FF">
        <w:rPr>
          <w:rStyle w:val="normaltextrun"/>
          <w:rFonts w:eastAsiaTheme="majorEastAsia"/>
          <w:color w:val="000000" w:themeColor="text1"/>
        </w:rPr>
        <w:t xml:space="preserve">2022, </w:t>
      </w:r>
      <w:r w:rsidR="00347AEB">
        <w:rPr>
          <w:rStyle w:val="normaltextrun"/>
          <w:rFonts w:eastAsiaTheme="majorEastAsia"/>
          <w:color w:val="000000" w:themeColor="text1"/>
        </w:rPr>
        <w:t>the War in Ukraine has become the deadliest conflict</w:t>
      </w:r>
      <w:r w:rsidR="00C044FF">
        <w:rPr>
          <w:rStyle w:val="normaltextrun"/>
          <w:rFonts w:eastAsiaTheme="majorEastAsia"/>
          <w:color w:val="000000" w:themeColor="text1"/>
        </w:rPr>
        <w:t xml:space="preserve"> </w:t>
      </w:r>
      <w:r w:rsidR="00347AEB">
        <w:rPr>
          <w:rStyle w:val="normaltextrun"/>
          <w:rFonts w:eastAsiaTheme="majorEastAsia"/>
          <w:color w:val="000000" w:themeColor="text1"/>
        </w:rPr>
        <w:t>in</w:t>
      </w:r>
      <w:r w:rsidR="00C044FF">
        <w:rPr>
          <w:rStyle w:val="normaltextrun"/>
          <w:rFonts w:eastAsiaTheme="majorEastAsia"/>
          <w:color w:val="000000" w:themeColor="text1"/>
        </w:rPr>
        <w:t xml:space="preserve"> Europe World War II. </w:t>
      </w:r>
      <w:proofErr w:type="gramStart"/>
      <w:r w:rsidR="00BF0E81">
        <w:rPr>
          <w:rStyle w:val="normaltextrun"/>
          <w:rFonts w:eastAsiaTheme="majorEastAsia"/>
          <w:color w:val="000000" w:themeColor="text1"/>
        </w:rPr>
        <w:t>Similar to</w:t>
      </w:r>
      <w:proofErr w:type="gramEnd"/>
      <w:r w:rsidR="00BF0E81">
        <w:rPr>
          <w:rStyle w:val="normaltextrun"/>
          <w:rFonts w:eastAsiaTheme="majorEastAsia"/>
          <w:color w:val="000000" w:themeColor="text1"/>
        </w:rPr>
        <w:t xml:space="preserve"> the Syrian study, we examined the well-being trajectory in Ukraine</w:t>
      </w:r>
      <w:r>
        <w:rPr>
          <w:rStyle w:val="normaltextrun"/>
          <w:rFonts w:eastAsiaTheme="majorEastAsia"/>
          <w:color w:val="000000" w:themeColor="text1"/>
        </w:rPr>
        <w:t xml:space="preserve"> and Russia</w:t>
      </w:r>
      <w:r w:rsidR="00BF0E81">
        <w:rPr>
          <w:rStyle w:val="normaltextrun"/>
          <w:rFonts w:eastAsiaTheme="majorEastAsia"/>
          <w:color w:val="000000" w:themeColor="text1"/>
        </w:rPr>
        <w:t xml:space="preserve"> from before to after the invasion.</w:t>
      </w:r>
      <w:r>
        <w:rPr>
          <w:rStyle w:val="normaltextrun"/>
          <w:rFonts w:eastAsiaTheme="majorEastAsia"/>
          <w:color w:val="000000" w:themeColor="text1"/>
        </w:rPr>
        <w:t xml:space="preserve"> </w:t>
      </w:r>
      <w:r w:rsidR="00C044FF" w:rsidRPr="00E83098">
        <w:rPr>
          <w:rStyle w:val="normaltextrun"/>
          <w:rFonts w:eastAsiaTheme="majorEastAsia"/>
          <w:color w:val="000000" w:themeColor="text1"/>
        </w:rPr>
        <w:t xml:space="preserve">Ukrainians experienced the </w:t>
      </w:r>
      <w:r w:rsidR="00347AEB">
        <w:rPr>
          <w:rStyle w:val="normaltextrun"/>
          <w:rFonts w:eastAsiaTheme="majorEastAsia"/>
          <w:color w:val="000000" w:themeColor="text1"/>
        </w:rPr>
        <w:t>11th</w:t>
      </w:r>
      <w:r w:rsidR="00C044FF" w:rsidRPr="00E83098">
        <w:rPr>
          <w:rStyle w:val="normaltextrun"/>
          <w:rFonts w:eastAsiaTheme="majorEastAsia"/>
          <w:color w:val="000000" w:themeColor="text1"/>
        </w:rPr>
        <w:t xml:space="preserve"> steepest life satisfaction decline worldwide</w:t>
      </w:r>
      <w:r w:rsidR="00347AEB">
        <w:rPr>
          <w:rStyle w:val="normaltextrun"/>
          <w:rFonts w:eastAsiaTheme="majorEastAsia"/>
          <w:color w:val="000000" w:themeColor="text1"/>
        </w:rPr>
        <w:t xml:space="preserve"> (120 countries)</w:t>
      </w:r>
      <w:r w:rsidR="00C044FF" w:rsidRPr="00E83098">
        <w:rPr>
          <w:rStyle w:val="normaltextrun"/>
          <w:rFonts w:eastAsiaTheme="majorEastAsia"/>
          <w:color w:val="000000" w:themeColor="text1"/>
        </w:rPr>
        <w:t xml:space="preserve"> in 2022 yet </w:t>
      </w:r>
      <w:r w:rsidR="00BF0E81">
        <w:rPr>
          <w:rStyle w:val="normaltextrun"/>
          <w:rFonts w:eastAsiaTheme="majorEastAsia"/>
          <w:color w:val="000000" w:themeColor="text1"/>
        </w:rPr>
        <w:t>became the most</w:t>
      </w:r>
      <w:r w:rsidR="00C044FF" w:rsidRPr="00E83098">
        <w:rPr>
          <w:rStyle w:val="normaltextrun"/>
          <w:rFonts w:eastAsiaTheme="majorEastAsia"/>
          <w:color w:val="000000" w:themeColor="text1"/>
        </w:rPr>
        <w:t xml:space="preserve"> hopeful about their life.</w:t>
      </w:r>
      <w:r w:rsidR="00941D0A">
        <w:rPr>
          <w:rStyle w:val="normaltextrun"/>
          <w:rFonts w:eastAsiaTheme="majorEastAsia"/>
          <w:color w:val="000000" w:themeColor="text1"/>
        </w:rPr>
        <w:t xml:space="preserve"> Furthermore,</w:t>
      </w:r>
      <w:r w:rsidR="00941D0A" w:rsidRPr="00BF0E81">
        <w:rPr>
          <w:rStyle w:val="normaltextrun"/>
          <w:rFonts w:eastAsiaTheme="majorEastAsia"/>
          <w:color w:val="000000" w:themeColor="text1"/>
        </w:rPr>
        <w:t xml:space="preserve"> while the life satisfaction of some segments of the population was more vulnerable in the immediate aftermath of the invasion, the decline in life satisfaction was a widespread phenomenon shared across Ukrainian society.</w:t>
      </w:r>
      <w:r w:rsidR="00C044FF" w:rsidRPr="00E83098">
        <w:rPr>
          <w:rStyle w:val="normaltextrun"/>
          <w:rFonts w:eastAsiaTheme="majorEastAsia"/>
          <w:color w:val="000000" w:themeColor="text1"/>
        </w:rPr>
        <w:t xml:space="preserve"> </w:t>
      </w:r>
      <w:r w:rsidR="00BF0E81">
        <w:rPr>
          <w:rStyle w:val="normaltextrun"/>
          <w:rFonts w:eastAsiaTheme="majorEastAsia"/>
          <w:color w:val="000000" w:themeColor="text1"/>
        </w:rPr>
        <w:t xml:space="preserve">Conversely, on the offensive side, Russians saw increase in both life satisfaction and hope following the Invasion. </w:t>
      </w:r>
    </w:p>
    <w:p w14:paraId="26DADC3A" w14:textId="77777777" w:rsidR="003519D1" w:rsidRDefault="003519D1" w:rsidP="004613D0">
      <w:pPr>
        <w:pStyle w:val="paragraph"/>
        <w:spacing w:before="0" w:beforeAutospacing="0" w:after="0" w:afterAutospacing="0"/>
        <w:jc w:val="both"/>
        <w:textAlignment w:val="baseline"/>
        <w:rPr>
          <w:rStyle w:val="normaltextrun"/>
          <w:rFonts w:eastAsiaTheme="majorEastAsia"/>
          <w:color w:val="000000" w:themeColor="text1"/>
        </w:rPr>
      </w:pPr>
    </w:p>
    <w:p w14:paraId="5849269F" w14:textId="4AC1129C" w:rsidR="0075293F" w:rsidRPr="00E83098" w:rsidRDefault="00DD2F7C" w:rsidP="004613D0">
      <w:pPr>
        <w:pStyle w:val="paragraph"/>
        <w:spacing w:before="0" w:beforeAutospacing="0" w:after="0" w:afterAutospacing="0"/>
        <w:jc w:val="both"/>
        <w:textAlignment w:val="baseline"/>
        <w:rPr>
          <w:rStyle w:val="normaltextrun"/>
          <w:rFonts w:eastAsiaTheme="majorEastAsia"/>
          <w:color w:val="000000" w:themeColor="text1"/>
        </w:rPr>
      </w:pPr>
      <w:r w:rsidRPr="00DD2F7C">
        <w:rPr>
          <w:rStyle w:val="normaltextrun"/>
          <w:rFonts w:eastAsiaTheme="majorEastAsia"/>
          <w:i/>
          <w:iCs/>
          <w:color w:val="000000" w:themeColor="text1"/>
        </w:rPr>
        <w:t xml:space="preserve">War </w:t>
      </w:r>
      <w:r>
        <w:rPr>
          <w:rStyle w:val="normaltextrun"/>
          <w:rFonts w:eastAsiaTheme="majorEastAsia"/>
          <w:i/>
          <w:iCs/>
          <w:color w:val="000000" w:themeColor="text1"/>
        </w:rPr>
        <w:t>in</w:t>
      </w:r>
      <w:r w:rsidRPr="00DD2F7C">
        <w:rPr>
          <w:rStyle w:val="normaltextrun"/>
          <w:rFonts w:eastAsiaTheme="majorEastAsia"/>
          <w:i/>
          <w:iCs/>
          <w:color w:val="000000" w:themeColor="text1"/>
        </w:rPr>
        <w:t xml:space="preserve"> Afghanistan. </w:t>
      </w:r>
      <w:r w:rsidR="00941D0A">
        <w:rPr>
          <w:rStyle w:val="normaltextrun"/>
          <w:rFonts w:eastAsiaTheme="majorEastAsia"/>
          <w:color w:val="000000" w:themeColor="text1"/>
        </w:rPr>
        <w:t>In addition to</w:t>
      </w:r>
      <w:r w:rsidR="008701FC">
        <w:rPr>
          <w:rStyle w:val="normaltextrun"/>
          <w:rFonts w:eastAsiaTheme="majorEastAsia"/>
          <w:color w:val="000000" w:themeColor="text1"/>
        </w:rPr>
        <w:t xml:space="preserve"> investigating </w:t>
      </w:r>
      <w:r w:rsidR="00047F72">
        <w:rPr>
          <w:rStyle w:val="normaltextrun"/>
          <w:rFonts w:eastAsiaTheme="majorEastAsia"/>
          <w:color w:val="000000" w:themeColor="text1"/>
        </w:rPr>
        <w:t xml:space="preserve">population well-being trajectories </w:t>
      </w:r>
      <w:r w:rsidR="00BF0E81">
        <w:rPr>
          <w:rStyle w:val="normaltextrun"/>
          <w:rFonts w:eastAsiaTheme="majorEastAsia"/>
          <w:color w:val="000000" w:themeColor="text1"/>
        </w:rPr>
        <w:t xml:space="preserve">in prolonged war and conflict, </w:t>
      </w:r>
      <w:r w:rsidR="00731702">
        <w:rPr>
          <w:rStyle w:val="normaltextrun"/>
          <w:rFonts w:eastAsiaTheme="majorEastAsia"/>
          <w:color w:val="000000" w:themeColor="text1"/>
        </w:rPr>
        <w:t>we wondered if the end of a war would necessarily translate to improved subjective well-being for an embattled population. For this, we turned to the War in Afghanistan which commenced in 2002 following the 9</w:t>
      </w:r>
      <w:r w:rsidR="008701FC">
        <w:rPr>
          <w:rStyle w:val="normaltextrun"/>
          <w:rFonts w:eastAsiaTheme="majorEastAsia"/>
          <w:color w:val="000000" w:themeColor="text1"/>
        </w:rPr>
        <w:t>/</w:t>
      </w:r>
      <w:r w:rsidR="00731702">
        <w:rPr>
          <w:rStyle w:val="normaltextrun"/>
          <w:rFonts w:eastAsiaTheme="majorEastAsia"/>
          <w:color w:val="000000" w:themeColor="text1"/>
        </w:rPr>
        <w:t xml:space="preserve">11 terrorist attack in New York, in the US and the US’s </w:t>
      </w:r>
      <w:r w:rsidR="00731702">
        <w:rPr>
          <w:rStyle w:val="normaltextrun"/>
          <w:rFonts w:eastAsiaTheme="majorEastAsia"/>
          <w:color w:val="000000" w:themeColor="text1"/>
        </w:rPr>
        <w:lastRenderedPageBreak/>
        <w:t xml:space="preserve">military actions to combat terrorism. </w:t>
      </w:r>
      <w:r w:rsidR="0023319F">
        <w:rPr>
          <w:rStyle w:val="normaltextrun"/>
          <w:rFonts w:eastAsiaTheme="majorEastAsia"/>
          <w:color w:val="000000" w:themeColor="text1"/>
        </w:rPr>
        <w:t>It examined</w:t>
      </w:r>
      <w:r w:rsidR="00731702">
        <w:rPr>
          <w:rStyle w:val="normaltextrun"/>
          <w:rFonts w:eastAsiaTheme="majorEastAsia"/>
          <w:color w:val="000000" w:themeColor="text1"/>
        </w:rPr>
        <w:t xml:space="preserve"> the well-being trends in Afghanistan from 2018-20</w:t>
      </w:r>
      <w:r w:rsidR="00FE1AC7">
        <w:rPr>
          <w:rStyle w:val="normaltextrun"/>
          <w:rFonts w:eastAsiaTheme="majorEastAsia"/>
          <w:color w:val="000000" w:themeColor="text1"/>
        </w:rPr>
        <w:t>19</w:t>
      </w:r>
      <w:r w:rsidR="00731702">
        <w:rPr>
          <w:rStyle w:val="normaltextrun"/>
          <w:rFonts w:eastAsiaTheme="majorEastAsia"/>
          <w:color w:val="000000" w:themeColor="text1"/>
        </w:rPr>
        <w:t>, 2021 following the US</w:t>
      </w:r>
      <w:r w:rsidR="00FE1AC7">
        <w:rPr>
          <w:rStyle w:val="normaltextrun"/>
          <w:rFonts w:eastAsiaTheme="majorEastAsia"/>
          <w:color w:val="000000" w:themeColor="text1"/>
        </w:rPr>
        <w:t xml:space="preserve"> government withdrawing its remaining</w:t>
      </w:r>
      <w:r w:rsidR="0023319F">
        <w:rPr>
          <w:rStyle w:val="normaltextrun"/>
          <w:rFonts w:eastAsiaTheme="majorEastAsia"/>
          <w:color w:val="000000" w:themeColor="text1"/>
        </w:rPr>
        <w:t xml:space="preserve"> military</w:t>
      </w:r>
      <w:r w:rsidR="00FE1AC7">
        <w:rPr>
          <w:rStyle w:val="normaltextrun"/>
          <w:rFonts w:eastAsiaTheme="majorEastAsia"/>
          <w:color w:val="000000" w:themeColor="text1"/>
        </w:rPr>
        <w:t xml:space="preserve"> personnel from the country, and 2022 when the country was once again under the Taliban control</w:t>
      </w:r>
      <w:r w:rsidR="00486E4D">
        <w:rPr>
          <w:rStyle w:val="normaltextrun"/>
          <w:rFonts w:eastAsiaTheme="majorEastAsia"/>
          <w:color w:val="000000" w:themeColor="text1"/>
        </w:rPr>
        <w:t xml:space="preserve"> </w:t>
      </w:r>
      <w:r w:rsidR="003519D1">
        <w:rPr>
          <w:rStyle w:val="normaltextrun"/>
          <w:rFonts w:eastAsiaTheme="majorEastAsia"/>
          <w:color w:val="000000" w:themeColor="text1"/>
        </w:rPr>
        <w:fldChar w:fldCharType="begin"/>
      </w:r>
      <w:r w:rsidR="003519D1">
        <w:rPr>
          <w:rStyle w:val="normaltextrun"/>
          <w:rFonts w:eastAsiaTheme="majorEastAsia"/>
          <w:color w:val="000000" w:themeColor="text1"/>
        </w:rPr>
        <w:instrText xml:space="preserve"> ADDIN ZOTERO_ITEM CSL_CITATION {"citationID":"unJVAvpT","properties":{"formattedCitation":"(Stutzman et al., 2025)","plainCitation":"(Stutzman et al., 2025)","noteIndex":0},"citationItems":[{"id":10607,"uris":["http://zotero.org/users/4532769/items/ZIQ9E29T"],"itemData":{"id":10607,"type":"article-journal","abstract":"Wars have profound effects on well-being, but what about the ending of war? This study investigates this topic using representative samples of 4127 Afghans living through the latter stages of the War in Afghanistan and its aftermath. We find that the life satisfaction of Afghans dropped significantly following the conclusion of the War in Afghanistan in 2022, with two-thirds reporting a life satisfaction rating of 0 or 1 on a 0-to-10–point scale. When compared to data from two international well-being datasets together covering more than 170 countries between 1946 and 2022, the mean life satisfaction score in Afghanistan following the Taliban regaining power (M = 1.28) is the lowest ever recorded. The mean hope score in the country also dropped to a critically low level (M = 1.02) in 2022. Wars are devastating, but the conclusion of war can appear worse from the perspectives of civilians despite the de-escalation of physical violence.","container-title":"Science Advances","DOI":"10.1126/sciadv.ads4156","issue":"22","note":"publisher: American Association for the Advancement of Science","page":"eads4156","source":"science.org (Atypon)","title":"Epilogue to the war: Afghanistan reports the lowest well-being in recorded history","title-short":"Epilogue to the war","volume":"11","author":[{"family":"Stutzman","given":"Levi D."},{"family":"Lun","given":"Phyllis"},{"family":"Yang","given":"Mei"},{"family":"Chan","given":"Kenith"},{"family":"Cheung","given":"Felix"}],"issued":{"date-parts":[["2025",5,28]]}}}],"schema":"https://github.com/citation-style-language/schema/raw/master/csl-citation.json"} </w:instrText>
      </w:r>
      <w:r w:rsidR="003519D1">
        <w:rPr>
          <w:rStyle w:val="normaltextrun"/>
          <w:rFonts w:eastAsiaTheme="majorEastAsia"/>
          <w:color w:val="000000" w:themeColor="text1"/>
        </w:rPr>
        <w:fldChar w:fldCharType="separate"/>
      </w:r>
      <w:r w:rsidR="003519D1">
        <w:rPr>
          <w:rStyle w:val="normaltextrun"/>
          <w:rFonts w:eastAsiaTheme="majorEastAsia"/>
          <w:noProof/>
          <w:color w:val="000000" w:themeColor="text1"/>
        </w:rPr>
        <w:t>(Stutzman et al., 2025)</w:t>
      </w:r>
      <w:r w:rsidR="003519D1">
        <w:rPr>
          <w:rStyle w:val="normaltextrun"/>
          <w:rFonts w:eastAsiaTheme="majorEastAsia"/>
          <w:color w:val="000000" w:themeColor="text1"/>
        </w:rPr>
        <w:fldChar w:fldCharType="end"/>
      </w:r>
      <w:r w:rsidR="00FE1AC7">
        <w:rPr>
          <w:rStyle w:val="normaltextrun"/>
          <w:rFonts w:eastAsiaTheme="majorEastAsia"/>
          <w:color w:val="000000" w:themeColor="text1"/>
        </w:rPr>
        <w:t xml:space="preserve">. </w:t>
      </w:r>
      <w:r w:rsidR="00DC1DD6">
        <w:rPr>
          <w:rStyle w:val="normaltextrun"/>
          <w:rFonts w:eastAsiaTheme="majorEastAsia"/>
          <w:color w:val="000000" w:themeColor="text1"/>
        </w:rPr>
        <w:t xml:space="preserve">We found that </w:t>
      </w:r>
      <w:r w:rsidR="00FE1AC7">
        <w:rPr>
          <w:rStyle w:val="normaltextrun"/>
          <w:rFonts w:eastAsiaTheme="majorEastAsia"/>
          <w:color w:val="000000" w:themeColor="text1"/>
        </w:rPr>
        <w:t>the average life satisfaction of Afghans did not drop in 2021</w:t>
      </w:r>
      <w:r w:rsidR="00DC1DD6">
        <w:rPr>
          <w:rStyle w:val="normaltextrun"/>
          <w:rFonts w:eastAsiaTheme="majorEastAsia"/>
          <w:color w:val="000000" w:themeColor="text1"/>
        </w:rPr>
        <w:t xml:space="preserve"> from before the US withdrawal</w:t>
      </w:r>
      <w:r w:rsidR="00FE1AC7">
        <w:rPr>
          <w:rStyle w:val="normaltextrun"/>
          <w:rFonts w:eastAsiaTheme="majorEastAsia"/>
          <w:color w:val="000000" w:themeColor="text1"/>
        </w:rPr>
        <w:t xml:space="preserve">. However, after the withdrawal and reinstatement of the Taliban government, the life satisfaction of Afghans dropped by 1.24 units </w:t>
      </w:r>
      <w:r w:rsidR="00486E4D">
        <w:rPr>
          <w:rStyle w:val="normaltextrun"/>
          <w:rFonts w:eastAsiaTheme="majorEastAsia"/>
          <w:color w:val="000000" w:themeColor="text1"/>
        </w:rPr>
        <w:t>(</w:t>
      </w:r>
      <w:r w:rsidR="00FE1AC7">
        <w:rPr>
          <w:rStyle w:val="normaltextrun"/>
          <w:rFonts w:eastAsiaTheme="majorEastAsia"/>
          <w:color w:val="000000" w:themeColor="text1"/>
        </w:rPr>
        <w:t>0.91 SD</w:t>
      </w:r>
      <w:r w:rsidR="00486E4D">
        <w:rPr>
          <w:rStyle w:val="normaltextrun"/>
          <w:rFonts w:eastAsiaTheme="majorEastAsia"/>
          <w:color w:val="000000" w:themeColor="text1"/>
        </w:rPr>
        <w:t>)</w:t>
      </w:r>
      <w:r w:rsidR="00FE1AC7">
        <w:rPr>
          <w:rStyle w:val="normaltextrun"/>
          <w:rFonts w:eastAsiaTheme="majorEastAsia"/>
          <w:color w:val="000000" w:themeColor="text1"/>
        </w:rPr>
        <w:t>. Almost all respondents reported a life satisfaction score below 5</w:t>
      </w:r>
      <w:r w:rsidR="0023319F">
        <w:rPr>
          <w:rStyle w:val="normaltextrun"/>
          <w:rFonts w:eastAsiaTheme="majorEastAsia"/>
          <w:color w:val="000000" w:themeColor="text1"/>
        </w:rPr>
        <w:t xml:space="preserve"> and two-thirds under 2 on the scale of 0 to 10</w:t>
      </w:r>
      <w:r w:rsidR="003A1500" w:rsidRPr="003A1500">
        <w:rPr>
          <w:rStyle w:val="normaltextrun"/>
          <w:rFonts w:eastAsiaTheme="majorEastAsia"/>
          <w:color w:val="000000" w:themeColor="text1"/>
        </w:rPr>
        <w:t xml:space="preserve"> </w:t>
      </w:r>
      <w:r w:rsidR="003A1500">
        <w:rPr>
          <w:rStyle w:val="normaltextrun"/>
          <w:rFonts w:eastAsiaTheme="majorEastAsia"/>
          <w:color w:val="000000" w:themeColor="text1"/>
        </w:rPr>
        <w:t>in 2022</w:t>
      </w:r>
      <w:r w:rsidR="00FE1AC7">
        <w:rPr>
          <w:rStyle w:val="normaltextrun"/>
          <w:rFonts w:eastAsiaTheme="majorEastAsia"/>
          <w:color w:val="000000" w:themeColor="text1"/>
        </w:rPr>
        <w:t>. In fact,</w:t>
      </w:r>
      <w:r w:rsidR="003A1500">
        <w:rPr>
          <w:rStyle w:val="normaltextrun"/>
          <w:rFonts w:eastAsiaTheme="majorEastAsia"/>
          <w:color w:val="000000" w:themeColor="text1"/>
        </w:rPr>
        <w:t xml:space="preserve"> under the renewed Taliban regime</w:t>
      </w:r>
      <w:r w:rsidR="00FE1AC7">
        <w:rPr>
          <w:rStyle w:val="normaltextrun"/>
          <w:rFonts w:eastAsiaTheme="majorEastAsia"/>
          <w:color w:val="000000" w:themeColor="text1"/>
        </w:rPr>
        <w:t>,</w:t>
      </w:r>
      <w:r w:rsidR="004613D0">
        <w:rPr>
          <w:rStyle w:val="normaltextrun"/>
          <w:rFonts w:eastAsiaTheme="majorEastAsia"/>
          <w:color w:val="000000" w:themeColor="text1"/>
        </w:rPr>
        <w:t xml:space="preserve"> </w:t>
      </w:r>
      <w:r w:rsidR="00074CC1" w:rsidRPr="00E83098">
        <w:rPr>
          <w:rStyle w:val="normaltextrun"/>
          <w:rFonts w:eastAsiaTheme="majorEastAsia"/>
          <w:color w:val="000000" w:themeColor="text1"/>
        </w:rPr>
        <w:t xml:space="preserve">Afghanistan </w:t>
      </w:r>
      <w:r w:rsidR="008E4DB7">
        <w:rPr>
          <w:rStyle w:val="normaltextrun"/>
          <w:rFonts w:eastAsiaTheme="majorEastAsia"/>
          <w:color w:val="000000" w:themeColor="text1"/>
        </w:rPr>
        <w:t xml:space="preserve">had </w:t>
      </w:r>
      <w:r w:rsidR="00074CC1" w:rsidRPr="00E83098">
        <w:rPr>
          <w:rStyle w:val="normaltextrun"/>
          <w:rFonts w:eastAsiaTheme="majorEastAsia"/>
          <w:color w:val="000000" w:themeColor="text1"/>
        </w:rPr>
        <w:t xml:space="preserve">the </w:t>
      </w:r>
      <w:r w:rsidR="00EF6C3D" w:rsidRPr="00E83098">
        <w:rPr>
          <w:rStyle w:val="normaltextrun"/>
          <w:rFonts w:eastAsiaTheme="majorEastAsia"/>
          <w:color w:val="000000" w:themeColor="text1"/>
        </w:rPr>
        <w:t xml:space="preserve">lowest life satisfaction score </w:t>
      </w:r>
      <w:r w:rsidR="004613D0">
        <w:rPr>
          <w:rStyle w:val="normaltextrun"/>
          <w:rFonts w:eastAsiaTheme="majorEastAsia"/>
          <w:color w:val="000000" w:themeColor="text1"/>
        </w:rPr>
        <w:t>in recorded history (</w:t>
      </w:r>
      <w:r w:rsidR="00FE1AC7">
        <w:rPr>
          <w:rStyle w:val="normaltextrun"/>
          <w:rFonts w:eastAsiaTheme="majorEastAsia"/>
          <w:color w:val="000000" w:themeColor="text1"/>
        </w:rPr>
        <w:t xml:space="preserve">over 170 </w:t>
      </w:r>
      <w:r w:rsidR="004613D0">
        <w:rPr>
          <w:rStyle w:val="normaltextrun"/>
          <w:rFonts w:eastAsiaTheme="majorEastAsia"/>
          <w:color w:val="000000" w:themeColor="text1"/>
        </w:rPr>
        <w:t xml:space="preserve">countries since 1946). </w:t>
      </w:r>
      <w:r w:rsidR="003519D1">
        <w:rPr>
          <w:rStyle w:val="normaltextrun"/>
          <w:rFonts w:eastAsiaTheme="majorEastAsia"/>
          <w:color w:val="000000" w:themeColor="text1"/>
        </w:rPr>
        <w:t xml:space="preserve">While almost all segments of the Afghan population saw a decline in subjective well-being </w:t>
      </w:r>
      <w:r w:rsidR="00F726B8">
        <w:rPr>
          <w:rStyle w:val="normaltextrun"/>
          <w:rFonts w:eastAsiaTheme="majorEastAsia"/>
          <w:color w:val="000000" w:themeColor="text1"/>
        </w:rPr>
        <w:t xml:space="preserve">in the wake of Taliban reclaiming power, the most disadvantaged groups (i.e. women, people with elementary education or less, and the poorest quintile) experienced the sharpest drop in how they evaluated their </w:t>
      </w:r>
      <w:r w:rsidR="00FC6692">
        <w:rPr>
          <w:rStyle w:val="normaltextrun"/>
          <w:rFonts w:eastAsiaTheme="majorEastAsia"/>
          <w:color w:val="000000" w:themeColor="text1"/>
        </w:rPr>
        <w:t xml:space="preserve">current </w:t>
      </w:r>
      <w:r w:rsidR="00F726B8">
        <w:rPr>
          <w:rStyle w:val="normaltextrun"/>
          <w:rFonts w:eastAsiaTheme="majorEastAsia"/>
          <w:color w:val="000000" w:themeColor="text1"/>
        </w:rPr>
        <w:t xml:space="preserve">life, compared to their best possible life. </w:t>
      </w:r>
    </w:p>
    <w:p w14:paraId="145FB4A5" w14:textId="77777777" w:rsidR="003519D1" w:rsidRDefault="003519D1" w:rsidP="00497587">
      <w:pPr>
        <w:pStyle w:val="paragraph"/>
        <w:spacing w:before="0" w:beforeAutospacing="0" w:after="0" w:afterAutospacing="0"/>
        <w:jc w:val="both"/>
        <w:textAlignment w:val="baseline"/>
        <w:rPr>
          <w:b/>
          <w:bCs/>
          <w:color w:val="000000" w:themeColor="text1"/>
        </w:rPr>
      </w:pPr>
    </w:p>
    <w:p w14:paraId="63042B02" w14:textId="3F69229F" w:rsidR="00B22B05" w:rsidRDefault="00B22B05" w:rsidP="00B22B05">
      <w:pPr>
        <w:pStyle w:val="paragraph"/>
        <w:spacing w:before="0" w:beforeAutospacing="0" w:after="0" w:afterAutospacing="0"/>
        <w:jc w:val="both"/>
        <w:textAlignment w:val="baseline"/>
        <w:rPr>
          <w:color w:val="000000" w:themeColor="text1"/>
        </w:rPr>
      </w:pPr>
      <w:r w:rsidRPr="00B22B05">
        <w:rPr>
          <w:color w:val="000000" w:themeColor="text1"/>
        </w:rPr>
        <w:t>A few insights</w:t>
      </w:r>
      <w:r>
        <w:rPr>
          <w:color w:val="000000" w:themeColor="text1"/>
        </w:rPr>
        <w:t xml:space="preserve"> came to mind after revisiting these studies. </w:t>
      </w:r>
    </w:p>
    <w:p w14:paraId="54D6716A" w14:textId="61874C56" w:rsidR="00B22B05" w:rsidRPr="00323CEC" w:rsidRDefault="00B22B05" w:rsidP="008D6700">
      <w:pPr>
        <w:pStyle w:val="paragraph"/>
        <w:numPr>
          <w:ilvl w:val="0"/>
          <w:numId w:val="13"/>
        </w:numPr>
        <w:spacing w:before="0" w:beforeAutospacing="0" w:after="0" w:afterAutospacing="0"/>
        <w:jc w:val="both"/>
        <w:textAlignment w:val="baseline"/>
        <w:rPr>
          <w:color w:val="000000" w:themeColor="text1"/>
        </w:rPr>
      </w:pPr>
      <w:r>
        <w:rPr>
          <w:color w:val="000000" w:themeColor="text1"/>
        </w:rPr>
        <w:t>Drastic changes in life circumstances (</w:t>
      </w:r>
      <w:r w:rsidR="008E4DB7">
        <w:rPr>
          <w:color w:val="000000" w:themeColor="text1"/>
        </w:rPr>
        <w:t xml:space="preserve">from </w:t>
      </w:r>
      <w:r>
        <w:rPr>
          <w:color w:val="000000" w:themeColor="text1"/>
        </w:rPr>
        <w:t xml:space="preserve">starting of a war </w:t>
      </w:r>
      <w:r w:rsidR="008E4DB7">
        <w:rPr>
          <w:color w:val="000000" w:themeColor="text1"/>
        </w:rPr>
        <w:t xml:space="preserve"> to</w:t>
      </w:r>
      <w:r>
        <w:rPr>
          <w:color w:val="000000" w:themeColor="text1"/>
        </w:rPr>
        <w:t xml:space="preserve"> conclusion of a war without prudent planning) could result in enduring changes in subjective well-being of the affected population</w:t>
      </w:r>
      <w:r w:rsidR="008E4DB7">
        <w:rPr>
          <w:color w:val="000000" w:themeColor="text1"/>
        </w:rPr>
        <w:t>s</w:t>
      </w:r>
      <w:r w:rsidR="00323CEC">
        <w:rPr>
          <w:color w:val="000000" w:themeColor="text1"/>
        </w:rPr>
        <w:t>, even in the presence of th</w:t>
      </w:r>
      <w:r w:rsidR="00064EEC" w:rsidRPr="00323CEC">
        <w:rPr>
          <w:color w:val="000000" w:themeColor="text1"/>
        </w:rPr>
        <w:t>e usual protective factors (e.g., better social support, being female, and high income and education levels)</w:t>
      </w:r>
      <w:r w:rsidR="00323CEC">
        <w:rPr>
          <w:color w:val="000000" w:themeColor="text1"/>
        </w:rPr>
        <w:t>.</w:t>
      </w:r>
      <w:r w:rsidR="00064EEC" w:rsidRPr="00323CEC">
        <w:rPr>
          <w:color w:val="000000" w:themeColor="text1"/>
        </w:rPr>
        <w:t xml:space="preserve"> </w:t>
      </w:r>
    </w:p>
    <w:p w14:paraId="3F27EA66" w14:textId="6369AFF3" w:rsidR="00323CEC" w:rsidRDefault="00064EEC" w:rsidP="008D6700">
      <w:pPr>
        <w:pStyle w:val="paragraph"/>
        <w:numPr>
          <w:ilvl w:val="0"/>
          <w:numId w:val="13"/>
        </w:numPr>
        <w:spacing w:before="0" w:beforeAutospacing="0" w:after="0" w:afterAutospacing="0"/>
        <w:jc w:val="both"/>
        <w:textAlignment w:val="baseline"/>
        <w:rPr>
          <w:color w:val="000000" w:themeColor="text1"/>
        </w:rPr>
      </w:pPr>
      <w:r>
        <w:rPr>
          <w:color w:val="000000" w:themeColor="text1"/>
        </w:rPr>
        <w:t xml:space="preserve">Context matters a lot. </w:t>
      </w:r>
      <w:r w:rsidR="0083341B">
        <w:rPr>
          <w:color w:val="000000" w:themeColor="text1"/>
        </w:rPr>
        <w:t xml:space="preserve">The impetus of every war is different. </w:t>
      </w:r>
      <w:r w:rsidR="00143440">
        <w:rPr>
          <w:color w:val="000000" w:themeColor="text1"/>
        </w:rPr>
        <w:t>Developing an understanding of the historical, cultural, and political context of the countries/ settings w</w:t>
      </w:r>
      <w:r w:rsidR="00100CA6">
        <w:rPr>
          <w:color w:val="000000" w:themeColor="text1"/>
        </w:rPr>
        <w:t>h</w:t>
      </w:r>
      <w:r w:rsidR="00143440">
        <w:rPr>
          <w:color w:val="000000" w:themeColor="text1"/>
        </w:rPr>
        <w:t>ere the conflict</w:t>
      </w:r>
      <w:r w:rsidR="00100CA6">
        <w:rPr>
          <w:color w:val="000000" w:themeColor="text1"/>
        </w:rPr>
        <w:t>s</w:t>
      </w:r>
      <w:r w:rsidR="00143440">
        <w:rPr>
          <w:color w:val="000000" w:themeColor="text1"/>
        </w:rPr>
        <w:t xml:space="preserve"> t</w:t>
      </w:r>
      <w:r w:rsidR="00100CA6">
        <w:rPr>
          <w:color w:val="000000" w:themeColor="text1"/>
        </w:rPr>
        <w:t>ake</w:t>
      </w:r>
      <w:r w:rsidR="00143440">
        <w:rPr>
          <w:color w:val="000000" w:themeColor="text1"/>
        </w:rPr>
        <w:t xml:space="preserve"> place is essential for well-being researchers to </w:t>
      </w:r>
      <w:r w:rsidR="0083341B">
        <w:rPr>
          <w:color w:val="000000" w:themeColor="text1"/>
        </w:rPr>
        <w:t>conduct the study.</w:t>
      </w:r>
    </w:p>
    <w:p w14:paraId="7788F34A" w14:textId="62FD327B" w:rsidR="00064EEC" w:rsidRDefault="00323CEC" w:rsidP="008D6700">
      <w:pPr>
        <w:pStyle w:val="paragraph"/>
        <w:numPr>
          <w:ilvl w:val="1"/>
          <w:numId w:val="13"/>
        </w:numPr>
        <w:spacing w:before="0" w:beforeAutospacing="0" w:after="0" w:afterAutospacing="0"/>
        <w:jc w:val="both"/>
        <w:textAlignment w:val="baseline"/>
        <w:rPr>
          <w:color w:val="000000" w:themeColor="text1"/>
        </w:rPr>
      </w:pPr>
      <w:r>
        <w:rPr>
          <w:color w:val="000000" w:themeColor="text1"/>
        </w:rPr>
        <w:t xml:space="preserve">Example: Geographical differences in subjective well-being </w:t>
      </w:r>
      <w:r w:rsidR="003A1500">
        <w:rPr>
          <w:color w:val="000000" w:themeColor="text1"/>
        </w:rPr>
        <w:t xml:space="preserve">due to </w:t>
      </w:r>
      <w:r w:rsidR="00A67708">
        <w:rPr>
          <w:color w:val="000000" w:themeColor="text1"/>
        </w:rPr>
        <w:t xml:space="preserve">e.g., </w:t>
      </w:r>
      <w:r w:rsidR="003A1500">
        <w:rPr>
          <w:color w:val="000000" w:themeColor="text1"/>
        </w:rPr>
        <w:t>exposure to conflict</w:t>
      </w:r>
      <w:r w:rsidR="00A67708">
        <w:rPr>
          <w:color w:val="000000" w:themeColor="text1"/>
        </w:rPr>
        <w:t xml:space="preserve"> and</w:t>
      </w:r>
      <w:r w:rsidR="003A1500">
        <w:rPr>
          <w:color w:val="000000" w:themeColor="text1"/>
        </w:rPr>
        <w:t xml:space="preserve"> allegiance to certain political groups </w:t>
      </w:r>
      <w:r>
        <w:rPr>
          <w:color w:val="000000" w:themeColor="text1"/>
        </w:rPr>
        <w:t xml:space="preserve"> </w:t>
      </w:r>
      <w:r w:rsidR="0083341B">
        <w:rPr>
          <w:color w:val="000000" w:themeColor="text1"/>
        </w:rPr>
        <w:t xml:space="preserve"> </w:t>
      </w:r>
    </w:p>
    <w:p w14:paraId="40D1041A" w14:textId="28C1F998" w:rsidR="00B22B05" w:rsidRPr="004E0701" w:rsidRDefault="00945FA7" w:rsidP="008D6700">
      <w:pPr>
        <w:pStyle w:val="paragraph"/>
        <w:numPr>
          <w:ilvl w:val="0"/>
          <w:numId w:val="13"/>
        </w:numPr>
        <w:spacing w:before="0" w:beforeAutospacing="0" w:after="0" w:afterAutospacing="0"/>
        <w:jc w:val="both"/>
        <w:textAlignment w:val="baseline"/>
        <w:rPr>
          <w:b/>
          <w:bCs/>
          <w:color w:val="000000" w:themeColor="text1"/>
        </w:rPr>
      </w:pPr>
      <w:r w:rsidRPr="004E0701">
        <w:rPr>
          <w:color w:val="000000" w:themeColor="text1"/>
        </w:rPr>
        <w:t xml:space="preserve">Studying individual conflicts offer us the opportunity to </w:t>
      </w:r>
      <w:r w:rsidR="004E0701" w:rsidRPr="004E0701">
        <w:rPr>
          <w:color w:val="000000" w:themeColor="text1"/>
        </w:rPr>
        <w:t>tease</w:t>
      </w:r>
      <w:r w:rsidRPr="004E0701">
        <w:rPr>
          <w:color w:val="000000" w:themeColor="text1"/>
        </w:rPr>
        <w:t xml:space="preserve"> apart t</w:t>
      </w:r>
      <w:r w:rsidR="004E0701" w:rsidRPr="004E0701">
        <w:rPr>
          <w:color w:val="000000" w:themeColor="text1"/>
        </w:rPr>
        <w:t xml:space="preserve">he common </w:t>
      </w:r>
      <w:r w:rsidR="004E0701">
        <w:rPr>
          <w:color w:val="000000" w:themeColor="text1"/>
        </w:rPr>
        <w:t xml:space="preserve">well-being impacts of conflicts, while highlighting the some of the forgotten conflicts happening in the world. </w:t>
      </w:r>
    </w:p>
    <w:p w14:paraId="396798E5" w14:textId="77777777" w:rsidR="004E0701" w:rsidRDefault="004E0701" w:rsidP="008E4DB7">
      <w:pPr>
        <w:pStyle w:val="paragraph"/>
        <w:spacing w:before="0" w:beforeAutospacing="0" w:after="0" w:afterAutospacing="0"/>
        <w:jc w:val="both"/>
        <w:textAlignment w:val="baseline"/>
        <w:rPr>
          <w:b/>
          <w:bCs/>
          <w:color w:val="000000" w:themeColor="text1"/>
        </w:rPr>
      </w:pPr>
    </w:p>
    <w:p w14:paraId="39687C5B" w14:textId="49FE3741" w:rsidR="008E4DB7" w:rsidRDefault="008E4DB7" w:rsidP="008E4DB7">
      <w:pPr>
        <w:pStyle w:val="paragraph"/>
        <w:spacing w:before="0" w:beforeAutospacing="0" w:after="0" w:afterAutospacing="0"/>
        <w:jc w:val="both"/>
        <w:textAlignment w:val="baseline"/>
        <w:rPr>
          <w:rStyle w:val="normaltextrun"/>
          <w:rFonts w:eastAsiaTheme="majorEastAsia"/>
          <w:color w:val="000000" w:themeColor="text1"/>
        </w:rPr>
      </w:pPr>
      <w:r w:rsidRPr="008E4DB7">
        <w:rPr>
          <w:color w:val="000000" w:themeColor="text1"/>
        </w:rPr>
        <w:t xml:space="preserve">Another set of </w:t>
      </w:r>
      <w:r>
        <w:rPr>
          <w:color w:val="000000" w:themeColor="text1"/>
        </w:rPr>
        <w:t xml:space="preserve"> high-level revelations about the line of research. </w:t>
      </w:r>
      <w:r>
        <w:rPr>
          <w:rStyle w:val="normaltextrun"/>
          <w:rFonts w:eastAsiaTheme="majorEastAsia"/>
          <w:color w:val="000000" w:themeColor="text1"/>
        </w:rPr>
        <w:t>It is made</w:t>
      </w:r>
      <w:r>
        <w:rPr>
          <w:rStyle w:val="normaltextrun"/>
          <w:rFonts w:eastAsiaTheme="majorEastAsia"/>
          <w:color w:val="000000" w:themeColor="text1"/>
        </w:rPr>
        <w:t xml:space="preserve"> possible because </w:t>
      </w:r>
    </w:p>
    <w:p w14:paraId="1E41606B" w14:textId="064B4A18" w:rsidR="008E4DB7" w:rsidRDefault="008E4DB7" w:rsidP="008E4DB7">
      <w:pPr>
        <w:pStyle w:val="paragraph"/>
        <w:numPr>
          <w:ilvl w:val="0"/>
          <w:numId w:val="12"/>
        </w:numPr>
        <w:spacing w:before="0" w:beforeAutospacing="0" w:after="0" w:afterAutospacing="0"/>
        <w:jc w:val="both"/>
        <w:textAlignment w:val="baseline"/>
        <w:rPr>
          <w:rStyle w:val="normaltextrun"/>
          <w:rFonts w:eastAsiaTheme="majorEastAsia"/>
          <w:color w:val="000000" w:themeColor="text1"/>
        </w:rPr>
      </w:pPr>
      <w:r>
        <w:rPr>
          <w:rStyle w:val="normaltextrun"/>
          <w:rFonts w:eastAsiaTheme="majorEastAsia"/>
          <w:color w:val="000000" w:themeColor="text1"/>
        </w:rPr>
        <w:t xml:space="preserve">our shared desire to do the best science at we can, </w:t>
      </w:r>
    </w:p>
    <w:p w14:paraId="5DC95273" w14:textId="14471197" w:rsidR="008E4DB7" w:rsidRDefault="008E4DB7" w:rsidP="008E4DB7">
      <w:pPr>
        <w:pStyle w:val="paragraph"/>
        <w:numPr>
          <w:ilvl w:val="0"/>
          <w:numId w:val="12"/>
        </w:numPr>
        <w:spacing w:before="0" w:beforeAutospacing="0" w:after="0" w:afterAutospacing="0"/>
        <w:jc w:val="both"/>
        <w:textAlignment w:val="baseline"/>
        <w:rPr>
          <w:rStyle w:val="normaltextrun"/>
          <w:rFonts w:eastAsiaTheme="majorEastAsia"/>
          <w:color w:val="000000" w:themeColor="text1"/>
        </w:rPr>
      </w:pPr>
      <w:r>
        <w:rPr>
          <w:rStyle w:val="normaltextrun"/>
          <w:rFonts w:eastAsiaTheme="majorEastAsia"/>
          <w:color w:val="000000" w:themeColor="text1"/>
        </w:rPr>
        <w:t xml:space="preserve">the injustice that we observe in research and in the world broadly where the suffering of civilians from war and conflict is rampant but forgotten, and </w:t>
      </w:r>
    </w:p>
    <w:p w14:paraId="30EF982B" w14:textId="057A85D5" w:rsidR="008E4DB7" w:rsidRPr="008E4DB7" w:rsidRDefault="008E4DB7" w:rsidP="008E4DB7">
      <w:pPr>
        <w:pStyle w:val="paragraph"/>
        <w:numPr>
          <w:ilvl w:val="0"/>
          <w:numId w:val="12"/>
        </w:numPr>
        <w:spacing w:before="0" w:beforeAutospacing="0" w:after="0" w:afterAutospacing="0"/>
        <w:jc w:val="both"/>
        <w:textAlignment w:val="baseline"/>
        <w:rPr>
          <w:rStyle w:val="normaltextrun"/>
          <w:color w:val="000000" w:themeColor="text1"/>
        </w:rPr>
      </w:pPr>
      <w:r>
        <w:rPr>
          <w:rStyle w:val="normaltextrun"/>
          <w:rFonts w:eastAsiaTheme="majorEastAsia"/>
          <w:color w:val="000000" w:themeColor="text1"/>
        </w:rPr>
        <w:t xml:space="preserve">the institution that is UofT, particularly PWB Lab, allows us to conduct this line of research safely and freely.    </w:t>
      </w:r>
    </w:p>
    <w:p w14:paraId="64BAD73B" w14:textId="77777777" w:rsidR="008E4DB7" w:rsidRPr="004E0701" w:rsidRDefault="008E4DB7" w:rsidP="008E4DB7">
      <w:pPr>
        <w:pStyle w:val="paragraph"/>
        <w:spacing w:before="0" w:beforeAutospacing="0" w:after="0" w:afterAutospacing="0"/>
        <w:jc w:val="both"/>
        <w:textAlignment w:val="baseline"/>
        <w:rPr>
          <w:b/>
          <w:bCs/>
          <w:color w:val="000000" w:themeColor="text1"/>
        </w:rPr>
      </w:pPr>
    </w:p>
    <w:p w14:paraId="0A741729" w14:textId="2C58F009" w:rsidR="00497587" w:rsidRPr="00E83098" w:rsidRDefault="0075293F" w:rsidP="00497587">
      <w:pPr>
        <w:pStyle w:val="paragraph"/>
        <w:spacing w:before="0" w:beforeAutospacing="0" w:after="0" w:afterAutospacing="0"/>
        <w:jc w:val="both"/>
        <w:textAlignment w:val="baseline"/>
        <w:rPr>
          <w:b/>
          <w:bCs/>
          <w:color w:val="000000" w:themeColor="text1"/>
          <w:u w:val="single"/>
        </w:rPr>
      </w:pPr>
      <w:r w:rsidRPr="00E83098">
        <w:rPr>
          <w:b/>
          <w:bCs/>
          <w:color w:val="000000" w:themeColor="text1"/>
          <w:u w:val="single"/>
        </w:rPr>
        <w:t>Myanmar</w:t>
      </w:r>
      <w:r w:rsidR="00E83098" w:rsidRPr="00E83098">
        <w:rPr>
          <w:b/>
          <w:bCs/>
          <w:color w:val="000000" w:themeColor="text1"/>
          <w:u w:val="single"/>
        </w:rPr>
        <w:t>: a fledgling democracy in struggle</w:t>
      </w:r>
    </w:p>
    <w:p w14:paraId="75E570D9" w14:textId="6DDC6ED0" w:rsidR="006C555F" w:rsidRPr="005D4B30" w:rsidRDefault="005D4B30" w:rsidP="00497587">
      <w:pPr>
        <w:pStyle w:val="paragraph"/>
        <w:spacing w:before="0" w:beforeAutospacing="0" w:after="0" w:afterAutospacing="0"/>
        <w:jc w:val="both"/>
        <w:textAlignment w:val="baseline"/>
        <w:rPr>
          <w:color w:val="000000" w:themeColor="text1"/>
        </w:rPr>
      </w:pPr>
      <w:r>
        <w:rPr>
          <w:color w:val="000000" w:themeColor="text1"/>
        </w:rPr>
        <w:t xml:space="preserve">This time, we turn to the other side of the Eurasia continent and looking at </w:t>
      </w:r>
      <w:r w:rsidR="00EF63F4">
        <w:rPr>
          <w:color w:val="000000" w:themeColor="text1"/>
        </w:rPr>
        <w:t xml:space="preserve">a conflict is soon becoming “a forgotten crisis” </w:t>
      </w:r>
      <w:r w:rsidR="00EF63F4">
        <w:rPr>
          <w:color w:val="000000" w:themeColor="text1"/>
        </w:rPr>
        <w:fldChar w:fldCharType="begin"/>
      </w:r>
      <w:r w:rsidR="000E6499">
        <w:rPr>
          <w:color w:val="000000" w:themeColor="text1"/>
        </w:rPr>
        <w:instrText xml:space="preserve"> ADDIN ZOTERO_ITEM CSL_CITATION {"citationID":"fdRrXFPk","properties":{"formattedCitation":"(Htet et al., 2024; United Nations, 2024)","plainCitation":"(Htet et al., 2024; United Nations, 2024)","noteIndex":0},"citationItems":[{"id":10612,"uris":["http://zotero.org/users/4532769/items/VS82AJX6"],"itemData":{"id":10612,"type":"document","language":"EN","title":"As Crisis in Myanmar Worsens, Security Council Must Take Resolute Action to End Violence by Country’s Military, Address Humanitarian Situation, Speakers Urge","URL":"https://press.un.org/en/2024/sc15652.doc.htm","author":[{"literal":"United Nations"}],"accessed":{"date-parts":[["2025",6,25]]},"issued":{"date-parts":[["2024",4,4]]}}},{"id":10258,"uris":["http://zotero.org/users/4532769/items/PZHRS5D5"],"itemData":{"id":10258,"type":"article-journal","container-title":"The Lancet","DOI":"10.1016/S0140-6736(24)00584-1","ISSN":"0140-6736","issue":"10440","journalAbbreviation":"The Lancet","page":"1966-1969","source":"ScienceDirect","title":"3 years after the Myanmar military coup—the people are suffering","volume":"403","author":[{"family":"Htet","given":"Aung Soe"},{"family":"Soe","given":"Zaw Wai"},{"family":"Aye","given":"Win Thuzar"},{"family":"Maung","given":"Cynthia"},{"family":"Lien","given":"Lars"},{"family":"Ottersen","given":"Ole Petter"},{"family":"Bjertness","given":"Espen"}],"issued":{"date-parts":[["2024",5,18]]}}}],"schema":"https://github.com/citation-style-language/schema/raw/master/csl-citation.json"} </w:instrText>
      </w:r>
      <w:r w:rsidR="00EF63F4">
        <w:rPr>
          <w:color w:val="000000" w:themeColor="text1"/>
        </w:rPr>
        <w:fldChar w:fldCharType="separate"/>
      </w:r>
      <w:r w:rsidR="000E6499">
        <w:rPr>
          <w:color w:val="000000"/>
        </w:rPr>
        <w:t>(Htet et al., 2024; United Nations, 2024)</w:t>
      </w:r>
      <w:r w:rsidR="00EF63F4">
        <w:rPr>
          <w:color w:val="000000" w:themeColor="text1"/>
        </w:rPr>
        <w:fldChar w:fldCharType="end"/>
      </w:r>
      <w:r w:rsidR="00EF63F4">
        <w:rPr>
          <w:color w:val="000000" w:themeColor="text1"/>
        </w:rPr>
        <w:t xml:space="preserve">. </w:t>
      </w:r>
    </w:p>
    <w:p w14:paraId="03717F6D" w14:textId="55566EA0" w:rsidR="000922C4" w:rsidRDefault="000922C4" w:rsidP="00497587">
      <w:pPr>
        <w:pStyle w:val="paragraph"/>
        <w:spacing w:before="0" w:beforeAutospacing="0" w:after="0" w:afterAutospacing="0"/>
        <w:jc w:val="both"/>
        <w:textAlignment w:val="baseline"/>
        <w:rPr>
          <w:color w:val="000000" w:themeColor="text1"/>
          <w:u w:val="single"/>
        </w:rPr>
      </w:pPr>
    </w:p>
    <w:p w14:paraId="547D0AB4" w14:textId="74ECFA79" w:rsidR="00C07B86" w:rsidRDefault="00A36A77" w:rsidP="00853A43">
      <w:pPr>
        <w:pStyle w:val="paragraph"/>
        <w:spacing w:before="0" w:beforeAutospacing="0" w:after="0" w:afterAutospacing="0"/>
        <w:jc w:val="both"/>
        <w:textAlignment w:val="baseline"/>
        <w:rPr>
          <w:color w:val="000000" w:themeColor="text1"/>
        </w:rPr>
      </w:pPr>
      <w:r>
        <w:rPr>
          <w:color w:val="000000" w:themeColor="text1"/>
        </w:rPr>
        <w:t xml:space="preserve">Since </w:t>
      </w:r>
      <w:r w:rsidR="000922C4">
        <w:rPr>
          <w:color w:val="000000" w:themeColor="text1"/>
        </w:rPr>
        <w:t xml:space="preserve">its independence </w:t>
      </w:r>
      <w:r w:rsidR="00056BB5">
        <w:rPr>
          <w:color w:val="000000" w:themeColor="text1"/>
        </w:rPr>
        <w:t xml:space="preserve">from the British Empire </w:t>
      </w:r>
      <w:r w:rsidR="000922C4">
        <w:rPr>
          <w:color w:val="000000" w:themeColor="text1"/>
        </w:rPr>
        <w:t xml:space="preserve">in 1948, Myanmar </w:t>
      </w:r>
      <w:r>
        <w:rPr>
          <w:color w:val="000000" w:themeColor="text1"/>
        </w:rPr>
        <w:t xml:space="preserve">has been </w:t>
      </w:r>
      <w:r w:rsidR="000922C4">
        <w:rPr>
          <w:color w:val="000000" w:themeColor="text1"/>
        </w:rPr>
        <w:t>oscillat</w:t>
      </w:r>
      <w:r>
        <w:rPr>
          <w:color w:val="000000" w:themeColor="text1"/>
        </w:rPr>
        <w:t>ing</w:t>
      </w:r>
      <w:r w:rsidR="000922C4">
        <w:rPr>
          <w:color w:val="000000" w:themeColor="text1"/>
        </w:rPr>
        <w:t xml:space="preserve"> between parliamentary democracy and autocratic ruling</w:t>
      </w:r>
      <w:r w:rsidR="003A1500">
        <w:rPr>
          <w:color w:val="000000" w:themeColor="text1"/>
        </w:rPr>
        <w:t xml:space="preserve"> </w:t>
      </w:r>
      <w:r w:rsidR="002170A1">
        <w:rPr>
          <w:color w:val="000000" w:themeColor="text1"/>
        </w:rPr>
        <w:t>by</w:t>
      </w:r>
      <w:r w:rsidR="003A1500">
        <w:rPr>
          <w:color w:val="000000" w:themeColor="text1"/>
        </w:rPr>
        <w:t xml:space="preserve"> the military</w:t>
      </w:r>
      <w:r w:rsidR="003E30A9">
        <w:rPr>
          <w:color w:val="000000" w:themeColor="text1"/>
        </w:rPr>
        <w:t>, t</w:t>
      </w:r>
      <w:r w:rsidR="003E30A9" w:rsidRPr="003E30A9">
        <w:rPr>
          <w:color w:val="000000" w:themeColor="text1"/>
        </w:rPr>
        <w:t>he Tatmadaw</w:t>
      </w:r>
      <w:r w:rsidR="000922C4">
        <w:rPr>
          <w:color w:val="000000" w:themeColor="text1"/>
        </w:rPr>
        <w:t xml:space="preserve">. The Saffron Revolution, a nation-wide movement against the military regime, in 2007 ushered in </w:t>
      </w:r>
      <w:r w:rsidR="003E30A9">
        <w:rPr>
          <w:color w:val="000000" w:themeColor="text1"/>
        </w:rPr>
        <w:t xml:space="preserve">a new constitutional era for the country to </w:t>
      </w:r>
      <w:r w:rsidR="00E374A2">
        <w:rPr>
          <w:color w:val="000000" w:themeColor="text1"/>
        </w:rPr>
        <w:t xml:space="preserve">slowly </w:t>
      </w:r>
      <w:r w:rsidR="003E30A9">
        <w:rPr>
          <w:color w:val="000000" w:themeColor="text1"/>
        </w:rPr>
        <w:t xml:space="preserve">establish a civilian parliament where the </w:t>
      </w:r>
      <w:r w:rsidR="00C07B86">
        <w:rPr>
          <w:color w:val="000000" w:themeColor="text1"/>
        </w:rPr>
        <w:t xml:space="preserve">sanction of the </w:t>
      </w:r>
      <w:r w:rsidR="003E30A9">
        <w:rPr>
          <w:color w:val="000000" w:themeColor="text1"/>
        </w:rPr>
        <w:t xml:space="preserve">military junta. </w:t>
      </w:r>
      <w:r w:rsidR="00952168">
        <w:rPr>
          <w:color w:val="000000" w:themeColor="text1"/>
        </w:rPr>
        <w:t xml:space="preserve">In 2011, </w:t>
      </w:r>
      <w:r w:rsidR="000E6499">
        <w:rPr>
          <w:color w:val="000000" w:themeColor="text1"/>
        </w:rPr>
        <w:t xml:space="preserve">President </w:t>
      </w:r>
      <w:r w:rsidR="006D2A27" w:rsidRPr="006D2A27">
        <w:rPr>
          <w:color w:val="000000" w:themeColor="text1"/>
        </w:rPr>
        <w:t>Thein Sein</w:t>
      </w:r>
      <w:r w:rsidR="006D2A27">
        <w:rPr>
          <w:color w:val="000000" w:themeColor="text1"/>
        </w:rPr>
        <w:t xml:space="preserve"> carried </w:t>
      </w:r>
      <w:r w:rsidR="00C95E4F">
        <w:rPr>
          <w:color w:val="000000" w:themeColor="text1"/>
        </w:rPr>
        <w:t xml:space="preserve">out </w:t>
      </w:r>
      <w:r w:rsidR="006D2A27">
        <w:rPr>
          <w:color w:val="000000" w:themeColor="text1"/>
        </w:rPr>
        <w:t xml:space="preserve">a series of political reforms such as loosening media censorship, </w:t>
      </w:r>
      <w:r w:rsidR="000A2A04">
        <w:rPr>
          <w:color w:val="000000" w:themeColor="text1"/>
        </w:rPr>
        <w:t xml:space="preserve">freeing political prisoners, and strengthening international relations, sanctioning pro-democratic parties for elections. </w:t>
      </w:r>
      <w:r w:rsidR="00C07B86">
        <w:rPr>
          <w:color w:val="000000" w:themeColor="text1"/>
        </w:rPr>
        <w:t xml:space="preserve">These reforms allowed the </w:t>
      </w:r>
      <w:r w:rsidR="000A2A04">
        <w:rPr>
          <w:color w:val="000000" w:themeColor="text1"/>
        </w:rPr>
        <w:t>National League for Democracy</w:t>
      </w:r>
      <w:r w:rsidR="00420BD2">
        <w:rPr>
          <w:color w:val="000000" w:themeColor="text1"/>
        </w:rPr>
        <w:t xml:space="preserve"> (NLP)</w:t>
      </w:r>
      <w:r w:rsidR="000A2A04">
        <w:rPr>
          <w:color w:val="000000" w:themeColor="text1"/>
        </w:rPr>
        <w:t xml:space="preserve">, the largest opposition </w:t>
      </w:r>
      <w:r w:rsidR="00952168">
        <w:rPr>
          <w:color w:val="000000" w:themeColor="text1"/>
        </w:rPr>
        <w:t>party founded and led by Aung San Suu Kyi</w:t>
      </w:r>
      <w:r w:rsidR="002170A1">
        <w:rPr>
          <w:color w:val="000000" w:themeColor="text1"/>
        </w:rPr>
        <w:t xml:space="preserve">, the most </w:t>
      </w:r>
      <w:r w:rsidR="002170A1">
        <w:rPr>
          <w:color w:val="000000" w:themeColor="text1"/>
        </w:rPr>
        <w:lastRenderedPageBreak/>
        <w:t>notable democratic leaders in the nation</w:t>
      </w:r>
      <w:r w:rsidR="00952168">
        <w:rPr>
          <w:color w:val="000000" w:themeColor="text1"/>
        </w:rPr>
        <w:t>, regained its political party status and claimed a sweeping victory at the parliamentary by-election in 2012</w:t>
      </w:r>
      <w:r w:rsidR="0028758C">
        <w:rPr>
          <w:color w:val="000000" w:themeColor="text1"/>
        </w:rPr>
        <w:t xml:space="preserve"> and the national </w:t>
      </w:r>
      <w:r w:rsidR="00B07C00">
        <w:rPr>
          <w:color w:val="000000" w:themeColor="text1"/>
        </w:rPr>
        <w:t>elections 2015.</w:t>
      </w:r>
      <w:r w:rsidR="003A1500">
        <w:rPr>
          <w:color w:val="000000" w:themeColor="text1"/>
        </w:rPr>
        <w:t xml:space="preserve"> </w:t>
      </w:r>
    </w:p>
    <w:p w14:paraId="7FF7F862" w14:textId="77777777" w:rsidR="00C07B86" w:rsidRDefault="00C07B86" w:rsidP="00853A43">
      <w:pPr>
        <w:pStyle w:val="paragraph"/>
        <w:spacing w:before="0" w:beforeAutospacing="0" w:after="0" w:afterAutospacing="0"/>
        <w:jc w:val="both"/>
        <w:textAlignment w:val="baseline"/>
        <w:rPr>
          <w:color w:val="000000" w:themeColor="text1"/>
        </w:rPr>
      </w:pPr>
    </w:p>
    <w:p w14:paraId="1C616F81" w14:textId="77777777" w:rsidR="00AE5230" w:rsidRDefault="00420BD2" w:rsidP="00853A43">
      <w:pPr>
        <w:pStyle w:val="paragraph"/>
        <w:spacing w:before="0" w:beforeAutospacing="0" w:after="0" w:afterAutospacing="0"/>
        <w:jc w:val="both"/>
        <w:textAlignment w:val="baseline"/>
        <w:rPr>
          <w:rStyle w:val="normaltextrun"/>
          <w:rFonts w:eastAsiaTheme="majorEastAsia"/>
          <w:color w:val="000000" w:themeColor="text1"/>
        </w:rPr>
      </w:pPr>
      <w:r>
        <w:rPr>
          <w:color w:val="000000" w:themeColor="text1"/>
        </w:rPr>
        <w:t xml:space="preserve">Following </w:t>
      </w:r>
      <w:r w:rsidR="002170A1">
        <w:rPr>
          <w:color w:val="000000" w:themeColor="text1"/>
        </w:rPr>
        <w:t>another</w:t>
      </w:r>
      <w:r>
        <w:rPr>
          <w:color w:val="000000" w:themeColor="text1"/>
        </w:rPr>
        <w:t xml:space="preserve"> bitter defeat of its shadow party </w:t>
      </w:r>
      <w:r w:rsidR="003A1500">
        <w:rPr>
          <w:color w:val="000000" w:themeColor="text1"/>
        </w:rPr>
        <w:t>in the</w:t>
      </w:r>
      <w:r>
        <w:rPr>
          <w:color w:val="000000" w:themeColor="text1"/>
        </w:rPr>
        <w:t xml:space="preserve"> National Elections in November 2020, The Tatmadaw launched a </w:t>
      </w:r>
      <w:r w:rsidRPr="00E83098">
        <w:rPr>
          <w:rStyle w:val="normaltextrun"/>
          <w:rFonts w:eastAsiaTheme="majorEastAsia"/>
          <w:color w:val="000000" w:themeColor="text1"/>
        </w:rPr>
        <w:t>coup d'état on February 1</w:t>
      </w:r>
      <w:r w:rsidRPr="00E83098">
        <w:rPr>
          <w:rStyle w:val="normaltextrun"/>
          <w:rFonts w:eastAsiaTheme="majorEastAsia"/>
          <w:color w:val="000000" w:themeColor="text1"/>
          <w:vertAlign w:val="superscript"/>
        </w:rPr>
        <w:t>st</w:t>
      </w:r>
      <w:r w:rsidRPr="00E83098">
        <w:rPr>
          <w:rStyle w:val="normaltextrun"/>
          <w:rFonts w:eastAsiaTheme="majorEastAsia"/>
          <w:color w:val="000000" w:themeColor="text1"/>
        </w:rPr>
        <w:t xml:space="preserve">, </w:t>
      </w:r>
      <w:r w:rsidR="00C07B86" w:rsidRPr="00E83098">
        <w:rPr>
          <w:rStyle w:val="normaltextrun"/>
          <w:rFonts w:eastAsiaTheme="majorEastAsia"/>
          <w:color w:val="000000" w:themeColor="text1"/>
        </w:rPr>
        <w:t>2021,</w:t>
      </w:r>
      <w:r>
        <w:rPr>
          <w:rStyle w:val="normaltextrun"/>
          <w:rFonts w:eastAsiaTheme="majorEastAsia"/>
          <w:color w:val="000000" w:themeColor="text1"/>
        </w:rPr>
        <w:t xml:space="preserve"> in which the democratically elected official</w:t>
      </w:r>
      <w:r w:rsidR="005D1353">
        <w:rPr>
          <w:rStyle w:val="normaltextrun"/>
          <w:rFonts w:eastAsiaTheme="majorEastAsia"/>
          <w:color w:val="000000" w:themeColor="text1"/>
        </w:rPr>
        <w:t>s, including President Win Myint and State Counsellor Aung San Suu Kyi,</w:t>
      </w:r>
      <w:r>
        <w:rPr>
          <w:rStyle w:val="normaltextrun"/>
          <w:rFonts w:eastAsiaTheme="majorEastAsia"/>
          <w:color w:val="000000" w:themeColor="text1"/>
        </w:rPr>
        <w:t xml:space="preserve"> were deposed and detained and the results of the last National Elections were declared invalid. </w:t>
      </w:r>
    </w:p>
    <w:p w14:paraId="3FF5638D" w14:textId="77777777" w:rsidR="00AE5230" w:rsidRDefault="00AE5230" w:rsidP="00853A43">
      <w:pPr>
        <w:pStyle w:val="paragraph"/>
        <w:spacing w:before="0" w:beforeAutospacing="0" w:after="0" w:afterAutospacing="0"/>
        <w:jc w:val="both"/>
        <w:textAlignment w:val="baseline"/>
        <w:rPr>
          <w:rStyle w:val="normaltextrun"/>
          <w:rFonts w:eastAsiaTheme="majorEastAsia"/>
          <w:color w:val="000000" w:themeColor="text1"/>
        </w:rPr>
      </w:pPr>
    </w:p>
    <w:p w14:paraId="0393006B" w14:textId="11CA526D" w:rsidR="00853A43" w:rsidRPr="00BA0030" w:rsidRDefault="00853A43" w:rsidP="00853A43">
      <w:pPr>
        <w:pStyle w:val="paragraph"/>
        <w:spacing w:before="0" w:beforeAutospacing="0" w:after="0" w:afterAutospacing="0"/>
        <w:jc w:val="both"/>
        <w:textAlignment w:val="baseline"/>
        <w:rPr>
          <w:rStyle w:val="normaltextrun"/>
          <w:color w:val="000000" w:themeColor="text1"/>
        </w:rPr>
      </w:pPr>
      <w:r>
        <w:rPr>
          <w:rStyle w:val="normaltextrun"/>
          <w:rFonts w:eastAsiaTheme="majorEastAsia"/>
          <w:color w:val="000000" w:themeColor="text1"/>
        </w:rPr>
        <w:t>N</w:t>
      </w:r>
      <w:r w:rsidR="002800F1">
        <w:rPr>
          <w:rStyle w:val="normaltextrun"/>
          <w:rFonts w:eastAsiaTheme="majorEastAsia"/>
          <w:color w:val="000000" w:themeColor="text1"/>
        </w:rPr>
        <w:t xml:space="preserve">ation-wide </w:t>
      </w:r>
      <w:proofErr w:type="gramStart"/>
      <w:r>
        <w:rPr>
          <w:rStyle w:val="normaltextrun"/>
          <w:rFonts w:eastAsiaTheme="majorEastAsia"/>
          <w:color w:val="000000" w:themeColor="text1"/>
        </w:rPr>
        <w:t>protests</w:t>
      </w:r>
      <w:r w:rsidR="002800F1">
        <w:rPr>
          <w:rStyle w:val="normaltextrun"/>
          <w:rFonts w:eastAsiaTheme="majorEastAsia"/>
          <w:color w:val="000000" w:themeColor="text1"/>
        </w:rPr>
        <w:t xml:space="preserve"> </w:t>
      </w:r>
      <w:r w:rsidR="00925E4B">
        <w:rPr>
          <w:rStyle w:val="normaltextrun"/>
          <w:rFonts w:eastAsiaTheme="majorEastAsia"/>
          <w:color w:val="000000" w:themeColor="text1"/>
        </w:rPr>
        <w:t>against</w:t>
      </w:r>
      <w:proofErr w:type="gramEnd"/>
      <w:r w:rsidR="00925E4B">
        <w:rPr>
          <w:rStyle w:val="normaltextrun"/>
          <w:rFonts w:eastAsiaTheme="majorEastAsia"/>
          <w:color w:val="000000" w:themeColor="text1"/>
        </w:rPr>
        <w:t xml:space="preserve"> </w:t>
      </w:r>
      <w:r w:rsidR="002800F1">
        <w:rPr>
          <w:rStyle w:val="normaltextrun"/>
          <w:rFonts w:eastAsiaTheme="majorEastAsia"/>
          <w:color w:val="000000" w:themeColor="text1"/>
        </w:rPr>
        <w:t xml:space="preserve">the military junta by </w:t>
      </w:r>
      <w:r w:rsidR="00EC68DD">
        <w:rPr>
          <w:rStyle w:val="normaltextrun"/>
          <w:rFonts w:eastAsiaTheme="majorEastAsia"/>
          <w:color w:val="000000" w:themeColor="text1"/>
        </w:rPr>
        <w:t>civilians,</w:t>
      </w:r>
      <w:r>
        <w:rPr>
          <w:rStyle w:val="normaltextrun"/>
          <w:rFonts w:eastAsiaTheme="majorEastAsia"/>
          <w:color w:val="000000" w:themeColor="text1"/>
        </w:rPr>
        <w:t xml:space="preserve"> professionals,</w:t>
      </w:r>
      <w:r w:rsidR="002800F1">
        <w:rPr>
          <w:rStyle w:val="normaltextrun"/>
          <w:rFonts w:eastAsiaTheme="majorEastAsia"/>
          <w:color w:val="000000" w:themeColor="text1"/>
        </w:rPr>
        <w:t xml:space="preserve"> </w:t>
      </w:r>
      <w:r>
        <w:rPr>
          <w:rStyle w:val="normaltextrun"/>
          <w:rFonts w:eastAsiaTheme="majorEastAsia"/>
          <w:color w:val="000000" w:themeColor="text1"/>
        </w:rPr>
        <w:t xml:space="preserve">opposition party, and </w:t>
      </w:r>
      <w:r w:rsidR="002800F1">
        <w:rPr>
          <w:rStyle w:val="normaltextrun"/>
          <w:rFonts w:eastAsiaTheme="majorEastAsia"/>
          <w:color w:val="000000" w:themeColor="text1"/>
        </w:rPr>
        <w:t>ethnic minorities</w:t>
      </w:r>
      <w:r>
        <w:rPr>
          <w:rStyle w:val="normaltextrun"/>
          <w:rFonts w:eastAsiaTheme="majorEastAsia"/>
          <w:color w:val="000000" w:themeColor="text1"/>
        </w:rPr>
        <w:t xml:space="preserve"> erupted subsequently. </w:t>
      </w:r>
      <w:r w:rsidR="00497587" w:rsidRPr="00E83098">
        <w:rPr>
          <w:rStyle w:val="normaltextrun"/>
          <w:rFonts w:eastAsiaTheme="majorEastAsia"/>
          <w:color w:val="000000" w:themeColor="text1"/>
        </w:rPr>
        <w:t xml:space="preserve">In response, the </w:t>
      </w:r>
      <w:r w:rsidR="003519D1">
        <w:rPr>
          <w:rStyle w:val="normaltextrun"/>
          <w:rFonts w:eastAsiaTheme="majorEastAsia"/>
          <w:color w:val="000000" w:themeColor="text1"/>
        </w:rPr>
        <w:t xml:space="preserve">military </w:t>
      </w:r>
      <w:r w:rsidR="00497587" w:rsidRPr="00E83098">
        <w:rPr>
          <w:rStyle w:val="normaltextrun"/>
          <w:rFonts w:eastAsiaTheme="majorEastAsia"/>
          <w:color w:val="000000" w:themeColor="text1"/>
        </w:rPr>
        <w:t>junta has resorted to indiscriminate attacks and restricted civilian access to essential resources</w:t>
      </w:r>
      <w:r w:rsidR="00B24FC3">
        <w:rPr>
          <w:rStyle w:val="normaltextrun"/>
          <w:rFonts w:eastAsiaTheme="majorEastAsia"/>
          <w:color w:val="000000" w:themeColor="text1"/>
        </w:rPr>
        <w:t xml:space="preserve">. </w:t>
      </w:r>
      <w:r w:rsidR="00EC68DD">
        <w:rPr>
          <w:rStyle w:val="normaltextrun"/>
          <w:rFonts w:eastAsiaTheme="majorEastAsia"/>
          <w:color w:val="000000" w:themeColor="text1"/>
        </w:rPr>
        <w:t xml:space="preserve">By late 2021, at least 1,500 people were </w:t>
      </w:r>
      <w:r w:rsidR="007012D2">
        <w:rPr>
          <w:rStyle w:val="normaltextrun"/>
          <w:rFonts w:eastAsiaTheme="majorEastAsia"/>
          <w:color w:val="000000" w:themeColor="text1"/>
        </w:rPr>
        <w:t xml:space="preserve">killed </w:t>
      </w:r>
      <w:r w:rsidR="00EC68DD">
        <w:rPr>
          <w:rStyle w:val="normaltextrun"/>
          <w:rFonts w:eastAsiaTheme="majorEastAsia"/>
          <w:color w:val="000000" w:themeColor="text1"/>
        </w:rPr>
        <w:t xml:space="preserve">by the military. </w:t>
      </w:r>
      <w:r>
        <w:rPr>
          <w:rStyle w:val="normaltextrun"/>
          <w:rFonts w:eastAsiaTheme="majorEastAsia"/>
          <w:color w:val="000000" w:themeColor="text1"/>
        </w:rPr>
        <w:t xml:space="preserve">This </w:t>
      </w:r>
      <w:r w:rsidR="00942EC7">
        <w:rPr>
          <w:rStyle w:val="normaltextrun"/>
          <w:rFonts w:eastAsiaTheme="majorEastAsia"/>
          <w:color w:val="000000" w:themeColor="text1"/>
        </w:rPr>
        <w:t xml:space="preserve">heightened political tension </w:t>
      </w:r>
      <w:r w:rsidR="00A94C62">
        <w:rPr>
          <w:rStyle w:val="normaltextrun"/>
          <w:rFonts w:eastAsiaTheme="majorEastAsia"/>
          <w:color w:val="000000" w:themeColor="text1"/>
        </w:rPr>
        <w:t xml:space="preserve">has given rise </w:t>
      </w:r>
      <w:r>
        <w:rPr>
          <w:rStyle w:val="normaltextrun"/>
          <w:rFonts w:eastAsiaTheme="majorEastAsia"/>
          <w:color w:val="000000" w:themeColor="text1"/>
        </w:rPr>
        <w:t>to</w:t>
      </w:r>
      <w:r w:rsidRPr="00E83098">
        <w:rPr>
          <w:rStyle w:val="normaltextrun"/>
          <w:rFonts w:eastAsiaTheme="majorEastAsia"/>
          <w:color w:val="000000" w:themeColor="text1"/>
        </w:rPr>
        <w:t xml:space="preserve"> over </w:t>
      </w:r>
      <w:r>
        <w:rPr>
          <w:rStyle w:val="normaltextrun"/>
          <w:rFonts w:eastAsiaTheme="majorEastAsia"/>
          <w:color w:val="000000" w:themeColor="text1"/>
        </w:rPr>
        <w:t>thousands</w:t>
      </w:r>
      <w:r w:rsidRPr="00E83098">
        <w:rPr>
          <w:rStyle w:val="normaltextrun"/>
          <w:rFonts w:eastAsiaTheme="majorEastAsia"/>
          <w:color w:val="000000" w:themeColor="text1"/>
        </w:rPr>
        <w:t xml:space="preserve"> non-state resistance groups</w:t>
      </w:r>
      <w:r w:rsidR="00942EC7">
        <w:rPr>
          <w:rStyle w:val="normaltextrun"/>
          <w:rFonts w:eastAsiaTheme="majorEastAsia"/>
          <w:color w:val="000000" w:themeColor="text1"/>
        </w:rPr>
        <w:t xml:space="preserve"> (e.g., military arm of the exiled government and ethnic minority armies)</w:t>
      </w:r>
      <w:r w:rsidRPr="00E83098">
        <w:rPr>
          <w:rStyle w:val="normaltextrun"/>
          <w:rFonts w:eastAsiaTheme="majorEastAsia"/>
          <w:color w:val="000000" w:themeColor="text1"/>
        </w:rPr>
        <w:t xml:space="preserve"> </w:t>
      </w:r>
      <w:r w:rsidR="00A94C62">
        <w:rPr>
          <w:rStyle w:val="normaltextrun"/>
          <w:rFonts w:eastAsiaTheme="majorEastAsia"/>
          <w:color w:val="000000" w:themeColor="text1"/>
        </w:rPr>
        <w:t xml:space="preserve">which </w:t>
      </w:r>
      <w:r w:rsidRPr="00E83098">
        <w:rPr>
          <w:rStyle w:val="normaltextrun"/>
          <w:rFonts w:eastAsiaTheme="majorEastAsia"/>
          <w:color w:val="000000" w:themeColor="text1"/>
        </w:rPr>
        <w:t>combat the military junta</w:t>
      </w:r>
      <w:r w:rsidR="00942EC7">
        <w:rPr>
          <w:rStyle w:val="normaltextrun"/>
          <w:rFonts w:eastAsiaTheme="majorEastAsia"/>
          <w:color w:val="000000" w:themeColor="text1"/>
        </w:rPr>
        <w:t>,</w:t>
      </w:r>
      <w:r w:rsidRPr="00E83098">
        <w:rPr>
          <w:rStyle w:val="normaltextrun"/>
          <w:rFonts w:eastAsiaTheme="majorEastAsia"/>
          <w:color w:val="000000" w:themeColor="text1"/>
        </w:rPr>
        <w:t xml:space="preserve"> engulf</w:t>
      </w:r>
      <w:r w:rsidR="00942EC7">
        <w:rPr>
          <w:rStyle w:val="normaltextrun"/>
          <w:rFonts w:eastAsiaTheme="majorEastAsia"/>
          <w:color w:val="000000" w:themeColor="text1"/>
        </w:rPr>
        <w:t>ing the country</w:t>
      </w:r>
      <w:r w:rsidRPr="00E83098">
        <w:rPr>
          <w:rStyle w:val="normaltextrun"/>
          <w:rFonts w:eastAsiaTheme="majorEastAsia"/>
          <w:color w:val="000000" w:themeColor="text1"/>
        </w:rPr>
        <w:t xml:space="preserve"> in extreme violence since</w:t>
      </w:r>
      <w:r w:rsidR="00942EC7">
        <w:rPr>
          <w:rStyle w:val="normaltextrun"/>
          <w:rFonts w:eastAsiaTheme="majorEastAsia"/>
          <w:color w:val="000000" w:themeColor="text1"/>
        </w:rPr>
        <w:t>.</w:t>
      </w:r>
      <w:r w:rsidRPr="00E83098">
        <w:rPr>
          <w:rStyle w:val="normaltextrun"/>
          <w:rFonts w:eastAsiaTheme="majorEastAsia"/>
          <w:color w:val="000000" w:themeColor="text1"/>
        </w:rPr>
        <w:t xml:space="preserve"> </w:t>
      </w:r>
    </w:p>
    <w:p w14:paraId="52996C47" w14:textId="74C3260C" w:rsidR="008D2A68" w:rsidRDefault="008D2A68" w:rsidP="00497587">
      <w:pPr>
        <w:pStyle w:val="paragraph"/>
        <w:spacing w:before="0" w:beforeAutospacing="0" w:after="0" w:afterAutospacing="0"/>
        <w:jc w:val="both"/>
        <w:textAlignment w:val="baseline"/>
        <w:rPr>
          <w:rStyle w:val="normaltextrun"/>
          <w:rFonts w:eastAsiaTheme="majorEastAsia"/>
          <w:color w:val="000000" w:themeColor="text1"/>
        </w:rPr>
      </w:pPr>
    </w:p>
    <w:p w14:paraId="7ABB35C4" w14:textId="5A789550" w:rsidR="006C1FDE" w:rsidRDefault="00B24FC3" w:rsidP="00497587">
      <w:pPr>
        <w:pStyle w:val="paragraph"/>
        <w:spacing w:before="0" w:beforeAutospacing="0" w:after="0" w:afterAutospacing="0"/>
        <w:jc w:val="both"/>
        <w:textAlignment w:val="baseline"/>
        <w:rPr>
          <w:rStyle w:val="normaltextrun"/>
          <w:rFonts w:eastAsiaTheme="majorEastAsia"/>
          <w:color w:val="000000" w:themeColor="text1"/>
        </w:rPr>
      </w:pPr>
      <w:r>
        <w:rPr>
          <w:rStyle w:val="normaltextrun"/>
          <w:rFonts w:eastAsiaTheme="majorEastAsia"/>
          <w:color w:val="000000" w:themeColor="text1"/>
        </w:rPr>
        <w:t xml:space="preserve">The year 2024 marked the most devastating year for civilians, with at least 1,824 civilians killed </w:t>
      </w:r>
      <w:r w:rsidR="008D2A68">
        <w:rPr>
          <w:rStyle w:val="normaltextrun"/>
          <w:rFonts w:eastAsiaTheme="majorEastAsia"/>
          <w:color w:val="000000" w:themeColor="text1"/>
        </w:rPr>
        <w:t xml:space="preserve">and over 40% of the deceased being </w:t>
      </w:r>
      <w:r w:rsidRPr="00B24FC3">
        <w:rPr>
          <w:rStyle w:val="normaltextrun"/>
          <w:rFonts w:eastAsiaTheme="majorEastAsia"/>
          <w:color w:val="000000" w:themeColor="text1"/>
        </w:rPr>
        <w:t xml:space="preserve"> women and children</w:t>
      </w:r>
      <w:r>
        <w:rPr>
          <w:rStyle w:val="normaltextrun"/>
          <w:rFonts w:eastAsiaTheme="majorEastAsia"/>
          <w:color w:val="000000" w:themeColor="text1"/>
        </w:rPr>
        <w:t xml:space="preserve"> </w:t>
      </w:r>
      <w:r>
        <w:rPr>
          <w:rStyle w:val="normaltextrun"/>
          <w:rFonts w:eastAsiaTheme="majorEastAsia"/>
          <w:color w:val="000000" w:themeColor="text1"/>
        </w:rPr>
        <w:fldChar w:fldCharType="begin"/>
      </w:r>
      <w:r>
        <w:rPr>
          <w:rStyle w:val="normaltextrun"/>
          <w:rFonts w:eastAsiaTheme="majorEastAsia"/>
          <w:color w:val="000000" w:themeColor="text1"/>
        </w:rPr>
        <w:instrText xml:space="preserve"> ADDIN ZOTERO_ITEM CSL_CITATION {"citationID":"WsV63CVq","properties":{"formattedCitation":"(United Nations High Commissioner for Refugees, 2025b)","plainCitation":"(United Nations High Commissioner for Refugees, 2025b)","noteIndex":0},"citationItems":[{"id":10632,"uris":["http://zotero.org/users/4532769/items/DLWVK2SF"],"itemData":{"id":10632,"type":"report","title":"Update on the Human Rights Situation in Myanmar Overview of developments in 2024","author":[{"literal":"United Nations High Commissioner for Refugees"}],"issued":{"date-parts":[["2025",1]]}}}],"schema":"https://github.com/citation-style-language/schema/raw/master/csl-citation.json"} </w:instrText>
      </w:r>
      <w:r>
        <w:rPr>
          <w:rStyle w:val="normaltextrun"/>
          <w:rFonts w:eastAsiaTheme="majorEastAsia"/>
          <w:color w:val="000000" w:themeColor="text1"/>
        </w:rPr>
        <w:fldChar w:fldCharType="separate"/>
      </w:r>
      <w:r>
        <w:rPr>
          <w:rStyle w:val="normaltextrun"/>
          <w:rFonts w:eastAsiaTheme="majorEastAsia"/>
          <w:noProof/>
          <w:color w:val="000000" w:themeColor="text1"/>
        </w:rPr>
        <w:t>(United Nations High Commissioner for Refugees, 2025b)</w:t>
      </w:r>
      <w:r>
        <w:rPr>
          <w:rStyle w:val="normaltextrun"/>
          <w:rFonts w:eastAsiaTheme="majorEastAsia"/>
          <w:color w:val="000000" w:themeColor="text1"/>
        </w:rPr>
        <w:fldChar w:fldCharType="end"/>
      </w:r>
      <w:r w:rsidRPr="00B24FC3">
        <w:rPr>
          <w:rStyle w:val="normaltextrun"/>
          <w:rFonts w:eastAsiaTheme="majorEastAsia"/>
          <w:color w:val="000000" w:themeColor="text1"/>
        </w:rPr>
        <w:t>.</w:t>
      </w:r>
      <w:r w:rsidR="007C64BC">
        <w:rPr>
          <w:rStyle w:val="normaltextrun"/>
          <w:rFonts w:eastAsiaTheme="majorEastAsia"/>
          <w:color w:val="000000" w:themeColor="text1"/>
        </w:rPr>
        <w:t xml:space="preserve"> </w:t>
      </w:r>
      <w:r w:rsidR="00BD0F03">
        <w:rPr>
          <w:rStyle w:val="normaltextrun"/>
          <w:rFonts w:eastAsiaTheme="majorEastAsia"/>
          <w:color w:val="000000" w:themeColor="text1"/>
        </w:rPr>
        <w:t xml:space="preserve">By the end of 2024, 3 years since the violent turnover of the democratic government, more than 19.9 million people or </w:t>
      </w:r>
      <w:r w:rsidR="00497587" w:rsidRPr="00E83098">
        <w:rPr>
          <w:rStyle w:val="normaltextrun"/>
          <w:rFonts w:eastAsiaTheme="majorEastAsia"/>
          <w:color w:val="000000" w:themeColor="text1"/>
        </w:rPr>
        <w:t>one-third of the population relying on humanitarian assistance</w:t>
      </w:r>
      <w:r w:rsidR="00F03B92">
        <w:rPr>
          <w:rStyle w:val="normaltextrun"/>
          <w:rFonts w:eastAsiaTheme="majorEastAsia"/>
          <w:color w:val="000000" w:themeColor="text1"/>
        </w:rPr>
        <w:t xml:space="preserve"> </w:t>
      </w:r>
      <w:r w:rsidR="00F03B92">
        <w:rPr>
          <w:rStyle w:val="normaltextrun"/>
          <w:rFonts w:eastAsiaTheme="majorEastAsia"/>
          <w:color w:val="000000" w:themeColor="text1"/>
        </w:rPr>
        <w:fldChar w:fldCharType="begin"/>
      </w:r>
      <w:r w:rsidR="00BD0F03">
        <w:rPr>
          <w:rStyle w:val="normaltextrun"/>
          <w:rFonts w:eastAsiaTheme="majorEastAsia"/>
          <w:color w:val="000000" w:themeColor="text1"/>
        </w:rPr>
        <w:instrText xml:space="preserve"> ADDIN ZOTERO_ITEM CSL_CITATION {"citationID":"9cXPMqcg","properties":{"formattedCitation":"(United Nations Office for the Coordination of Humanitarian Affairs, 2025)","plainCitation":"(United Nations Office for the Coordination of Humanitarian Affairs, 2025)","noteIndex":0},"citationItems":[{"id":10618,"uris":["http://zotero.org/users/4532769/items/VEVN8ZYN"],"itemData":{"id":10618,"type":"report","language":"en","number":"43","title":"Myanmar Humanitarian Update","URL":"https://www.unocha.org/publications/report/myanmar/myanmar-humanitarian-update-no-43-reflecting-2024-and-preparing-2025","author":[{"literal":"United Nations Office for the Coordination of Humanitarian Affairs"}],"accessed":{"date-parts":[["2025",6,25]]},"issued":{"date-parts":[["2025",1,3]]}}}],"schema":"https://github.com/citation-style-language/schema/raw/master/csl-citation.json"} </w:instrText>
      </w:r>
      <w:r w:rsidR="00F03B92">
        <w:rPr>
          <w:rStyle w:val="normaltextrun"/>
          <w:rFonts w:eastAsiaTheme="majorEastAsia"/>
          <w:color w:val="000000" w:themeColor="text1"/>
        </w:rPr>
        <w:fldChar w:fldCharType="separate"/>
      </w:r>
      <w:r w:rsidR="00BD0F03">
        <w:rPr>
          <w:color w:val="000000"/>
        </w:rPr>
        <w:t>(United Nations Office for the Coordination of Humanitarian Affairs, 2025)</w:t>
      </w:r>
      <w:r w:rsidR="00F03B92">
        <w:rPr>
          <w:rStyle w:val="normaltextrun"/>
          <w:rFonts w:eastAsiaTheme="majorEastAsia"/>
          <w:color w:val="000000" w:themeColor="text1"/>
        </w:rPr>
        <w:fldChar w:fldCharType="end"/>
      </w:r>
      <w:r w:rsidR="00BD0F03">
        <w:rPr>
          <w:rStyle w:val="normaltextrun"/>
          <w:rFonts w:eastAsiaTheme="majorEastAsia"/>
          <w:color w:val="000000" w:themeColor="text1"/>
        </w:rPr>
        <w:t xml:space="preserve">. Furthermore, </w:t>
      </w:r>
      <w:r w:rsidR="00725678">
        <w:rPr>
          <w:rStyle w:val="normaltextrun"/>
          <w:rFonts w:eastAsiaTheme="majorEastAsia"/>
          <w:color w:val="000000" w:themeColor="text1"/>
        </w:rPr>
        <w:t xml:space="preserve">over </w:t>
      </w:r>
      <w:r w:rsidR="00BD0F03">
        <w:rPr>
          <w:rStyle w:val="normaltextrun"/>
          <w:rFonts w:eastAsiaTheme="majorEastAsia"/>
          <w:color w:val="000000" w:themeColor="text1"/>
        </w:rPr>
        <w:t>3</w:t>
      </w:r>
      <w:r w:rsidR="00725678">
        <w:rPr>
          <w:rStyle w:val="normaltextrun"/>
          <w:rFonts w:eastAsiaTheme="majorEastAsia"/>
          <w:color w:val="000000" w:themeColor="text1"/>
        </w:rPr>
        <w:t>.5</w:t>
      </w:r>
      <w:r w:rsidR="00BD0F03">
        <w:rPr>
          <w:rStyle w:val="normaltextrun"/>
          <w:rFonts w:eastAsiaTheme="majorEastAsia"/>
          <w:color w:val="000000" w:themeColor="text1"/>
        </w:rPr>
        <w:t xml:space="preserve"> million people </w:t>
      </w:r>
      <w:r w:rsidR="00725678">
        <w:rPr>
          <w:rStyle w:val="normaltextrun"/>
          <w:rFonts w:eastAsiaTheme="majorEastAsia"/>
          <w:color w:val="000000" w:themeColor="text1"/>
        </w:rPr>
        <w:t>have been displaced across the country and another 71 thousand moving across country borders</w:t>
      </w:r>
      <w:r w:rsidR="004C24B9">
        <w:rPr>
          <w:rStyle w:val="normaltextrun"/>
          <w:rFonts w:eastAsiaTheme="majorEastAsia"/>
          <w:color w:val="000000" w:themeColor="text1"/>
        </w:rPr>
        <w:t xml:space="preserve"> </w:t>
      </w:r>
      <w:r w:rsidR="001D49B4">
        <w:rPr>
          <w:rStyle w:val="normaltextrun"/>
          <w:rFonts w:eastAsiaTheme="majorEastAsia"/>
          <w:color w:val="000000" w:themeColor="text1"/>
        </w:rPr>
        <w:fldChar w:fldCharType="begin"/>
      </w:r>
      <w:r>
        <w:rPr>
          <w:rStyle w:val="normaltextrun"/>
          <w:rFonts w:eastAsiaTheme="majorEastAsia"/>
          <w:color w:val="000000" w:themeColor="text1"/>
        </w:rPr>
        <w:instrText xml:space="preserve"> ADDIN ZOTERO_ITEM CSL_CITATION {"citationID":"5G0OfRKY","properties":{"formattedCitation":"(United Nations High Commissioner for Refugees, 2025a)","plainCitation":"(United Nations High Commissioner for Refugees, 2025a)","noteIndex":0},"citationItems":[{"id":10624,"uris":["http://zotero.org/users/4532769/items/TV8BERJP"],"itemData":{"id":10624,"type":"report","abstract":"Displacement Overview as of 30 Dec 2024","language":"en","title":"Myanmar UNHCR displacement overview 30 Dec 2024","URL":"https://data.unhcr.org/en/documents/details/113509","author":[{"literal":"United Nations High Commissioner for Refugees"}],"accessed":{"date-parts":[["2025",6,25]]},"issued":{"date-parts":[["2025",1,3]]}}}],"schema":"https://github.com/citation-style-language/schema/raw/master/csl-citation.json"} </w:instrText>
      </w:r>
      <w:r w:rsidR="001D49B4">
        <w:rPr>
          <w:rStyle w:val="normaltextrun"/>
          <w:rFonts w:eastAsiaTheme="majorEastAsia"/>
          <w:color w:val="000000" w:themeColor="text1"/>
        </w:rPr>
        <w:fldChar w:fldCharType="separate"/>
      </w:r>
      <w:r>
        <w:rPr>
          <w:rStyle w:val="normaltextrun"/>
          <w:rFonts w:eastAsiaTheme="majorEastAsia"/>
          <w:noProof/>
          <w:color w:val="000000" w:themeColor="text1"/>
        </w:rPr>
        <w:t>(United Nations High Commissioner for Refugees, 2025a)</w:t>
      </w:r>
      <w:r w:rsidR="001D49B4">
        <w:rPr>
          <w:rStyle w:val="normaltextrun"/>
          <w:rFonts w:eastAsiaTheme="majorEastAsia"/>
          <w:color w:val="000000" w:themeColor="text1"/>
        </w:rPr>
        <w:fldChar w:fldCharType="end"/>
      </w:r>
      <w:r w:rsidR="00725678">
        <w:rPr>
          <w:rStyle w:val="normaltextrun"/>
          <w:rFonts w:eastAsiaTheme="majorEastAsia"/>
          <w:color w:val="000000" w:themeColor="text1"/>
        </w:rPr>
        <w:t xml:space="preserve">. </w:t>
      </w:r>
      <w:r w:rsidR="00023FF7">
        <w:rPr>
          <w:rStyle w:val="normaltextrun"/>
          <w:rFonts w:eastAsiaTheme="majorEastAsia"/>
          <w:color w:val="000000" w:themeColor="text1"/>
        </w:rPr>
        <w:t xml:space="preserve">These are underestimates of the suffering of the Burmese people as the country was prone to natural disasters (e.g., typhoon and floods) </w:t>
      </w:r>
      <w:r w:rsidR="004C24B9">
        <w:rPr>
          <w:rStyle w:val="normaltextrun"/>
          <w:rFonts w:eastAsiaTheme="majorEastAsia"/>
          <w:color w:val="000000" w:themeColor="text1"/>
        </w:rPr>
        <w:fldChar w:fldCharType="begin"/>
      </w:r>
      <w:r w:rsidR="004C24B9">
        <w:rPr>
          <w:rStyle w:val="normaltextrun"/>
          <w:rFonts w:eastAsiaTheme="majorEastAsia"/>
          <w:color w:val="000000" w:themeColor="text1"/>
        </w:rPr>
        <w:instrText xml:space="preserve"> ADDIN ZOTERO_ITEM CSL_CITATION {"citationID":"nYUf9oCS","properties":{"formattedCitation":"(United Nations Office for the Coordination of Humanitarian Affairs, 2024)","plainCitation":"(United Nations Office for the Coordination of Humanitarian Affairs, 2024)","noteIndex":0},"citationItems":[{"id":8628,"uris":["http://zotero.org/users/4532769/items/9QKF9K77"],"itemData":{"id":8628,"type":"report","abstract":"Situation Report in English on Myanmar about Contributions, Education, Drought, Epidemic and more; published on 10 Oct 2024 by OCHA","language":"en","publisher":"United Nations","title":"Myanmar Humanitarian Update No. 41","URL":"https://reliefweb.int/report/myanmar/myanmar-humanitarian-update-no-41-10-october-2024","author":[{"literal":"United Nations Office for the Coordination of Humanitarian Affairs"}],"accessed":{"date-parts":[["2024",10,31]]},"issued":{"date-parts":[["2024",10,10]]}}}],"schema":"https://github.com/citation-style-language/schema/raw/master/csl-citation.json"} </w:instrText>
      </w:r>
      <w:r w:rsidR="004C24B9">
        <w:rPr>
          <w:rStyle w:val="normaltextrun"/>
          <w:rFonts w:eastAsiaTheme="majorEastAsia"/>
          <w:color w:val="000000" w:themeColor="text1"/>
        </w:rPr>
        <w:fldChar w:fldCharType="separate"/>
      </w:r>
      <w:r w:rsidR="004C24B9">
        <w:rPr>
          <w:rStyle w:val="normaltextrun"/>
          <w:rFonts w:eastAsiaTheme="majorEastAsia"/>
          <w:noProof/>
          <w:color w:val="000000" w:themeColor="text1"/>
        </w:rPr>
        <w:t>(United Nations Office for the Coordination of Humanitarian Affairs, 2024)</w:t>
      </w:r>
      <w:r w:rsidR="004C24B9">
        <w:rPr>
          <w:rStyle w:val="normaltextrun"/>
          <w:rFonts w:eastAsiaTheme="majorEastAsia"/>
          <w:color w:val="000000" w:themeColor="text1"/>
        </w:rPr>
        <w:fldChar w:fldCharType="end"/>
      </w:r>
      <w:r w:rsidR="008847B7">
        <w:rPr>
          <w:rStyle w:val="normaltextrun"/>
          <w:rFonts w:eastAsiaTheme="majorEastAsia"/>
          <w:color w:val="000000" w:themeColor="text1"/>
        </w:rPr>
        <w:t xml:space="preserve"> </w:t>
      </w:r>
      <w:r w:rsidR="00023FF7">
        <w:rPr>
          <w:rStyle w:val="normaltextrun"/>
          <w:rFonts w:eastAsiaTheme="majorEastAsia"/>
          <w:color w:val="000000" w:themeColor="text1"/>
        </w:rPr>
        <w:t xml:space="preserve">and the near-crumbled healthcare systems as the result of the coup </w:t>
      </w:r>
      <w:r w:rsidR="00023FF7">
        <w:rPr>
          <w:rStyle w:val="normaltextrun"/>
          <w:rFonts w:eastAsiaTheme="majorEastAsia"/>
          <w:color w:val="000000" w:themeColor="text1"/>
        </w:rPr>
        <w:fldChar w:fldCharType="begin"/>
      </w:r>
      <w:r w:rsidR="00023FF7">
        <w:rPr>
          <w:rStyle w:val="normaltextrun"/>
          <w:rFonts w:eastAsiaTheme="majorEastAsia"/>
          <w:color w:val="000000" w:themeColor="text1"/>
        </w:rPr>
        <w:instrText xml:space="preserve"> ADDIN ZOTERO_ITEM CSL_CITATION {"citationID":"eaCHg4rD","properties":{"formattedCitation":"(Paddock, 2022)","plainCitation":"(Paddock, 2022)","noteIndex":0},"citationItems":[{"id":10696,"uris":["http://zotero.org/users/4532769/items/JEX7SWS6"],"itemData":{"id":10696,"type":"article-newspaper","abstract":"The country is also now one of the most dangerous places in the world to be a medical worker. At least 30 doctors have been killed since the coup, a rights group says.","container-title":"The New York Times","ISSN":"0362-4331","language":"en-US","section":"World","source":"NYTimes.com","title":"Myanmar’s Health System Is in Collapse, ‘Obliterated’ by the Regime","URL":"https://www.nytimes.com/2022/04/19/world/asia/myanmars-coup-doctors.html","author":[{"family":"Paddock","given":"Richard C."}],"accessed":{"date-parts":[["2025",6,30]]},"issued":{"date-parts":[["2022",4,19]]}}}],"schema":"https://github.com/citation-style-language/schema/raw/master/csl-citation.json"} </w:instrText>
      </w:r>
      <w:r w:rsidR="00023FF7">
        <w:rPr>
          <w:rStyle w:val="normaltextrun"/>
          <w:rFonts w:eastAsiaTheme="majorEastAsia"/>
          <w:color w:val="000000" w:themeColor="text1"/>
        </w:rPr>
        <w:fldChar w:fldCharType="separate"/>
      </w:r>
      <w:r w:rsidR="00023FF7">
        <w:rPr>
          <w:rStyle w:val="normaltextrun"/>
          <w:rFonts w:eastAsiaTheme="majorEastAsia"/>
          <w:noProof/>
          <w:color w:val="000000" w:themeColor="text1"/>
        </w:rPr>
        <w:t>(Paddock, 2022)</w:t>
      </w:r>
      <w:r w:rsidR="00023FF7">
        <w:rPr>
          <w:rStyle w:val="normaltextrun"/>
          <w:rFonts w:eastAsiaTheme="majorEastAsia"/>
          <w:color w:val="000000" w:themeColor="text1"/>
        </w:rPr>
        <w:fldChar w:fldCharType="end"/>
      </w:r>
      <w:r w:rsidR="00023FF7">
        <w:rPr>
          <w:rStyle w:val="normaltextrun"/>
          <w:rFonts w:eastAsiaTheme="majorEastAsia"/>
          <w:color w:val="000000" w:themeColor="text1"/>
        </w:rPr>
        <w:t xml:space="preserve">. </w:t>
      </w:r>
    </w:p>
    <w:p w14:paraId="2154590B" w14:textId="77777777" w:rsidR="00853A43" w:rsidRDefault="00853A43" w:rsidP="00497587">
      <w:pPr>
        <w:pStyle w:val="paragraph"/>
        <w:spacing w:before="0" w:beforeAutospacing="0" w:after="0" w:afterAutospacing="0"/>
        <w:jc w:val="both"/>
        <w:textAlignment w:val="baseline"/>
        <w:rPr>
          <w:rStyle w:val="normaltextrun"/>
          <w:rFonts w:eastAsiaTheme="majorEastAsia"/>
          <w:color w:val="000000" w:themeColor="text1"/>
        </w:rPr>
      </w:pPr>
    </w:p>
    <w:p w14:paraId="7E37E952" w14:textId="7FBC2978" w:rsidR="00BA0030" w:rsidRDefault="00BA0030" w:rsidP="00497587">
      <w:pPr>
        <w:pStyle w:val="paragraph"/>
        <w:spacing w:before="0" w:beforeAutospacing="0" w:after="0" w:afterAutospacing="0"/>
        <w:jc w:val="both"/>
        <w:textAlignment w:val="baseline"/>
        <w:rPr>
          <w:rStyle w:val="normaltextrun"/>
          <w:rFonts w:eastAsiaTheme="majorEastAsia"/>
          <w:color w:val="000000" w:themeColor="text1"/>
        </w:rPr>
      </w:pPr>
      <w:r>
        <w:rPr>
          <w:rStyle w:val="normaltextrun"/>
          <w:rFonts w:eastAsiaTheme="majorEastAsia"/>
          <w:color w:val="000000" w:themeColor="text1"/>
        </w:rPr>
        <w:t xml:space="preserve">Unfortunately, the empirical evidence of the mental health and well-being consequences following the </w:t>
      </w:r>
      <w:r w:rsidRPr="00E83098">
        <w:rPr>
          <w:rStyle w:val="normaltextrun"/>
          <w:rFonts w:eastAsiaTheme="majorEastAsia"/>
          <w:color w:val="000000" w:themeColor="text1"/>
        </w:rPr>
        <w:t>coup d'état</w:t>
      </w:r>
      <w:r>
        <w:rPr>
          <w:rStyle w:val="normaltextrun"/>
          <w:rFonts w:eastAsiaTheme="majorEastAsia"/>
          <w:color w:val="000000" w:themeColor="text1"/>
        </w:rPr>
        <w:t xml:space="preserve"> is scant. In my</w:t>
      </w:r>
      <w:r w:rsidRPr="00BA0030">
        <w:rPr>
          <w:rStyle w:val="normaltextrun"/>
          <w:rFonts w:eastAsiaTheme="majorEastAsia"/>
          <w:color w:val="000000" w:themeColor="text1"/>
        </w:rPr>
        <w:t xml:space="preserve"> co-authored work published in The Lancet Regional Health – Southeast Asia, we estimated </w:t>
      </w:r>
      <w:r>
        <w:rPr>
          <w:rStyle w:val="normaltextrun"/>
          <w:rFonts w:eastAsiaTheme="majorEastAsia"/>
          <w:color w:val="000000" w:themeColor="text1"/>
        </w:rPr>
        <w:t xml:space="preserve">from </w:t>
      </w:r>
      <w:r w:rsidRPr="00BA0030">
        <w:rPr>
          <w:rStyle w:val="normaltextrun"/>
          <w:rFonts w:eastAsiaTheme="majorEastAsia"/>
          <w:color w:val="000000" w:themeColor="text1"/>
        </w:rPr>
        <w:t xml:space="preserve">nationwide population-based survey that a third of </w:t>
      </w:r>
      <w:r w:rsidR="00B800D4">
        <w:rPr>
          <w:rStyle w:val="normaltextrun"/>
          <w:rFonts w:eastAsiaTheme="majorEastAsia"/>
          <w:color w:val="000000" w:themeColor="text1"/>
        </w:rPr>
        <w:t xml:space="preserve">Burmese </w:t>
      </w:r>
      <w:r w:rsidRPr="00BA0030">
        <w:rPr>
          <w:rStyle w:val="normaltextrun"/>
          <w:rFonts w:eastAsiaTheme="majorEastAsia"/>
          <w:color w:val="000000" w:themeColor="text1"/>
        </w:rPr>
        <w:t xml:space="preserve">adults had post-traumatic stress disorder, anxiety, or depression in </w:t>
      </w:r>
      <w:r>
        <w:rPr>
          <w:rStyle w:val="normaltextrun"/>
          <w:rFonts w:eastAsiaTheme="majorEastAsia"/>
          <w:color w:val="000000" w:themeColor="text1"/>
        </w:rPr>
        <w:t xml:space="preserve">five months following the coup </w:t>
      </w:r>
      <w:r>
        <w:rPr>
          <w:rStyle w:val="normaltextrun"/>
          <w:rFonts w:eastAsiaTheme="majorEastAsia"/>
          <w:color w:val="000000" w:themeColor="text1"/>
        </w:rPr>
        <w:fldChar w:fldCharType="begin"/>
      </w:r>
      <w:r>
        <w:rPr>
          <w:rStyle w:val="normaltextrun"/>
          <w:rFonts w:eastAsiaTheme="majorEastAsia"/>
          <w:color w:val="000000" w:themeColor="text1"/>
        </w:rPr>
        <w:instrText xml:space="preserve"> ADDIN ZOTERO_ITEM CSL_CITATION {"citationID":"xXfIsPYy","properties":{"formattedCitation":"(Fan et al., 2024)","plainCitation":"(Fan et al., 2024)","noteIndex":0},"citationItems":[{"id":9579,"uris":["http://zotero.org/users/4532769/items/PBZP8726"],"itemData":{"id":9579,"type":"article-journal","container-title":"The Lancet Regional Health - Southeast Asia","DOI":"10.1016/j.lansea.2024.100396","ISSN":"2772-3682","journalAbbreviation":"The Lancet Regional Health - Southeast Asia","language":"English","note":"publisher: Elsevier\nPMID: 38617087","source":"www.thelancet.com","title":"Post-traumatic stress, depression, and anxiety during the 2021 Myanmar conflict: a nationwide population-based survey","title-short":"Post-traumatic stress, depression, and anxiety during the 2021 Myanmar conflict","URL":"https://www.thelancet.com/journals/lansea/article/PIIS2772-3682(24)00046-5/fulltext","volume":"26","author":[{"family":"Fan","given":"Xiaoyan"},{"family":"Ning","given":"Ke"},{"family":"Ma","given":"Tiffany SW"},{"family":"Aung","given":"Yadanar"},{"family":"Tun","given":"Hein Min"},{"family":"Zaw","given":"Phyu Phyu Thin"},{"family":"Flores","given":"Francis P."},{"family":"Chow","given":"Mathew SC"},{"family":"Leung","given":"Candi MC"},{"family":"Lun","given":"Phyllis"},{"family":"Chang","given":"Wing Chung"},{"family":"Leung","given":"Gabriel M."},{"family":"Ni","given":"Michael Y."}],"accessed":{"date-parts":[["2025",2,5]]},"issued":{"date-parts":[["2024",7,1]]}}}],"schema":"https://github.com/citation-style-language/schema/raw/master/csl-citation.json"} </w:instrText>
      </w:r>
      <w:r>
        <w:rPr>
          <w:rStyle w:val="normaltextrun"/>
          <w:rFonts w:eastAsiaTheme="majorEastAsia"/>
          <w:color w:val="000000" w:themeColor="text1"/>
        </w:rPr>
        <w:fldChar w:fldCharType="separate"/>
      </w:r>
      <w:r>
        <w:rPr>
          <w:rStyle w:val="normaltextrun"/>
          <w:rFonts w:eastAsiaTheme="majorEastAsia"/>
          <w:noProof/>
          <w:color w:val="000000" w:themeColor="text1"/>
        </w:rPr>
        <w:t>(Fan et al., 2024)</w:t>
      </w:r>
      <w:r>
        <w:rPr>
          <w:rStyle w:val="normaltextrun"/>
          <w:rFonts w:eastAsiaTheme="majorEastAsia"/>
          <w:color w:val="000000" w:themeColor="text1"/>
        </w:rPr>
        <w:fldChar w:fldCharType="end"/>
      </w:r>
      <w:r w:rsidRPr="00BA0030">
        <w:rPr>
          <w:rStyle w:val="normaltextrun"/>
          <w:rFonts w:eastAsiaTheme="majorEastAsia"/>
          <w:color w:val="000000" w:themeColor="text1"/>
        </w:rPr>
        <w:t>.</w:t>
      </w:r>
      <w:r>
        <w:rPr>
          <w:rStyle w:val="normaltextrun"/>
          <w:rFonts w:eastAsiaTheme="majorEastAsia"/>
          <w:color w:val="000000" w:themeColor="text1"/>
        </w:rPr>
        <w:t xml:space="preserve"> Another study, using a non-probability adult sample, estimated the rate of probable depression, anxiety, and both were about 60% </w:t>
      </w:r>
      <w:r>
        <w:rPr>
          <w:rStyle w:val="normaltextrun"/>
          <w:rFonts w:eastAsiaTheme="majorEastAsia"/>
          <w:color w:val="000000" w:themeColor="text1"/>
        </w:rPr>
        <w:fldChar w:fldCharType="begin"/>
      </w:r>
      <w:r>
        <w:rPr>
          <w:rStyle w:val="normaltextrun"/>
          <w:rFonts w:eastAsiaTheme="majorEastAsia"/>
          <w:color w:val="000000" w:themeColor="text1"/>
        </w:rPr>
        <w:instrText xml:space="preserve"> ADDIN ZOTERO_ITEM CSL_CITATION {"citationID":"Y8gzl8Ep","properties":{"formattedCitation":"(Saw et al., 2023)","plainCitation":"(Saw et al., 2023)","noteIndex":0},"citationItems":[{"id":10263,"uris":["http://zotero.org/users/4532769/items/6837E7AU"],"itemData":{"id":10263,"type":"article-journal","abstract":"BackgroundHumanitarian crises and armed conflicts lead to a greater prevalence of poor population mental health. Following the 1 February 2021 military coup in Burma, the country's civilians have faced humanitarian crises that have probably caused rising rates of mental disorders. However, a dearth of data has prevented researchers from assessing the extent of the problem empirically.AimsTo better understand prevalence of depressive and anxiety disorders among the Burmese adult population after the February 2021 military coup.MethodWe fielded an online non-probability survey of 7720 Burmese adults aged 18 and older during October 2021 and asked mental health and demographic questions. We used the Patient Health Questionnaire-4 to measure probable depression and anxiety in respondents. We also estimated logistic regressions to assess variations in probable depression and anxiety across demographic subgroups and by level of trust in various media sources, including those operated by the Burmese military establishment.ResultsWe found consistently high rates of probable anxiety and depression combined (60.71%), probable depression (61%) and probable anxiety (58%) in the sample overall, as well as across demographic subgroups. Respondents who ‘mostly’ or ‘completely’ trusted military-affiliated media sources (about 3% of the sample) were significantly less likely than respondents who did not trust these sources to report symptoms of anxiety and depression (AOR = 0.574; 95% CI 0.370–0.889), depression (AOR = 0.590; 95% CI 0.383–0.908) or anxiety (AOR = 0.609; 95% CI 0.390–0.951).ConclusionsThe widespread symptoms of anxiety and depression we observed demonstrate the need for both continuous surveillance of the current situation and humanitarian interventions to address mental health needs in Burma.","container-title":"BJPsych Open","DOI":"10.1192/bjo.2023.550","ISSN":"2056-4724","issue":"5","language":"en","page":"e156","source":"Cambridge University Press","title":"Population mental health in Burma after 2021 military coup: online non-probability survey","title-short":"Population mental health in Burma after 2021 military coup","volume":"9","author":[{"family":"Saw","given":"Htay-Wah"},{"family":"Owens","given":"Victoria"},{"family":"Morales","given":"Stephanie A."},{"family":"Rodriguez","given":"Nicolas"},{"family":"Kern","given":"Christoph"},{"family":"Bach","given":"Ruben L."}],"issued":{"date-parts":[["2023",9]]}}}],"schema":"https://github.com/citation-style-language/schema/raw/master/csl-citation.json"} </w:instrText>
      </w:r>
      <w:r>
        <w:rPr>
          <w:rStyle w:val="normaltextrun"/>
          <w:rFonts w:eastAsiaTheme="majorEastAsia"/>
          <w:color w:val="000000" w:themeColor="text1"/>
        </w:rPr>
        <w:fldChar w:fldCharType="separate"/>
      </w:r>
      <w:r>
        <w:rPr>
          <w:rStyle w:val="normaltextrun"/>
          <w:rFonts w:eastAsiaTheme="majorEastAsia"/>
          <w:noProof/>
          <w:color w:val="000000" w:themeColor="text1"/>
        </w:rPr>
        <w:t>(Saw et al., 2023)</w:t>
      </w:r>
      <w:r>
        <w:rPr>
          <w:rStyle w:val="normaltextrun"/>
          <w:rFonts w:eastAsiaTheme="majorEastAsia"/>
          <w:color w:val="000000" w:themeColor="text1"/>
        </w:rPr>
        <w:fldChar w:fldCharType="end"/>
      </w:r>
      <w:r>
        <w:rPr>
          <w:rStyle w:val="normaltextrun"/>
          <w:rFonts w:eastAsiaTheme="majorEastAsia"/>
          <w:color w:val="000000" w:themeColor="text1"/>
        </w:rPr>
        <w:t xml:space="preserve">. </w:t>
      </w:r>
      <w:r w:rsidR="007B07A6">
        <w:rPr>
          <w:rStyle w:val="normaltextrun"/>
          <w:rFonts w:eastAsiaTheme="majorEastAsia"/>
          <w:color w:val="000000" w:themeColor="text1"/>
        </w:rPr>
        <w:t xml:space="preserve">The most recent </w:t>
      </w:r>
      <w:r>
        <w:rPr>
          <w:rStyle w:val="normaltextrun"/>
          <w:rFonts w:eastAsiaTheme="majorEastAsia"/>
          <w:color w:val="000000" w:themeColor="text1"/>
        </w:rPr>
        <w:t xml:space="preserve">study  was based on a selected sampled of young girls and women from disadvantaged communities in country </w:t>
      </w:r>
      <w:commentRangeStart w:id="0"/>
      <w:r>
        <w:rPr>
          <w:rStyle w:val="normaltextrun"/>
          <w:rFonts w:eastAsiaTheme="majorEastAsia"/>
          <w:color w:val="000000" w:themeColor="text1"/>
        </w:rPr>
        <w:t xml:space="preserve">2.5-3 years </w:t>
      </w:r>
      <w:commentRangeEnd w:id="0"/>
      <w:r>
        <w:rPr>
          <w:rStyle w:val="CommentReference"/>
          <w:rFonts w:asciiTheme="minorHAnsi" w:eastAsiaTheme="minorEastAsia" w:hAnsiTheme="minorHAnsi" w:cstheme="minorBidi"/>
          <w:kern w:val="2"/>
          <w14:ligatures w14:val="standardContextual"/>
        </w:rPr>
        <w:commentReference w:id="0"/>
      </w:r>
      <w:r>
        <w:rPr>
          <w:rStyle w:val="normaltextrun"/>
          <w:rFonts w:eastAsiaTheme="majorEastAsia"/>
          <w:color w:val="000000" w:themeColor="text1"/>
        </w:rPr>
        <w:t>since the coup</w:t>
      </w:r>
      <w:r w:rsidR="00B626DD">
        <w:rPr>
          <w:rStyle w:val="normaltextrun"/>
          <w:rFonts w:eastAsiaTheme="majorEastAsia"/>
          <w:color w:val="000000" w:themeColor="text1"/>
        </w:rPr>
        <w:t xml:space="preserve"> (September 2023-January 2024)</w:t>
      </w:r>
      <w:r>
        <w:rPr>
          <w:rStyle w:val="normaltextrun"/>
          <w:rFonts w:eastAsiaTheme="majorEastAsia"/>
          <w:color w:val="000000" w:themeColor="text1"/>
        </w:rPr>
        <w:t xml:space="preserve">. </w:t>
      </w:r>
      <w:r>
        <w:rPr>
          <w:rStyle w:val="eop"/>
          <w:rFonts w:eastAsiaTheme="majorEastAsia"/>
          <w:color w:val="000000" w:themeColor="text1"/>
        </w:rPr>
        <w:t>Over 80% of the respondents reported at least one conflict-related stressors (e.g., displacement, disruption of education, separation from parents, injury, death of family members)</w:t>
      </w:r>
      <w:r w:rsidR="007B07A6">
        <w:rPr>
          <w:rStyle w:val="eop"/>
          <w:rFonts w:eastAsiaTheme="majorEastAsia"/>
          <w:color w:val="000000" w:themeColor="text1"/>
        </w:rPr>
        <w:t xml:space="preserve"> and such as exposure put them</w:t>
      </w:r>
      <w:r>
        <w:rPr>
          <w:rStyle w:val="eop"/>
          <w:rFonts w:eastAsiaTheme="majorEastAsia"/>
          <w:color w:val="000000" w:themeColor="text1"/>
        </w:rPr>
        <w:t xml:space="preserve"> 2.5 times more likely to develop any depression symptoms</w:t>
      </w:r>
      <w:r w:rsidR="007B07A6">
        <w:rPr>
          <w:rStyle w:val="eop"/>
          <w:rFonts w:eastAsiaTheme="majorEastAsia"/>
          <w:color w:val="000000" w:themeColor="text1"/>
        </w:rPr>
        <w:t xml:space="preserve"> </w:t>
      </w:r>
      <w:r w:rsidR="007B07A6">
        <w:rPr>
          <w:rStyle w:val="eop"/>
          <w:rFonts w:eastAsiaTheme="majorEastAsia"/>
          <w:color w:val="000000" w:themeColor="text1"/>
        </w:rPr>
        <w:fldChar w:fldCharType="begin"/>
      </w:r>
      <w:r w:rsidR="007B07A6">
        <w:rPr>
          <w:rStyle w:val="eop"/>
          <w:rFonts w:eastAsiaTheme="majorEastAsia"/>
          <w:color w:val="000000" w:themeColor="text1"/>
        </w:rPr>
        <w:instrText xml:space="preserve"> ADDIN ZOTERO_ITEM CSL_CITATION {"citationID":"3Iwa890O","properties":{"formattedCitation":"(Pearson et al., 2025)","plainCitation":"(Pearson et al., 2025)","noteIndex":0},"citationItems":[{"id":10504,"uris":["http://zotero.org/users/4532769/items/2W6ZTRTR"],"itemData":{"id":10504,"type":"article-journal","abstract":"Following the 2021 military coup in Myanmar, adolescent girls and young women have faced a multitude of threats to their health and wellbeing. Beyond direct exposure to armed combat, injuries and loss of life, they are also experiencing displacement, family separation, and restricted access to education and healthcare. These challenges are further compounded by military-imposed restrictions on humanitarian aid and access to the country. This study sought to address a critical gap in understanding how exposure to conflict in Myanmar is impacting adolescent girls’ mental health.","container-title":"Conflict and Health","DOI":"10.1186/s13031-025-00668-y","ISSN":"1752-1505","issue":"1","journalAbbreviation":"Confl Health","language":"en","page":"29","source":"Springer Link","title":"Conflict exposure and mental health: a survey of adolescent girls and young women in Myanmar post the 2021 coup d’état","title-short":"Conflict exposure and mental health","volume":"19","author":[{"family":"Pearson","given":"Isabelle"},{"family":"Chase","given":"Elaine"},{"family":"Van Kim","given":"Cing"},{"family":"San","given":"Nang Ma"},{"family":"Ja","given":"Hkawn"},{"family":"Hlaing","given":"Zin Mar"},{"family":"Oo","given":"Nandar"},{"family":"Lae","given":"Khin"},{"family":"Soe","given":"Ei Ei"},{"family":"Zobrist","given":"Brooke"},{"family":"Zimmerman","given":"Cathy"},{"family":"Ranganathan","given":"Meghna"}],"issued":{"date-parts":[["2025",5,16]]}}}],"schema":"https://github.com/citation-style-language/schema/raw/master/csl-citation.json"} </w:instrText>
      </w:r>
      <w:r w:rsidR="007B07A6">
        <w:rPr>
          <w:rStyle w:val="eop"/>
          <w:rFonts w:eastAsiaTheme="majorEastAsia"/>
          <w:color w:val="000000" w:themeColor="text1"/>
        </w:rPr>
        <w:fldChar w:fldCharType="separate"/>
      </w:r>
      <w:r w:rsidR="007B07A6">
        <w:rPr>
          <w:rStyle w:val="eop"/>
          <w:rFonts w:eastAsiaTheme="majorEastAsia"/>
          <w:noProof/>
          <w:color w:val="000000" w:themeColor="text1"/>
        </w:rPr>
        <w:t>(Pearson et al., 2025)</w:t>
      </w:r>
      <w:r w:rsidR="007B07A6">
        <w:rPr>
          <w:rStyle w:val="eop"/>
          <w:rFonts w:eastAsiaTheme="majorEastAsia"/>
          <w:color w:val="000000" w:themeColor="text1"/>
        </w:rPr>
        <w:fldChar w:fldCharType="end"/>
      </w:r>
      <w:r w:rsidR="007B07A6">
        <w:rPr>
          <w:rStyle w:val="eop"/>
          <w:rFonts w:eastAsiaTheme="majorEastAsia"/>
          <w:color w:val="000000" w:themeColor="text1"/>
        </w:rPr>
        <w:t>.</w:t>
      </w:r>
      <w:r>
        <w:rPr>
          <w:rStyle w:val="eop"/>
          <w:rFonts w:eastAsiaTheme="majorEastAsia"/>
          <w:color w:val="000000" w:themeColor="text1"/>
        </w:rPr>
        <w:t xml:space="preserve"> </w:t>
      </w:r>
      <w:r w:rsidR="00BD0FEB">
        <w:rPr>
          <w:rStyle w:val="normaltextrun"/>
          <w:rFonts w:eastAsiaTheme="majorEastAsia"/>
          <w:color w:val="000000" w:themeColor="text1"/>
        </w:rPr>
        <w:t>T</w:t>
      </w:r>
      <w:r w:rsidR="00BD0FEB" w:rsidRPr="00BD0FEB">
        <w:rPr>
          <w:rStyle w:val="normaltextrun"/>
          <w:rFonts w:eastAsiaTheme="majorEastAsia"/>
          <w:color w:val="000000" w:themeColor="text1"/>
        </w:rPr>
        <w:t xml:space="preserve">he lack of long-term studies </w:t>
      </w:r>
      <w:r w:rsidR="007B07A6">
        <w:rPr>
          <w:rStyle w:val="normaltextrun"/>
          <w:rFonts w:eastAsiaTheme="majorEastAsia"/>
          <w:color w:val="000000" w:themeColor="text1"/>
        </w:rPr>
        <w:t xml:space="preserve">once again illustrated </w:t>
      </w:r>
      <w:r w:rsidR="00BD0FEB">
        <w:rPr>
          <w:rStyle w:val="normaltextrun"/>
          <w:rFonts w:eastAsiaTheme="majorEastAsia"/>
          <w:color w:val="000000" w:themeColor="text1"/>
        </w:rPr>
        <w:t xml:space="preserve">how Myanmar has slowly faded in the international news and international research communities. </w:t>
      </w:r>
      <w:r w:rsidR="0027498B">
        <w:rPr>
          <w:rStyle w:val="normaltextrun"/>
          <w:rFonts w:eastAsiaTheme="majorEastAsia"/>
          <w:color w:val="000000" w:themeColor="text1"/>
        </w:rPr>
        <w:t xml:space="preserve">Furthermore, </w:t>
      </w:r>
      <w:r w:rsidR="0027498B" w:rsidRPr="0027498B">
        <w:rPr>
          <w:rStyle w:val="normaltextrun"/>
          <w:rFonts w:eastAsiaTheme="majorEastAsia"/>
          <w:color w:val="000000" w:themeColor="text1"/>
        </w:rPr>
        <w:t>the psychological consequences of war and conflict extend beyond development of mental disorders.</w:t>
      </w:r>
    </w:p>
    <w:p w14:paraId="689F87F2" w14:textId="77777777" w:rsidR="00853A43" w:rsidRDefault="00853A43" w:rsidP="00497587">
      <w:pPr>
        <w:pStyle w:val="paragraph"/>
        <w:spacing w:before="0" w:beforeAutospacing="0" w:after="0" w:afterAutospacing="0"/>
        <w:jc w:val="both"/>
        <w:textAlignment w:val="baseline"/>
        <w:rPr>
          <w:rStyle w:val="normaltextrun"/>
          <w:rFonts w:eastAsiaTheme="majorEastAsia"/>
          <w:color w:val="000000" w:themeColor="text1"/>
        </w:rPr>
      </w:pPr>
    </w:p>
    <w:p w14:paraId="443D3961" w14:textId="77777777" w:rsidR="00EB5D6B" w:rsidRPr="00E83098" w:rsidRDefault="00EB5D6B" w:rsidP="00EB5D6B">
      <w:pPr>
        <w:pStyle w:val="paragraph"/>
        <w:spacing w:before="0" w:beforeAutospacing="0" w:after="0" w:afterAutospacing="0"/>
        <w:jc w:val="both"/>
        <w:textAlignment w:val="baseline"/>
        <w:rPr>
          <w:rStyle w:val="eop"/>
          <w:rFonts w:eastAsiaTheme="majorEastAsia"/>
          <w:color w:val="000000" w:themeColor="text1"/>
        </w:rPr>
      </w:pPr>
      <w:r w:rsidRPr="00E83098">
        <w:rPr>
          <w:rStyle w:val="normaltextrun"/>
          <w:rFonts w:eastAsiaTheme="majorEastAsia"/>
          <w:color w:val="000000" w:themeColor="text1"/>
        </w:rPr>
        <w:t xml:space="preserve">Set against this historical and theoretical backdrop, we will investigate the short and long-term consequences of conflict on population well-being in the Myanmar Civil War, using data involving </w:t>
      </w:r>
      <w:r w:rsidRPr="00E8407D">
        <w:rPr>
          <w:rStyle w:val="normaltextrun"/>
          <w:rFonts w:eastAsiaTheme="majorEastAsia"/>
          <w:b/>
          <w:bCs/>
          <w:color w:val="000000" w:themeColor="text1"/>
        </w:rPr>
        <w:t>over 2.7 million global citizens and three international databases of peace and conflict. </w:t>
      </w:r>
      <w:r w:rsidRPr="00E8407D">
        <w:rPr>
          <w:rStyle w:val="eop"/>
          <w:rFonts w:eastAsiaTheme="majorEastAsia"/>
          <w:b/>
          <w:bCs/>
          <w:color w:val="000000" w:themeColor="text1"/>
        </w:rPr>
        <w:t> </w:t>
      </w:r>
    </w:p>
    <w:p w14:paraId="79A5DF67" w14:textId="77777777" w:rsidR="0075293F" w:rsidRPr="00E83098" w:rsidRDefault="00497587" w:rsidP="00497587">
      <w:pPr>
        <w:pStyle w:val="paragraph"/>
        <w:spacing w:before="0" w:beforeAutospacing="0" w:after="0" w:afterAutospacing="0"/>
        <w:jc w:val="both"/>
        <w:textAlignment w:val="baseline"/>
        <w:rPr>
          <w:rStyle w:val="normaltextrun"/>
          <w:rFonts w:eastAsiaTheme="majorEastAsia"/>
          <w:color w:val="000000" w:themeColor="text1"/>
        </w:rPr>
      </w:pPr>
      <w:r w:rsidRPr="00E83098">
        <w:rPr>
          <w:rStyle w:val="normaltextrun"/>
          <w:rFonts w:eastAsiaTheme="majorEastAsia"/>
          <w:color w:val="000000" w:themeColor="text1"/>
        </w:rPr>
        <w:lastRenderedPageBreak/>
        <w:t xml:space="preserve">Given the growing severity, evolving geopolitical concerns, and escalating international scope of these conflicts, the proposed research will draw on data before and during the conflicts and 12,800 Burmese participants to </w:t>
      </w:r>
    </w:p>
    <w:p w14:paraId="07F18294" w14:textId="324B0B8C" w:rsidR="0075293F" w:rsidRPr="00E83098" w:rsidRDefault="00497587" w:rsidP="0075293F">
      <w:pPr>
        <w:pStyle w:val="paragraph"/>
        <w:numPr>
          <w:ilvl w:val="0"/>
          <w:numId w:val="7"/>
        </w:numPr>
        <w:spacing w:before="0" w:beforeAutospacing="0" w:after="0" w:afterAutospacing="0"/>
        <w:jc w:val="both"/>
        <w:textAlignment w:val="baseline"/>
        <w:rPr>
          <w:rStyle w:val="normaltextrun"/>
          <w:rFonts w:eastAsiaTheme="majorEastAsia"/>
          <w:color w:val="000000" w:themeColor="text1"/>
        </w:rPr>
      </w:pPr>
      <w:r w:rsidRPr="00E83098">
        <w:rPr>
          <w:rStyle w:val="normaltextrun"/>
          <w:rFonts w:eastAsiaTheme="majorEastAsia"/>
          <w:color w:val="000000" w:themeColor="text1"/>
        </w:rPr>
        <w:t xml:space="preserve">document the trends of subjective well-being (SWB) </w:t>
      </w:r>
      <w:r w:rsidR="0075293F" w:rsidRPr="00E83098">
        <w:rPr>
          <w:rStyle w:val="normaltextrun"/>
          <w:rFonts w:eastAsiaTheme="majorEastAsia"/>
          <w:color w:val="000000" w:themeColor="text1"/>
        </w:rPr>
        <w:t xml:space="preserve">in </w:t>
      </w:r>
      <w:r w:rsidRPr="00E83098">
        <w:rPr>
          <w:rStyle w:val="normaltextrun"/>
          <w:rFonts w:eastAsiaTheme="majorEastAsia"/>
          <w:color w:val="000000" w:themeColor="text1"/>
        </w:rPr>
        <w:t>Myanmar in the past decade</w:t>
      </w:r>
      <w:r w:rsidR="0075293F" w:rsidRPr="00E83098">
        <w:rPr>
          <w:rStyle w:val="normaltextrun"/>
          <w:rFonts w:eastAsiaTheme="majorEastAsia"/>
          <w:color w:val="000000" w:themeColor="text1"/>
        </w:rPr>
        <w:t xml:space="preserve">, </w:t>
      </w:r>
    </w:p>
    <w:p w14:paraId="678EB67F" w14:textId="67BF3753" w:rsidR="0075293F" w:rsidRPr="00E83098" w:rsidRDefault="0075293F" w:rsidP="0075293F">
      <w:pPr>
        <w:pStyle w:val="paragraph"/>
        <w:numPr>
          <w:ilvl w:val="0"/>
          <w:numId w:val="7"/>
        </w:numPr>
        <w:spacing w:before="0" w:beforeAutospacing="0" w:after="0" w:afterAutospacing="0"/>
        <w:jc w:val="both"/>
        <w:textAlignment w:val="baseline"/>
        <w:rPr>
          <w:rStyle w:val="normaltextrun"/>
          <w:rFonts w:eastAsiaTheme="majorEastAsia"/>
          <w:color w:val="000000" w:themeColor="text1"/>
        </w:rPr>
      </w:pPr>
      <w:r w:rsidRPr="00E83098">
        <w:rPr>
          <w:rStyle w:val="normaltextrun"/>
          <w:rFonts w:eastAsiaTheme="majorEastAsia"/>
          <w:color w:val="000000" w:themeColor="text1"/>
        </w:rPr>
        <w:t xml:space="preserve">segments of the Burmese population most impacted by the coup de tat and subsequent civil war, and </w:t>
      </w:r>
    </w:p>
    <w:p w14:paraId="44235C18" w14:textId="2DBA5F71" w:rsidR="0075293F" w:rsidRPr="00E83098" w:rsidRDefault="00497587" w:rsidP="0075293F">
      <w:pPr>
        <w:pStyle w:val="paragraph"/>
        <w:numPr>
          <w:ilvl w:val="0"/>
          <w:numId w:val="7"/>
        </w:numPr>
        <w:spacing w:before="0" w:beforeAutospacing="0" w:after="0" w:afterAutospacing="0"/>
        <w:jc w:val="both"/>
        <w:textAlignment w:val="baseline"/>
        <w:rPr>
          <w:rStyle w:val="normaltextrun"/>
          <w:rFonts w:eastAsiaTheme="majorEastAsia"/>
          <w:color w:val="000000" w:themeColor="text1"/>
        </w:rPr>
      </w:pPr>
      <w:r w:rsidRPr="00E83098">
        <w:rPr>
          <w:rStyle w:val="normaltextrun"/>
          <w:rFonts w:eastAsiaTheme="majorEastAsia"/>
          <w:color w:val="000000" w:themeColor="text1"/>
        </w:rPr>
        <w:t xml:space="preserve">estimate the changes in SWB attributable to the conflicts using multi-level models </w:t>
      </w:r>
    </w:p>
    <w:p w14:paraId="221E09F3" w14:textId="77777777" w:rsidR="0075293F" w:rsidRPr="00E83098" w:rsidRDefault="0075293F" w:rsidP="00497587">
      <w:pPr>
        <w:pStyle w:val="paragraph"/>
        <w:spacing w:before="0" w:beforeAutospacing="0" w:after="0" w:afterAutospacing="0"/>
        <w:jc w:val="both"/>
        <w:textAlignment w:val="baseline"/>
        <w:rPr>
          <w:rStyle w:val="normaltextrun"/>
          <w:rFonts w:eastAsiaTheme="majorEastAsia"/>
          <w:color w:val="000000" w:themeColor="text1"/>
        </w:rPr>
      </w:pPr>
    </w:p>
    <w:p w14:paraId="2913674F" w14:textId="77777777" w:rsidR="0075293F" w:rsidRPr="00E83098" w:rsidRDefault="0075293F" w:rsidP="0075293F">
      <w:pPr>
        <w:pStyle w:val="paragraph"/>
        <w:spacing w:before="0" w:beforeAutospacing="0" w:after="0" w:afterAutospacing="0"/>
        <w:jc w:val="both"/>
        <w:textAlignment w:val="baseline"/>
        <w:rPr>
          <w:rStyle w:val="normaltextrun"/>
          <w:rFonts w:eastAsiaTheme="majorEastAsia"/>
          <w:color w:val="000000" w:themeColor="text1"/>
        </w:rPr>
      </w:pPr>
      <w:r w:rsidRPr="00E83098">
        <w:rPr>
          <w:rStyle w:val="normaltextrun"/>
          <w:rFonts w:eastAsiaTheme="majorEastAsia"/>
          <w:b/>
          <w:bCs/>
          <w:color w:val="000000" w:themeColor="text1"/>
          <w:u w:val="single"/>
        </w:rPr>
        <w:t>Methods</w:t>
      </w:r>
      <w:r w:rsidRPr="00E83098">
        <w:rPr>
          <w:rStyle w:val="normaltextrun"/>
          <w:rFonts w:eastAsiaTheme="majorEastAsia"/>
          <w:color w:val="000000" w:themeColor="text1"/>
        </w:rPr>
        <w:t xml:space="preserve"> </w:t>
      </w:r>
    </w:p>
    <w:p w14:paraId="068C50D2" w14:textId="77777777" w:rsidR="0075293F" w:rsidRPr="00E83098" w:rsidRDefault="0075293F" w:rsidP="0075293F">
      <w:pPr>
        <w:pStyle w:val="paragraph"/>
        <w:spacing w:before="0" w:beforeAutospacing="0" w:after="0" w:afterAutospacing="0"/>
        <w:jc w:val="both"/>
        <w:textAlignment w:val="baseline"/>
        <w:rPr>
          <w:rStyle w:val="normaltextrun"/>
          <w:rFonts w:eastAsiaTheme="majorEastAsia"/>
          <w:color w:val="000000" w:themeColor="text1"/>
        </w:rPr>
      </w:pPr>
    </w:p>
    <w:p w14:paraId="300F7F5D" w14:textId="77777777" w:rsidR="00444E37" w:rsidRDefault="00497587" w:rsidP="0075293F">
      <w:pPr>
        <w:pStyle w:val="paragraph"/>
        <w:spacing w:before="0" w:beforeAutospacing="0" w:after="0" w:afterAutospacing="0"/>
        <w:jc w:val="both"/>
        <w:textAlignment w:val="baseline"/>
        <w:rPr>
          <w:rStyle w:val="normaltextrun"/>
          <w:rFonts w:eastAsiaTheme="majorEastAsia"/>
          <w:color w:val="000000" w:themeColor="text1"/>
        </w:rPr>
      </w:pPr>
      <w:r w:rsidRPr="00E83098">
        <w:rPr>
          <w:rStyle w:val="normaltextrun"/>
          <w:rFonts w:eastAsiaTheme="majorEastAsia"/>
          <w:color w:val="000000" w:themeColor="text1"/>
        </w:rPr>
        <w:t xml:space="preserve">Nationally representative data will be drawn from the Gallup World Poll (GWP), which annually surveys an average of 1,000 adults from each of 150 countries and territories since 2005. We will contextualize the well-being trajectories </w:t>
      </w:r>
      <w:r w:rsidR="007358C1" w:rsidRPr="00E83098">
        <w:rPr>
          <w:rStyle w:val="normaltextrun"/>
          <w:rFonts w:eastAsiaTheme="majorEastAsia"/>
          <w:color w:val="000000" w:themeColor="text1"/>
        </w:rPr>
        <w:t xml:space="preserve">in </w:t>
      </w:r>
      <w:r w:rsidRPr="00E83098">
        <w:rPr>
          <w:rStyle w:val="normaltextrun"/>
          <w:rFonts w:eastAsiaTheme="majorEastAsia"/>
          <w:color w:val="000000" w:themeColor="text1"/>
        </w:rPr>
        <w:t xml:space="preserve">Myanmar with international data. </w:t>
      </w:r>
    </w:p>
    <w:p w14:paraId="57033D14" w14:textId="77777777" w:rsidR="00444E37" w:rsidRDefault="00444E37" w:rsidP="0075293F">
      <w:pPr>
        <w:pStyle w:val="paragraph"/>
        <w:spacing w:before="0" w:beforeAutospacing="0" w:after="0" w:afterAutospacing="0"/>
        <w:jc w:val="both"/>
        <w:textAlignment w:val="baseline"/>
        <w:rPr>
          <w:rStyle w:val="normaltextrun"/>
          <w:rFonts w:eastAsiaTheme="majorEastAsia"/>
          <w:color w:val="000000" w:themeColor="text1"/>
        </w:rPr>
      </w:pPr>
    </w:p>
    <w:p w14:paraId="7476AABA" w14:textId="5D95CDC1" w:rsidR="00497587" w:rsidRPr="00E83098" w:rsidRDefault="00497587" w:rsidP="0075293F">
      <w:pPr>
        <w:pStyle w:val="paragraph"/>
        <w:spacing w:before="0" w:beforeAutospacing="0" w:after="0" w:afterAutospacing="0"/>
        <w:jc w:val="both"/>
        <w:textAlignment w:val="baseline"/>
        <w:rPr>
          <w:rFonts w:eastAsiaTheme="majorEastAsia"/>
          <w:color w:val="000000" w:themeColor="text1"/>
        </w:rPr>
      </w:pPr>
      <w:r w:rsidRPr="00E83098">
        <w:rPr>
          <w:rStyle w:val="normaltextrun"/>
          <w:rFonts w:eastAsiaTheme="majorEastAsia"/>
          <w:color w:val="000000" w:themeColor="text1"/>
        </w:rPr>
        <w:t xml:space="preserve">Country-level well-being data will be matched with the annual </w:t>
      </w:r>
      <w:r w:rsidRPr="00E83098">
        <w:rPr>
          <w:rStyle w:val="normaltextrun"/>
          <w:rFonts w:eastAsiaTheme="majorEastAsia"/>
          <w:i/>
          <w:iCs/>
          <w:color w:val="000000" w:themeColor="text1"/>
        </w:rPr>
        <w:t>Global Peace Index</w:t>
      </w:r>
      <w:r w:rsidRPr="00E83098">
        <w:rPr>
          <w:rStyle w:val="normaltextrun"/>
          <w:rFonts w:eastAsiaTheme="majorEastAsia"/>
          <w:color w:val="000000" w:themeColor="text1"/>
        </w:rPr>
        <w:t xml:space="preserve"> and </w:t>
      </w:r>
      <w:r w:rsidRPr="00E83098">
        <w:rPr>
          <w:rStyle w:val="normaltextrun"/>
          <w:rFonts w:eastAsiaTheme="majorEastAsia"/>
          <w:i/>
          <w:iCs/>
          <w:color w:val="000000" w:themeColor="text1"/>
        </w:rPr>
        <w:t>Fragile State Index</w:t>
      </w:r>
      <w:r w:rsidRPr="00E83098">
        <w:rPr>
          <w:rStyle w:val="normaltextrun"/>
          <w:rFonts w:eastAsiaTheme="majorEastAsia"/>
          <w:color w:val="000000" w:themeColor="text1"/>
        </w:rPr>
        <w:t xml:space="preserve"> which offer country-level peacefulness and vulnerability indicators, and the </w:t>
      </w:r>
      <w:r w:rsidRPr="00E83098">
        <w:rPr>
          <w:rStyle w:val="normaltextrun"/>
          <w:rFonts w:eastAsiaTheme="majorEastAsia"/>
          <w:i/>
          <w:iCs/>
          <w:color w:val="000000" w:themeColor="text1"/>
        </w:rPr>
        <w:t>Armed Conflict Location &amp; Event Data</w:t>
      </w:r>
      <w:r w:rsidRPr="00E83098">
        <w:rPr>
          <w:rStyle w:val="normaltextrun"/>
          <w:rFonts w:eastAsiaTheme="majorEastAsia"/>
          <w:color w:val="000000" w:themeColor="text1"/>
        </w:rPr>
        <w:t xml:space="preserve"> will provide sub-country geo-located conflict events that point to the most embattled regions. This integration will enable a dynamic assessment of peace and conflict. We will further conduct analyses stratified by age, gender, socioeconomic status, fundamental needs (e.g., food and shelter), and political attitudes from GWP to identify characteristics contributing to well-being disparity within the population. </w:t>
      </w:r>
      <w:r w:rsidRPr="00E83098">
        <w:rPr>
          <w:rStyle w:val="eop"/>
          <w:rFonts w:eastAsiaTheme="majorEastAsia"/>
          <w:color w:val="000000" w:themeColor="text1"/>
        </w:rPr>
        <w:t> </w:t>
      </w:r>
    </w:p>
    <w:p w14:paraId="2B0DF6D4" w14:textId="77777777" w:rsidR="0075293F" w:rsidRPr="00E83098" w:rsidRDefault="0075293F">
      <w:pPr>
        <w:rPr>
          <w:rFonts w:ascii="Times New Roman" w:hAnsi="Times New Roman" w:cs="Times New Roman"/>
          <w:b/>
          <w:bCs/>
          <w:color w:val="000000" w:themeColor="text1"/>
          <w:u w:val="single"/>
        </w:rPr>
      </w:pPr>
    </w:p>
    <w:p w14:paraId="75342FF7" w14:textId="7A5DD75D" w:rsidR="0075293F" w:rsidRPr="00E83098" w:rsidRDefault="0075293F">
      <w:pPr>
        <w:rPr>
          <w:rFonts w:ascii="Times New Roman" w:hAnsi="Times New Roman" w:cs="Times New Roman"/>
          <w:b/>
          <w:bCs/>
          <w:color w:val="000000" w:themeColor="text1"/>
          <w:u w:val="single"/>
        </w:rPr>
      </w:pPr>
      <w:r w:rsidRPr="00E83098">
        <w:rPr>
          <w:rFonts w:ascii="Times New Roman" w:hAnsi="Times New Roman" w:cs="Times New Roman"/>
          <w:b/>
          <w:bCs/>
          <w:color w:val="000000" w:themeColor="text1"/>
          <w:u w:val="single"/>
        </w:rPr>
        <w:t>Variables (years of available data)</w:t>
      </w:r>
    </w:p>
    <w:p w14:paraId="428C061C" w14:textId="5A3E7D52" w:rsidR="0075293F" w:rsidRPr="00E83098" w:rsidRDefault="0075293F">
      <w:pPr>
        <w:rPr>
          <w:rFonts w:ascii="Times New Roman" w:hAnsi="Times New Roman" w:cs="Times New Roman"/>
          <w:b/>
          <w:bCs/>
          <w:color w:val="000000" w:themeColor="text1"/>
        </w:rPr>
      </w:pPr>
      <w:r w:rsidRPr="00E83098">
        <w:rPr>
          <w:rFonts w:ascii="Times New Roman" w:hAnsi="Times New Roman" w:cs="Times New Roman"/>
          <w:b/>
          <w:bCs/>
          <w:color w:val="000000" w:themeColor="text1"/>
        </w:rPr>
        <w:t xml:space="preserve">Main Outcomes </w:t>
      </w:r>
      <w:r w:rsidR="00F513D5" w:rsidRPr="00E83098">
        <w:rPr>
          <w:rFonts w:ascii="Times New Roman" w:hAnsi="Times New Roman" w:cs="Times New Roman"/>
          <w:b/>
          <w:bCs/>
          <w:color w:val="000000" w:themeColor="text1"/>
        </w:rPr>
        <w:t xml:space="preserve">– Evaluative well-being </w:t>
      </w:r>
    </w:p>
    <w:p w14:paraId="484305AD" w14:textId="28683EB0" w:rsidR="0075293F" w:rsidRPr="00E83098" w:rsidRDefault="0075293F">
      <w:pPr>
        <w:rPr>
          <w:rFonts w:ascii="Times New Roman" w:hAnsi="Times New Roman" w:cs="Times New Roman"/>
          <w:color w:val="000000" w:themeColor="text1"/>
        </w:rPr>
      </w:pPr>
      <w:r w:rsidRPr="00E83098">
        <w:rPr>
          <w:rFonts w:ascii="Times New Roman" w:hAnsi="Times New Roman" w:cs="Times New Roman"/>
          <w:i/>
          <w:iCs/>
          <w:color w:val="000000" w:themeColor="text1"/>
        </w:rPr>
        <w:t>Life Satisfaction.</w:t>
      </w:r>
      <w:r w:rsidRPr="00E83098">
        <w:rPr>
          <w:rFonts w:ascii="Times New Roman" w:hAnsi="Times New Roman" w:cs="Times New Roman"/>
          <w:color w:val="000000" w:themeColor="text1"/>
        </w:rPr>
        <w:t xml:space="preserve"> </w:t>
      </w:r>
      <w:r w:rsidR="008417D1" w:rsidRPr="00E83098">
        <w:rPr>
          <w:rStyle w:val="normaltextrun"/>
          <w:rFonts w:ascii="Times New Roman" w:hAnsi="Times New Roman" w:cs="Times New Roman"/>
          <w:color w:val="000000" w:themeColor="text1"/>
        </w:rPr>
        <w:t xml:space="preserve">Subjective evaluation </w:t>
      </w:r>
      <w:r w:rsidRPr="00E83098">
        <w:rPr>
          <w:rStyle w:val="normaltextrun"/>
          <w:rFonts w:ascii="Times New Roman" w:hAnsi="Times New Roman" w:cs="Times New Roman"/>
          <w:color w:val="000000" w:themeColor="text1"/>
        </w:rPr>
        <w:t xml:space="preserve">of life </w:t>
      </w:r>
      <w:r w:rsidR="008417D1" w:rsidRPr="00E83098">
        <w:rPr>
          <w:rStyle w:val="normaltextrun"/>
          <w:rFonts w:ascii="Times New Roman" w:hAnsi="Times New Roman" w:cs="Times New Roman"/>
          <w:color w:val="000000" w:themeColor="text1"/>
        </w:rPr>
        <w:t xml:space="preserve">currently, </w:t>
      </w:r>
      <w:r w:rsidRPr="00E83098">
        <w:rPr>
          <w:rStyle w:val="normaltextrun"/>
          <w:rFonts w:ascii="Times New Roman" w:hAnsi="Times New Roman" w:cs="Times New Roman"/>
          <w:color w:val="000000" w:themeColor="text1"/>
        </w:rPr>
        <w:t xml:space="preserve">on a continuous scale from </w:t>
      </w:r>
      <w:r w:rsidRPr="00E83098">
        <w:rPr>
          <w:rStyle w:val="normaltextrun"/>
          <w:rFonts w:ascii="Times New Roman" w:hAnsi="Times New Roman" w:cs="Times New Roman"/>
          <w:i/>
          <w:iCs/>
          <w:color w:val="000000" w:themeColor="text1"/>
        </w:rPr>
        <w:t>the worst possible life</w:t>
      </w:r>
      <w:r w:rsidRPr="00E83098">
        <w:rPr>
          <w:rStyle w:val="normaltextrun"/>
          <w:rFonts w:ascii="Times New Roman" w:hAnsi="Times New Roman" w:cs="Times New Roman"/>
          <w:color w:val="000000" w:themeColor="text1"/>
        </w:rPr>
        <w:t xml:space="preserve"> </w:t>
      </w:r>
      <w:r w:rsidR="008417D1" w:rsidRPr="00E83098">
        <w:rPr>
          <w:rStyle w:val="normaltextrun"/>
          <w:rFonts w:ascii="Times New Roman" w:hAnsi="Times New Roman" w:cs="Times New Roman"/>
          <w:color w:val="000000" w:themeColor="text1"/>
        </w:rPr>
        <w:t xml:space="preserve">(0) </w:t>
      </w:r>
      <w:r w:rsidRPr="00E83098">
        <w:rPr>
          <w:rStyle w:val="normaltextrun"/>
          <w:rFonts w:ascii="Times New Roman" w:hAnsi="Times New Roman" w:cs="Times New Roman"/>
          <w:color w:val="000000" w:themeColor="text1"/>
        </w:rPr>
        <w:t xml:space="preserve">to </w:t>
      </w:r>
      <w:r w:rsidRPr="00E83098">
        <w:rPr>
          <w:rStyle w:val="normaltextrun"/>
          <w:rFonts w:ascii="Times New Roman" w:hAnsi="Times New Roman" w:cs="Times New Roman"/>
          <w:i/>
          <w:iCs/>
          <w:color w:val="000000" w:themeColor="text1"/>
        </w:rPr>
        <w:t>the best possible life</w:t>
      </w:r>
      <w:r w:rsidR="008417D1" w:rsidRPr="00E83098">
        <w:rPr>
          <w:rStyle w:val="normaltextrun"/>
          <w:rFonts w:ascii="Times New Roman" w:hAnsi="Times New Roman" w:cs="Times New Roman"/>
          <w:i/>
          <w:iCs/>
          <w:color w:val="000000" w:themeColor="text1"/>
        </w:rPr>
        <w:t xml:space="preserve"> (10). </w:t>
      </w:r>
    </w:p>
    <w:p w14:paraId="4E86A34C" w14:textId="7A4CD9E5" w:rsidR="0075293F" w:rsidRPr="00E83098" w:rsidRDefault="0075293F">
      <w:pPr>
        <w:rPr>
          <w:rStyle w:val="normaltextrun"/>
          <w:rFonts w:ascii="Times New Roman" w:hAnsi="Times New Roman" w:cs="Times New Roman"/>
          <w:i/>
          <w:iCs/>
          <w:color w:val="000000" w:themeColor="text1"/>
        </w:rPr>
      </w:pPr>
      <w:r w:rsidRPr="00E83098">
        <w:rPr>
          <w:rFonts w:ascii="Times New Roman" w:hAnsi="Times New Roman" w:cs="Times New Roman"/>
          <w:i/>
          <w:iCs/>
          <w:color w:val="000000" w:themeColor="text1"/>
        </w:rPr>
        <w:t>Hope.</w:t>
      </w:r>
      <w:r w:rsidRPr="00E83098">
        <w:rPr>
          <w:rFonts w:ascii="Times New Roman" w:hAnsi="Times New Roman" w:cs="Times New Roman"/>
          <w:color w:val="000000" w:themeColor="text1"/>
        </w:rPr>
        <w:t xml:space="preserve"> </w:t>
      </w:r>
      <w:r w:rsidR="008417D1" w:rsidRPr="00E83098">
        <w:rPr>
          <w:rStyle w:val="normaltextrun"/>
          <w:rFonts w:ascii="Times New Roman" w:hAnsi="Times New Roman" w:cs="Times New Roman"/>
          <w:color w:val="000000" w:themeColor="text1"/>
        </w:rPr>
        <w:t xml:space="preserve">Subjective evaluation of life five years from now, on a continuous scale from </w:t>
      </w:r>
      <w:r w:rsidR="008417D1" w:rsidRPr="00E83098">
        <w:rPr>
          <w:rStyle w:val="normaltextrun"/>
          <w:rFonts w:ascii="Times New Roman" w:hAnsi="Times New Roman" w:cs="Times New Roman"/>
          <w:i/>
          <w:iCs/>
          <w:color w:val="000000" w:themeColor="text1"/>
        </w:rPr>
        <w:t>the worst possible life</w:t>
      </w:r>
      <w:r w:rsidR="008417D1" w:rsidRPr="00E83098">
        <w:rPr>
          <w:rStyle w:val="normaltextrun"/>
          <w:rFonts w:ascii="Times New Roman" w:hAnsi="Times New Roman" w:cs="Times New Roman"/>
          <w:color w:val="000000" w:themeColor="text1"/>
        </w:rPr>
        <w:t xml:space="preserve"> (0) to </w:t>
      </w:r>
      <w:r w:rsidR="008417D1" w:rsidRPr="00E83098">
        <w:rPr>
          <w:rStyle w:val="normaltextrun"/>
          <w:rFonts w:ascii="Times New Roman" w:hAnsi="Times New Roman" w:cs="Times New Roman"/>
          <w:i/>
          <w:iCs/>
          <w:color w:val="000000" w:themeColor="text1"/>
        </w:rPr>
        <w:t>the best possible life (10).</w:t>
      </w:r>
    </w:p>
    <w:p w14:paraId="5CF7BAB0" w14:textId="175B3838" w:rsidR="008417D1" w:rsidRPr="00E83098" w:rsidRDefault="008417D1">
      <w:pPr>
        <w:rPr>
          <w:rStyle w:val="normaltextrun"/>
          <w:rFonts w:ascii="Times New Roman" w:hAnsi="Times New Roman" w:cs="Times New Roman"/>
          <w:b/>
          <w:bCs/>
          <w:color w:val="000000" w:themeColor="text1"/>
          <w:lang w:val="x-none"/>
        </w:rPr>
      </w:pPr>
      <w:r w:rsidRPr="00E83098">
        <w:rPr>
          <w:rStyle w:val="normaltextrun"/>
          <w:rFonts w:ascii="Times New Roman" w:hAnsi="Times New Roman" w:cs="Times New Roman"/>
          <w:b/>
          <w:bCs/>
          <w:color w:val="000000" w:themeColor="text1"/>
          <w:lang w:val="x-none"/>
        </w:rPr>
        <w:t>Secondary Outcomes</w:t>
      </w:r>
      <w:r w:rsidR="00F513D5" w:rsidRPr="00E83098">
        <w:rPr>
          <w:rStyle w:val="normaltextrun"/>
          <w:rFonts w:ascii="Times New Roman" w:hAnsi="Times New Roman" w:cs="Times New Roman"/>
          <w:b/>
          <w:bCs/>
          <w:color w:val="000000" w:themeColor="text1"/>
          <w:lang w:val="x-none"/>
        </w:rPr>
        <w:t xml:space="preserve"> – Affective well-being</w:t>
      </w:r>
    </w:p>
    <w:p w14:paraId="0C5BA443" w14:textId="09F0E8DB" w:rsidR="00F513D5" w:rsidRPr="00E83098" w:rsidRDefault="00FA015E">
      <w:pPr>
        <w:rPr>
          <w:rFonts w:ascii="Times New Roman" w:hAnsi="Times New Roman" w:cs="Times New Roman"/>
          <w:color w:val="000000" w:themeColor="text1"/>
        </w:rPr>
      </w:pPr>
      <w:r w:rsidRPr="00E83098">
        <w:rPr>
          <w:rFonts w:ascii="Times New Roman" w:hAnsi="Times New Roman" w:cs="Times New Roman"/>
          <w:i/>
          <w:iCs/>
          <w:color w:val="000000" w:themeColor="text1"/>
        </w:rPr>
        <w:t xml:space="preserve">Smile or laugh. </w:t>
      </w:r>
      <w:r w:rsidRPr="00E83098">
        <w:rPr>
          <w:rFonts w:ascii="Times New Roman" w:hAnsi="Times New Roman" w:cs="Times New Roman"/>
          <w:color w:val="000000" w:themeColor="text1"/>
        </w:rPr>
        <w:t>Whether respondents smiled or laughed a lot yesterday.</w:t>
      </w:r>
    </w:p>
    <w:p w14:paraId="3EF94185" w14:textId="163A393B" w:rsidR="00FA015E" w:rsidRPr="00E83098" w:rsidRDefault="00FA015E">
      <w:pPr>
        <w:rPr>
          <w:rFonts w:ascii="Times New Roman" w:hAnsi="Times New Roman" w:cs="Times New Roman"/>
          <w:color w:val="000000" w:themeColor="text1"/>
        </w:rPr>
      </w:pPr>
      <w:r w:rsidRPr="00E83098">
        <w:rPr>
          <w:rFonts w:ascii="Times New Roman" w:hAnsi="Times New Roman" w:cs="Times New Roman"/>
          <w:i/>
          <w:iCs/>
          <w:color w:val="000000" w:themeColor="text1"/>
        </w:rPr>
        <w:t xml:space="preserve">Enjoyment. </w:t>
      </w:r>
      <w:r w:rsidRPr="00E83098">
        <w:rPr>
          <w:rFonts w:ascii="Times New Roman" w:hAnsi="Times New Roman" w:cs="Times New Roman"/>
          <w:color w:val="000000" w:themeColor="text1"/>
        </w:rPr>
        <w:t xml:space="preserve">Whether respondents experienced enjoyment during a lot of the day yesterday. </w:t>
      </w:r>
    </w:p>
    <w:p w14:paraId="355F5224" w14:textId="08875395" w:rsidR="00FA015E" w:rsidRPr="00E83098" w:rsidRDefault="00FA015E">
      <w:pPr>
        <w:rPr>
          <w:rFonts w:ascii="Times New Roman" w:hAnsi="Times New Roman" w:cs="Times New Roman"/>
          <w:color w:val="000000" w:themeColor="text1"/>
        </w:rPr>
      </w:pPr>
      <w:r w:rsidRPr="00E83098">
        <w:rPr>
          <w:rFonts w:ascii="Times New Roman" w:hAnsi="Times New Roman" w:cs="Times New Roman"/>
          <w:i/>
          <w:iCs/>
          <w:color w:val="000000" w:themeColor="text1"/>
        </w:rPr>
        <w:t xml:space="preserve">Worry. </w:t>
      </w:r>
      <w:r w:rsidRPr="00E83098">
        <w:rPr>
          <w:rFonts w:ascii="Times New Roman" w:hAnsi="Times New Roman" w:cs="Times New Roman"/>
          <w:color w:val="000000" w:themeColor="text1"/>
        </w:rPr>
        <w:t>Whether respondents experienced wor</w:t>
      </w:r>
      <w:r w:rsidR="00827C91" w:rsidRPr="00E83098">
        <w:rPr>
          <w:rFonts w:ascii="Times New Roman" w:hAnsi="Times New Roman" w:cs="Times New Roman"/>
          <w:color w:val="000000" w:themeColor="text1"/>
        </w:rPr>
        <w:t>r</w:t>
      </w:r>
      <w:r w:rsidRPr="00E83098">
        <w:rPr>
          <w:rFonts w:ascii="Times New Roman" w:hAnsi="Times New Roman" w:cs="Times New Roman"/>
          <w:color w:val="000000" w:themeColor="text1"/>
        </w:rPr>
        <w:t>y during a lot of the day yesterday.</w:t>
      </w:r>
    </w:p>
    <w:p w14:paraId="35C3E781" w14:textId="0B3B767E" w:rsidR="00FA015E" w:rsidRPr="00E83098" w:rsidRDefault="00FA015E">
      <w:pPr>
        <w:rPr>
          <w:rFonts w:ascii="Times New Roman" w:hAnsi="Times New Roman" w:cs="Times New Roman"/>
          <w:color w:val="000000" w:themeColor="text1"/>
        </w:rPr>
      </w:pPr>
      <w:r w:rsidRPr="00E83098">
        <w:rPr>
          <w:rFonts w:ascii="Times New Roman" w:hAnsi="Times New Roman" w:cs="Times New Roman"/>
          <w:i/>
          <w:iCs/>
          <w:color w:val="000000" w:themeColor="text1"/>
        </w:rPr>
        <w:t>Sadness.</w:t>
      </w:r>
      <w:r w:rsidR="00827C91" w:rsidRPr="00E83098">
        <w:rPr>
          <w:rFonts w:ascii="Times New Roman" w:hAnsi="Times New Roman" w:cs="Times New Roman"/>
          <w:color w:val="000000" w:themeColor="text1"/>
        </w:rPr>
        <w:t xml:space="preserve"> Whether respondents experienced sadness during a lot of the day yesterday.</w:t>
      </w:r>
    </w:p>
    <w:p w14:paraId="4872845D" w14:textId="6EAEC836" w:rsidR="00FA015E" w:rsidRPr="00E83098" w:rsidRDefault="00FA015E">
      <w:pPr>
        <w:rPr>
          <w:rFonts w:ascii="Times New Roman" w:hAnsi="Times New Roman" w:cs="Times New Roman"/>
          <w:i/>
          <w:iCs/>
          <w:color w:val="000000" w:themeColor="text1"/>
        </w:rPr>
      </w:pPr>
      <w:r w:rsidRPr="00E83098">
        <w:rPr>
          <w:rFonts w:ascii="Times New Roman" w:hAnsi="Times New Roman" w:cs="Times New Roman"/>
          <w:i/>
          <w:iCs/>
          <w:color w:val="000000" w:themeColor="text1"/>
        </w:rPr>
        <w:t xml:space="preserve">Anger. </w:t>
      </w:r>
      <w:r w:rsidR="00827C91" w:rsidRPr="00E83098">
        <w:rPr>
          <w:rFonts w:ascii="Times New Roman" w:hAnsi="Times New Roman" w:cs="Times New Roman"/>
          <w:color w:val="000000" w:themeColor="text1"/>
        </w:rPr>
        <w:t>Whether respondents experienced anger during a lot of the day yesterday.</w:t>
      </w:r>
    </w:p>
    <w:p w14:paraId="2EF25459" w14:textId="219AB60C" w:rsidR="007D0464" w:rsidRPr="00E83098" w:rsidRDefault="00FA015E">
      <w:pPr>
        <w:rPr>
          <w:rFonts w:ascii="Times New Roman" w:hAnsi="Times New Roman" w:cs="Times New Roman"/>
          <w:i/>
          <w:iCs/>
          <w:color w:val="000000" w:themeColor="text1"/>
        </w:rPr>
      </w:pPr>
      <w:r w:rsidRPr="00E83098">
        <w:rPr>
          <w:rFonts w:ascii="Times New Roman" w:hAnsi="Times New Roman" w:cs="Times New Roman"/>
          <w:i/>
          <w:iCs/>
          <w:color w:val="000000" w:themeColor="text1"/>
        </w:rPr>
        <w:t>Stress</w:t>
      </w:r>
      <w:r w:rsidR="00827C91" w:rsidRPr="00E83098">
        <w:rPr>
          <w:rFonts w:ascii="Times New Roman" w:hAnsi="Times New Roman" w:cs="Times New Roman"/>
          <w:i/>
          <w:iCs/>
          <w:color w:val="000000" w:themeColor="text1"/>
        </w:rPr>
        <w:t xml:space="preserve">. </w:t>
      </w:r>
      <w:r w:rsidR="00827C91" w:rsidRPr="00E83098">
        <w:rPr>
          <w:rFonts w:ascii="Times New Roman" w:hAnsi="Times New Roman" w:cs="Times New Roman"/>
          <w:color w:val="000000" w:themeColor="text1"/>
        </w:rPr>
        <w:t>Whether respondents experienced stress during a lot of the day yesterday.</w:t>
      </w:r>
    </w:p>
    <w:p w14:paraId="598E3181" w14:textId="77777777" w:rsidR="000E4EE9" w:rsidRPr="00E83098" w:rsidRDefault="000E4EE9">
      <w:pPr>
        <w:rPr>
          <w:rFonts w:ascii="Times New Roman" w:hAnsi="Times New Roman" w:cs="Times New Roman"/>
          <w:b/>
          <w:bCs/>
          <w:color w:val="000000" w:themeColor="text1"/>
        </w:rPr>
      </w:pPr>
    </w:p>
    <w:p w14:paraId="37EB2B75" w14:textId="0F7368F5" w:rsidR="00FA015E" w:rsidRPr="00E83098" w:rsidRDefault="00E4233A">
      <w:pPr>
        <w:rPr>
          <w:rFonts w:ascii="Times New Roman" w:hAnsi="Times New Roman" w:cs="Times New Roman"/>
          <w:b/>
          <w:bCs/>
          <w:color w:val="000000" w:themeColor="text1"/>
        </w:rPr>
      </w:pPr>
      <w:r w:rsidRPr="00E83098">
        <w:rPr>
          <w:rFonts w:ascii="Times New Roman" w:hAnsi="Times New Roman" w:cs="Times New Roman"/>
          <w:b/>
          <w:bCs/>
          <w:color w:val="000000" w:themeColor="text1"/>
        </w:rPr>
        <w:t>Sociodemographic variables</w:t>
      </w:r>
    </w:p>
    <w:p w14:paraId="4B73C2B7" w14:textId="752BE23C" w:rsidR="005D3613" w:rsidRPr="00E83098" w:rsidRDefault="005D3613">
      <w:pPr>
        <w:rPr>
          <w:rFonts w:ascii="Times New Roman" w:hAnsi="Times New Roman" w:cs="Times New Roman"/>
          <w:i/>
          <w:iCs/>
          <w:color w:val="000000" w:themeColor="text1"/>
        </w:rPr>
      </w:pPr>
      <w:r w:rsidRPr="00E83098">
        <w:rPr>
          <w:rFonts w:ascii="Times New Roman" w:hAnsi="Times New Roman" w:cs="Times New Roman"/>
          <w:i/>
          <w:iCs/>
          <w:color w:val="000000" w:themeColor="text1"/>
        </w:rPr>
        <w:lastRenderedPageBreak/>
        <w:t>Age [WP1220] (2012-2024):</w:t>
      </w:r>
    </w:p>
    <w:p w14:paraId="484BFC7E" w14:textId="78E29AD4" w:rsidR="005D3613" w:rsidRPr="00E83098" w:rsidRDefault="005D3613">
      <w:pPr>
        <w:rPr>
          <w:rFonts w:ascii="Times New Roman" w:hAnsi="Times New Roman" w:cs="Times New Roman"/>
          <w:i/>
          <w:iCs/>
          <w:color w:val="000000" w:themeColor="text1"/>
        </w:rPr>
      </w:pPr>
      <w:r w:rsidRPr="00E83098">
        <w:rPr>
          <w:rFonts w:ascii="Times New Roman" w:hAnsi="Times New Roman" w:cs="Times New Roman"/>
          <w:i/>
          <w:iCs/>
          <w:color w:val="000000" w:themeColor="text1"/>
        </w:rPr>
        <w:t>Marital Status [WP1223] (2012–2024):</w:t>
      </w:r>
    </w:p>
    <w:p w14:paraId="330FCAEC" w14:textId="35ECC4D8" w:rsidR="005D3613" w:rsidRPr="00E83098" w:rsidRDefault="005D3613">
      <w:pPr>
        <w:rPr>
          <w:rFonts w:ascii="Times New Roman" w:hAnsi="Times New Roman" w:cs="Times New Roman"/>
          <w:i/>
          <w:iCs/>
          <w:color w:val="000000" w:themeColor="text1"/>
        </w:rPr>
      </w:pPr>
      <w:r w:rsidRPr="00E83098">
        <w:rPr>
          <w:rFonts w:ascii="Times New Roman" w:hAnsi="Times New Roman" w:cs="Times New Roman"/>
          <w:i/>
          <w:iCs/>
          <w:color w:val="000000" w:themeColor="text1"/>
        </w:rPr>
        <w:t>Education Level [WP3117] (2012–2024):</w:t>
      </w:r>
    </w:p>
    <w:p w14:paraId="426B98F7" w14:textId="2D3D2221" w:rsidR="001B0A47" w:rsidRPr="00E83098" w:rsidRDefault="005D3613">
      <w:pPr>
        <w:rPr>
          <w:rFonts w:ascii="Times New Roman" w:hAnsi="Times New Roman" w:cs="Times New Roman"/>
          <w:i/>
          <w:iCs/>
          <w:color w:val="000000" w:themeColor="text1"/>
        </w:rPr>
      </w:pPr>
      <w:r w:rsidRPr="00E83098">
        <w:rPr>
          <w:rFonts w:ascii="Times New Roman" w:hAnsi="Times New Roman" w:cs="Times New Roman"/>
          <w:i/>
          <w:iCs/>
          <w:color w:val="000000" w:themeColor="text1"/>
        </w:rPr>
        <w:t>Income Quintile [INCOME_5] (2012–2024)</w:t>
      </w:r>
      <w:r w:rsidR="001B0A47" w:rsidRPr="00E83098">
        <w:rPr>
          <w:rFonts w:ascii="Times New Roman" w:hAnsi="Times New Roman" w:cs="Times New Roman"/>
          <w:i/>
          <w:iCs/>
          <w:color w:val="000000" w:themeColor="text1"/>
        </w:rPr>
        <w:t>:</w:t>
      </w:r>
    </w:p>
    <w:p w14:paraId="127ACDC4" w14:textId="19E7B517" w:rsidR="001B0A47" w:rsidRPr="00E83098" w:rsidRDefault="001B0A47">
      <w:pPr>
        <w:rPr>
          <w:rFonts w:ascii="Times New Roman" w:hAnsi="Times New Roman" w:cs="Times New Roman"/>
          <w:i/>
          <w:iCs/>
          <w:color w:val="000000" w:themeColor="text1"/>
        </w:rPr>
      </w:pPr>
      <w:r w:rsidRPr="00E83098">
        <w:rPr>
          <w:rFonts w:ascii="Times New Roman" w:hAnsi="Times New Roman" w:cs="Times New Roman"/>
          <w:i/>
          <w:iCs/>
          <w:color w:val="000000" w:themeColor="text1"/>
        </w:rPr>
        <w:t xml:space="preserve">Household income in international dollars [INCOME_2] (2012–2024): </w:t>
      </w:r>
    </w:p>
    <w:p w14:paraId="13B4BB2D" w14:textId="32D3B1DF" w:rsidR="00E4233A" w:rsidRPr="00E83098" w:rsidRDefault="00E4233A">
      <w:pPr>
        <w:rPr>
          <w:rFonts w:ascii="Times New Roman" w:hAnsi="Times New Roman" w:cs="Times New Roman"/>
          <w:i/>
          <w:iCs/>
          <w:color w:val="000000" w:themeColor="text1"/>
        </w:rPr>
      </w:pPr>
      <w:r w:rsidRPr="00E83098">
        <w:rPr>
          <w:rFonts w:ascii="Times New Roman" w:hAnsi="Times New Roman" w:cs="Times New Roman"/>
          <w:i/>
          <w:iCs/>
          <w:color w:val="000000" w:themeColor="text1"/>
        </w:rPr>
        <w:t>Religion</w:t>
      </w:r>
      <w:r w:rsidR="005D3613" w:rsidRPr="00E83098">
        <w:rPr>
          <w:rFonts w:ascii="Times New Roman" w:hAnsi="Times New Roman" w:cs="Times New Roman"/>
          <w:i/>
          <w:iCs/>
          <w:color w:val="000000" w:themeColor="text1"/>
        </w:rPr>
        <w:t xml:space="preserve"> [WP</w:t>
      </w:r>
      <w:r w:rsidR="00D07335" w:rsidRPr="00E83098">
        <w:rPr>
          <w:rFonts w:ascii="Times New Roman" w:hAnsi="Times New Roman" w:cs="Times New Roman"/>
          <w:i/>
          <w:iCs/>
          <w:color w:val="000000" w:themeColor="text1"/>
        </w:rPr>
        <w:t>1233/WP1233 Recoded</w:t>
      </w:r>
      <w:r w:rsidR="005D3613" w:rsidRPr="00E83098">
        <w:rPr>
          <w:rFonts w:ascii="Times New Roman" w:hAnsi="Times New Roman" w:cs="Times New Roman"/>
          <w:i/>
          <w:iCs/>
          <w:color w:val="000000" w:themeColor="text1"/>
        </w:rPr>
        <w:t>]</w:t>
      </w:r>
      <w:r w:rsidRPr="00E83098">
        <w:rPr>
          <w:rFonts w:ascii="Times New Roman" w:hAnsi="Times New Roman" w:cs="Times New Roman"/>
          <w:i/>
          <w:iCs/>
          <w:color w:val="000000" w:themeColor="text1"/>
        </w:rPr>
        <w:t xml:space="preserve"> (2012–2024)</w:t>
      </w:r>
    </w:p>
    <w:p w14:paraId="1CF560F4" w14:textId="6553FAA6" w:rsidR="007358C1" w:rsidRPr="00E83098" w:rsidRDefault="007358C1" w:rsidP="007358C1">
      <w:pPr>
        <w:pStyle w:val="ListParagraph"/>
        <w:numPr>
          <w:ilvl w:val="0"/>
          <w:numId w:val="3"/>
        </w:numPr>
        <w:rPr>
          <w:rFonts w:ascii="Times New Roman" w:hAnsi="Times New Roman" w:cs="Times New Roman"/>
          <w:i/>
          <w:iCs/>
          <w:color w:val="000000" w:themeColor="text1"/>
        </w:rPr>
      </w:pPr>
      <w:r w:rsidRPr="00E83098">
        <w:rPr>
          <w:rFonts w:ascii="Times New Roman" w:hAnsi="Times New Roman" w:cs="Times New Roman"/>
          <w:i/>
          <w:iCs/>
          <w:color w:val="000000" w:themeColor="text1"/>
        </w:rPr>
        <w:t xml:space="preserve">Rationale: </w:t>
      </w:r>
      <w:r w:rsidR="0087368D" w:rsidRPr="00E83098">
        <w:rPr>
          <w:rFonts w:ascii="Times New Roman" w:hAnsi="Times New Roman" w:cs="Times New Roman"/>
          <w:i/>
          <w:iCs/>
          <w:color w:val="000000" w:themeColor="text1"/>
        </w:rPr>
        <w:t xml:space="preserve">As a Buddhism-majority country, Myanmar has a track record of persecuting and endangering the Muslim minorities. </w:t>
      </w:r>
    </w:p>
    <w:p w14:paraId="45DA6266" w14:textId="7E94AC84" w:rsidR="00657469" w:rsidRPr="00E83098" w:rsidRDefault="00952C66" w:rsidP="007358C1">
      <w:pPr>
        <w:pStyle w:val="Heading3"/>
        <w:spacing w:before="0" w:after="0"/>
        <w:rPr>
          <w:rFonts w:ascii="Times New Roman" w:eastAsia="Times New Roman" w:hAnsi="Times New Roman" w:cs="Times New Roman"/>
          <w:caps/>
          <w:color w:val="000000" w:themeColor="text1"/>
          <w:kern w:val="0"/>
          <w:sz w:val="24"/>
          <w:szCs w:val="24"/>
          <w14:ligatures w14:val="none"/>
        </w:rPr>
      </w:pPr>
      <w:r w:rsidRPr="00E83098">
        <w:rPr>
          <w:rFonts w:ascii="Times New Roman" w:hAnsi="Times New Roman" w:cs="Times New Roman"/>
          <w:i/>
          <w:iCs/>
          <w:color w:val="000000" w:themeColor="text1"/>
          <w:sz w:val="24"/>
          <w:szCs w:val="24"/>
        </w:rPr>
        <w:t xml:space="preserve">Urbanicity [WP14](2012-2024): </w:t>
      </w:r>
      <w:r w:rsidR="00657469" w:rsidRPr="00E83098">
        <w:rPr>
          <w:rFonts w:ascii="Times New Roman" w:hAnsi="Times New Roman" w:cs="Times New Roman"/>
          <w:color w:val="000000" w:themeColor="text1"/>
          <w:sz w:val="24"/>
          <w:szCs w:val="24"/>
          <w:shd w:val="clear" w:color="auto" w:fill="FFFFFF"/>
        </w:rPr>
        <w:t xml:space="preserve">Do you live in </w:t>
      </w:r>
      <w:r w:rsidR="007358C1" w:rsidRPr="00E83098">
        <w:rPr>
          <w:rFonts w:ascii="Times New Roman" w:eastAsia="Times New Roman" w:hAnsi="Times New Roman" w:cs="Times New Roman"/>
          <w:color w:val="000000" w:themeColor="text1"/>
          <w:kern w:val="0"/>
          <w:sz w:val="24"/>
          <w:szCs w:val="24"/>
          <w14:ligatures w14:val="none"/>
        </w:rPr>
        <w:t>a</w:t>
      </w:r>
      <w:r w:rsidR="00657469" w:rsidRPr="00E83098">
        <w:rPr>
          <w:rFonts w:ascii="Times New Roman" w:eastAsia="Times New Roman" w:hAnsi="Times New Roman" w:cs="Times New Roman"/>
          <w:color w:val="000000" w:themeColor="text1"/>
          <w:kern w:val="0"/>
          <w:sz w:val="24"/>
          <w:szCs w:val="24"/>
          <w14:ligatures w14:val="none"/>
        </w:rPr>
        <w:t xml:space="preserve"> rural area or on a farm</w:t>
      </w:r>
      <w:r w:rsidR="007358C1" w:rsidRPr="00E83098">
        <w:rPr>
          <w:rFonts w:ascii="Times New Roman" w:eastAsia="Times New Roman" w:hAnsi="Times New Roman" w:cs="Times New Roman"/>
          <w:color w:val="000000" w:themeColor="text1"/>
          <w:kern w:val="0"/>
          <w:sz w:val="24"/>
          <w:szCs w:val="24"/>
          <w14:ligatures w14:val="none"/>
        </w:rPr>
        <w:t>, a</w:t>
      </w:r>
      <w:r w:rsidR="00657469" w:rsidRPr="00E83098">
        <w:rPr>
          <w:rFonts w:ascii="Times New Roman" w:eastAsia="Times New Roman" w:hAnsi="Times New Roman" w:cs="Times New Roman"/>
          <w:color w:val="000000" w:themeColor="text1"/>
          <w:kern w:val="0"/>
          <w:sz w:val="24"/>
          <w:szCs w:val="24"/>
          <w14:ligatures w14:val="none"/>
        </w:rPr>
        <w:t xml:space="preserve"> small town or village</w:t>
      </w:r>
      <w:r w:rsidR="007358C1" w:rsidRPr="00E83098">
        <w:rPr>
          <w:rFonts w:ascii="Times New Roman" w:eastAsia="Times New Roman" w:hAnsi="Times New Roman" w:cs="Times New Roman"/>
          <w:color w:val="000000" w:themeColor="text1"/>
          <w:kern w:val="0"/>
          <w:sz w:val="24"/>
          <w:szCs w:val="24"/>
          <w14:ligatures w14:val="none"/>
        </w:rPr>
        <w:t>, a</w:t>
      </w:r>
      <w:r w:rsidR="00657469" w:rsidRPr="00E83098">
        <w:rPr>
          <w:rFonts w:ascii="Times New Roman" w:eastAsia="Times New Roman" w:hAnsi="Times New Roman" w:cs="Times New Roman"/>
          <w:color w:val="000000" w:themeColor="text1"/>
          <w:kern w:val="0"/>
          <w:sz w:val="24"/>
          <w:szCs w:val="24"/>
          <w14:ligatures w14:val="none"/>
        </w:rPr>
        <w:t xml:space="preserve"> large city</w:t>
      </w:r>
      <w:r w:rsidR="007358C1" w:rsidRPr="00E83098">
        <w:rPr>
          <w:rFonts w:ascii="Times New Roman" w:eastAsia="Times New Roman" w:hAnsi="Times New Roman" w:cs="Times New Roman"/>
          <w:color w:val="000000" w:themeColor="text1"/>
          <w:kern w:val="0"/>
          <w:sz w:val="24"/>
          <w:szCs w:val="24"/>
          <w14:ligatures w14:val="none"/>
        </w:rPr>
        <w:t>, or</w:t>
      </w:r>
      <w:r w:rsidR="00657469" w:rsidRPr="00E83098">
        <w:rPr>
          <w:rFonts w:ascii="Times New Roman" w:eastAsia="Times New Roman" w:hAnsi="Times New Roman" w:cs="Times New Roman"/>
          <w:color w:val="000000" w:themeColor="text1"/>
          <w:kern w:val="0"/>
          <w:sz w:val="24"/>
          <w:szCs w:val="24"/>
          <w14:ligatures w14:val="none"/>
        </w:rPr>
        <w:t xml:space="preserve"> suburb of a large city</w:t>
      </w:r>
      <w:r w:rsidR="007358C1" w:rsidRPr="00E83098">
        <w:rPr>
          <w:rFonts w:ascii="Times New Roman" w:eastAsia="Times New Roman" w:hAnsi="Times New Roman" w:cs="Times New Roman"/>
          <w:color w:val="000000" w:themeColor="text1"/>
          <w:kern w:val="0"/>
          <w:sz w:val="24"/>
          <w:szCs w:val="24"/>
          <w14:ligatures w14:val="none"/>
        </w:rPr>
        <w:t>?</w:t>
      </w:r>
    </w:p>
    <w:p w14:paraId="680E2B8E" w14:textId="77777777" w:rsidR="00E4233A" w:rsidRPr="00E83098" w:rsidRDefault="00E4233A">
      <w:pPr>
        <w:rPr>
          <w:rFonts w:ascii="Times New Roman" w:hAnsi="Times New Roman" w:cs="Times New Roman"/>
          <w:color w:val="000000" w:themeColor="text1"/>
        </w:rPr>
      </w:pPr>
    </w:p>
    <w:p w14:paraId="51A9996C" w14:textId="5DCD0416" w:rsidR="00E4233A" w:rsidRPr="00E83098" w:rsidRDefault="00E4233A">
      <w:pPr>
        <w:rPr>
          <w:rFonts w:ascii="Times New Roman" w:hAnsi="Times New Roman" w:cs="Times New Roman"/>
          <w:b/>
          <w:bCs/>
          <w:color w:val="000000" w:themeColor="text1"/>
        </w:rPr>
      </w:pPr>
      <w:r w:rsidRPr="00E83098">
        <w:rPr>
          <w:rFonts w:ascii="Times New Roman" w:hAnsi="Times New Roman" w:cs="Times New Roman"/>
          <w:b/>
          <w:bCs/>
          <w:color w:val="000000" w:themeColor="text1"/>
          <w:lang w:val="x-none"/>
        </w:rPr>
        <w:t>Living</w:t>
      </w:r>
      <w:r w:rsidRPr="00E83098">
        <w:rPr>
          <w:rFonts w:ascii="Times New Roman" w:hAnsi="Times New Roman" w:cs="Times New Roman"/>
          <w:b/>
          <w:bCs/>
          <w:color w:val="000000" w:themeColor="text1"/>
        </w:rPr>
        <w:t xml:space="preserve"> necessities</w:t>
      </w:r>
    </w:p>
    <w:p w14:paraId="53867938" w14:textId="0A1813F4" w:rsidR="005D3613" w:rsidRPr="00E83098" w:rsidRDefault="00625F82">
      <w:pPr>
        <w:rPr>
          <w:rFonts w:ascii="Times New Roman" w:hAnsi="Times New Roman" w:cs="Times New Roman"/>
          <w:color w:val="000000" w:themeColor="text1"/>
        </w:rPr>
      </w:pPr>
      <w:r w:rsidRPr="00E83098">
        <w:rPr>
          <w:rFonts w:ascii="Times New Roman" w:hAnsi="Times New Roman" w:cs="Times New Roman"/>
          <w:i/>
          <w:iCs/>
          <w:color w:val="000000" w:themeColor="text1"/>
        </w:rPr>
        <w:t>Shelter</w:t>
      </w:r>
      <w:r w:rsidR="005D3613" w:rsidRPr="00E83098">
        <w:rPr>
          <w:rFonts w:ascii="Times New Roman" w:hAnsi="Times New Roman" w:cs="Times New Roman"/>
          <w:i/>
          <w:iCs/>
          <w:color w:val="000000" w:themeColor="text1"/>
        </w:rPr>
        <w:t xml:space="preserve"> [WP43]</w:t>
      </w:r>
      <w:r w:rsidRPr="00E83098">
        <w:rPr>
          <w:rFonts w:ascii="Times New Roman" w:hAnsi="Times New Roman" w:cs="Times New Roman"/>
          <w:color w:val="000000" w:themeColor="text1"/>
        </w:rPr>
        <w:t xml:space="preserve"> </w:t>
      </w:r>
      <w:r w:rsidR="00E4233A" w:rsidRPr="00E83098">
        <w:rPr>
          <w:rFonts w:ascii="Times New Roman" w:hAnsi="Times New Roman" w:cs="Times New Roman"/>
          <w:color w:val="000000" w:themeColor="text1"/>
        </w:rPr>
        <w:t>(2012</w:t>
      </w:r>
      <w:r w:rsidR="007D0464" w:rsidRPr="00E83098">
        <w:rPr>
          <w:rFonts w:ascii="Times New Roman" w:hAnsi="Times New Roman" w:cs="Times New Roman"/>
          <w:color w:val="000000" w:themeColor="text1"/>
        </w:rPr>
        <w:t>–</w:t>
      </w:r>
      <w:r w:rsidR="00E4233A" w:rsidRPr="00E83098">
        <w:rPr>
          <w:rFonts w:ascii="Times New Roman" w:hAnsi="Times New Roman" w:cs="Times New Roman"/>
          <w:color w:val="000000" w:themeColor="text1"/>
        </w:rPr>
        <w:t>2024)</w:t>
      </w:r>
      <w:r w:rsidR="00EF6C3D" w:rsidRPr="00E83098">
        <w:rPr>
          <w:rFonts w:ascii="Times New Roman" w:hAnsi="Times New Roman" w:cs="Times New Roman"/>
          <w:color w:val="000000" w:themeColor="text1"/>
        </w:rPr>
        <w:t>:</w:t>
      </w:r>
      <w:r w:rsidR="00E4233A" w:rsidRPr="00E83098">
        <w:rPr>
          <w:rFonts w:ascii="Times New Roman" w:hAnsi="Times New Roman" w:cs="Times New Roman"/>
          <w:color w:val="000000" w:themeColor="text1"/>
        </w:rPr>
        <w:t xml:space="preserve"> </w:t>
      </w:r>
      <w:r w:rsidRPr="00E83098">
        <w:rPr>
          <w:rFonts w:ascii="Times New Roman" w:hAnsi="Times New Roman" w:cs="Times New Roman"/>
          <w:color w:val="000000" w:themeColor="text1"/>
        </w:rPr>
        <w:t>Have there been times in the past 12 months when you did not have enough money to provide adequate shelter or housing for you and your family?</w:t>
      </w:r>
    </w:p>
    <w:p w14:paraId="45C9B380" w14:textId="1BF7AD9C" w:rsidR="00E4233A" w:rsidRPr="00E83098" w:rsidRDefault="00625F82">
      <w:pPr>
        <w:rPr>
          <w:rFonts w:ascii="Times New Roman" w:hAnsi="Times New Roman" w:cs="Times New Roman"/>
          <w:color w:val="000000" w:themeColor="text1"/>
        </w:rPr>
      </w:pPr>
      <w:r w:rsidRPr="00E83098">
        <w:rPr>
          <w:rFonts w:ascii="Times New Roman" w:hAnsi="Times New Roman" w:cs="Times New Roman"/>
          <w:i/>
          <w:iCs/>
          <w:color w:val="000000" w:themeColor="text1"/>
        </w:rPr>
        <w:t>Food</w:t>
      </w:r>
      <w:r w:rsidR="005D3613" w:rsidRPr="00E83098">
        <w:rPr>
          <w:rFonts w:ascii="Times New Roman" w:hAnsi="Times New Roman" w:cs="Times New Roman"/>
          <w:i/>
          <w:iCs/>
          <w:color w:val="000000" w:themeColor="text1"/>
        </w:rPr>
        <w:t xml:space="preserve"> [WP40]</w:t>
      </w:r>
      <w:r w:rsidRPr="00E83098">
        <w:rPr>
          <w:rFonts w:ascii="Times New Roman" w:hAnsi="Times New Roman" w:cs="Times New Roman"/>
          <w:color w:val="000000" w:themeColor="text1"/>
        </w:rPr>
        <w:t xml:space="preserve"> (2012</w:t>
      </w:r>
      <w:r w:rsidR="007D0464" w:rsidRPr="00E83098">
        <w:rPr>
          <w:rFonts w:ascii="Times New Roman" w:hAnsi="Times New Roman" w:cs="Times New Roman"/>
          <w:color w:val="000000" w:themeColor="text1"/>
        </w:rPr>
        <w:t>–</w:t>
      </w:r>
      <w:r w:rsidRPr="00E83098">
        <w:rPr>
          <w:rFonts w:ascii="Times New Roman" w:hAnsi="Times New Roman" w:cs="Times New Roman"/>
          <w:color w:val="000000" w:themeColor="text1"/>
        </w:rPr>
        <w:t>2024)</w:t>
      </w:r>
      <w:r w:rsidR="00EF6C3D" w:rsidRPr="00E83098">
        <w:rPr>
          <w:rFonts w:ascii="Times New Roman" w:hAnsi="Times New Roman" w:cs="Times New Roman"/>
          <w:color w:val="000000" w:themeColor="text1"/>
        </w:rPr>
        <w:t>:</w:t>
      </w:r>
      <w:r w:rsidRPr="00E83098">
        <w:rPr>
          <w:rFonts w:ascii="Times New Roman" w:hAnsi="Times New Roman" w:cs="Times New Roman"/>
          <w:color w:val="000000" w:themeColor="text1"/>
        </w:rPr>
        <w:t xml:space="preserve"> Have there been times in the past 12 months when you did not have enough money to buy food that you or your family needed?</w:t>
      </w:r>
    </w:p>
    <w:p w14:paraId="03FA0324" w14:textId="77777777" w:rsidR="00625F82" w:rsidRPr="00E83098" w:rsidRDefault="00625F82">
      <w:pPr>
        <w:rPr>
          <w:rFonts w:ascii="Times New Roman" w:hAnsi="Times New Roman" w:cs="Times New Roman"/>
          <w:color w:val="000000" w:themeColor="text1"/>
        </w:rPr>
      </w:pPr>
    </w:p>
    <w:p w14:paraId="273AAABB" w14:textId="77777777" w:rsidR="00EF6C3D" w:rsidRPr="00E83098" w:rsidRDefault="00E4233A" w:rsidP="00EF6C3D">
      <w:pPr>
        <w:rPr>
          <w:rFonts w:ascii="Times New Roman" w:hAnsi="Times New Roman" w:cs="Times New Roman"/>
          <w:b/>
          <w:bCs/>
          <w:color w:val="000000" w:themeColor="text1"/>
        </w:rPr>
      </w:pPr>
      <w:r w:rsidRPr="00E83098">
        <w:rPr>
          <w:rFonts w:ascii="Times New Roman" w:hAnsi="Times New Roman" w:cs="Times New Roman"/>
          <w:b/>
          <w:bCs/>
          <w:color w:val="000000" w:themeColor="text1"/>
        </w:rPr>
        <w:t xml:space="preserve">Political variables </w:t>
      </w:r>
    </w:p>
    <w:p w14:paraId="5D7CC469" w14:textId="51038D09" w:rsidR="00EF6C3D" w:rsidRPr="00E83098" w:rsidRDefault="00EF6C3D" w:rsidP="00EF6C3D">
      <w:pPr>
        <w:rPr>
          <w:rFonts w:ascii="Times New Roman" w:hAnsi="Times New Roman" w:cs="Times New Roman"/>
          <w:b/>
          <w:bCs/>
          <w:color w:val="000000" w:themeColor="text1"/>
        </w:rPr>
      </w:pPr>
      <w:r w:rsidRPr="00E83098">
        <w:rPr>
          <w:rFonts w:ascii="Times New Roman" w:hAnsi="Times New Roman" w:cs="Times New Roman"/>
          <w:i/>
          <w:iCs/>
          <w:color w:val="000000" w:themeColor="text1"/>
        </w:rPr>
        <w:t>Approval of head of state [WP13125]</w:t>
      </w:r>
      <w:r w:rsidR="0047507E" w:rsidRPr="00E83098">
        <w:rPr>
          <w:rFonts w:ascii="Times New Roman" w:hAnsi="Times New Roman" w:cs="Times New Roman"/>
          <w:i/>
          <w:iCs/>
          <w:color w:val="000000" w:themeColor="text1"/>
        </w:rPr>
        <w:t xml:space="preserve"> (2014-2020)</w:t>
      </w:r>
      <w:r w:rsidRPr="00E83098">
        <w:rPr>
          <w:rFonts w:ascii="Times New Roman" w:hAnsi="Times New Roman" w:cs="Times New Roman"/>
          <w:i/>
          <w:iCs/>
          <w:color w:val="000000" w:themeColor="text1"/>
        </w:rPr>
        <w:t xml:space="preserve">: </w:t>
      </w:r>
      <w:r w:rsidRPr="00E83098">
        <w:rPr>
          <w:rFonts w:ascii="Times New Roman" w:hAnsi="Times New Roman" w:cs="Times New Roman"/>
          <w:color w:val="000000" w:themeColor="text1"/>
        </w:rPr>
        <w:t>Do you approve or disapprove of the way the leader/head/President of this country is handling his/her job as leader/head/President?</w:t>
      </w:r>
    </w:p>
    <w:p w14:paraId="2BB694E1" w14:textId="093F004F" w:rsidR="00EF6C3D" w:rsidRPr="00E83098" w:rsidRDefault="0047507E" w:rsidP="0047507E">
      <w:pPr>
        <w:rPr>
          <w:rFonts w:ascii="Times New Roman" w:hAnsi="Times New Roman" w:cs="Times New Roman"/>
          <w:color w:val="000000" w:themeColor="text1"/>
        </w:rPr>
      </w:pPr>
      <w:r w:rsidRPr="00E83098">
        <w:rPr>
          <w:rFonts w:ascii="Times New Roman" w:hAnsi="Times New Roman" w:cs="Times New Roman"/>
          <w:i/>
          <w:iCs/>
          <w:color w:val="000000" w:themeColor="text1"/>
        </w:rPr>
        <w:t>Confidence in national government [WP139] (2014-2024)</w:t>
      </w:r>
      <w:r w:rsidRPr="00E83098">
        <w:rPr>
          <w:rFonts w:ascii="Times New Roman" w:hAnsi="Times New Roman" w:cs="Times New Roman"/>
          <w:color w:val="000000" w:themeColor="text1"/>
        </w:rPr>
        <w:t xml:space="preserve">: </w:t>
      </w:r>
      <w:r w:rsidR="00EF6C3D" w:rsidRPr="00E83098">
        <w:rPr>
          <w:rFonts w:ascii="Times New Roman" w:hAnsi="Times New Roman" w:cs="Times New Roman"/>
          <w:color w:val="000000" w:themeColor="text1"/>
        </w:rPr>
        <w:t>In this country, do you have confidence in each of the following, or not? How about national government?</w:t>
      </w:r>
    </w:p>
    <w:p w14:paraId="2285D5EA" w14:textId="7BBA4C25" w:rsidR="00EF6C3D" w:rsidRPr="00E83098" w:rsidRDefault="00083394" w:rsidP="00EF6C3D">
      <w:pPr>
        <w:rPr>
          <w:rFonts w:ascii="Times New Roman" w:hAnsi="Times New Roman" w:cs="Times New Roman"/>
          <w:color w:val="000000" w:themeColor="text1"/>
        </w:rPr>
      </w:pPr>
      <w:r w:rsidRPr="00E83098">
        <w:rPr>
          <w:rFonts w:ascii="Times New Roman" w:hAnsi="Times New Roman" w:cs="Times New Roman"/>
          <w:i/>
          <w:iCs/>
          <w:color w:val="000000" w:themeColor="text1"/>
        </w:rPr>
        <w:t>Confidence in honesty of elections [</w:t>
      </w:r>
      <w:r w:rsidR="00EF6C3D" w:rsidRPr="00E83098">
        <w:rPr>
          <w:rFonts w:ascii="Times New Roman" w:hAnsi="Times New Roman" w:cs="Times New Roman"/>
          <w:i/>
          <w:iCs/>
          <w:color w:val="000000" w:themeColor="text1"/>
        </w:rPr>
        <w:t>WP144</w:t>
      </w:r>
      <w:r w:rsidRPr="00E83098">
        <w:rPr>
          <w:rFonts w:ascii="Times New Roman" w:hAnsi="Times New Roman" w:cs="Times New Roman"/>
          <w:i/>
          <w:iCs/>
          <w:color w:val="000000" w:themeColor="text1"/>
        </w:rPr>
        <w:t>] (2014-2024):</w:t>
      </w:r>
      <w:r w:rsidRPr="00E83098">
        <w:rPr>
          <w:rFonts w:ascii="Times New Roman" w:hAnsi="Times New Roman" w:cs="Times New Roman"/>
          <w:color w:val="000000" w:themeColor="text1"/>
        </w:rPr>
        <w:t xml:space="preserve"> </w:t>
      </w:r>
      <w:r w:rsidR="00EF6C3D" w:rsidRPr="00E83098">
        <w:rPr>
          <w:rFonts w:ascii="Times New Roman" w:hAnsi="Times New Roman" w:cs="Times New Roman"/>
          <w:color w:val="000000" w:themeColor="text1"/>
        </w:rPr>
        <w:t>In this country, do you have confidence in each of the following, or not? How about honesty of elections?</w:t>
      </w:r>
    </w:p>
    <w:p w14:paraId="093F4F4F" w14:textId="26C533C9" w:rsidR="00EF6C3D" w:rsidRPr="00E83098" w:rsidRDefault="00083394" w:rsidP="00EF6C3D">
      <w:pPr>
        <w:rPr>
          <w:rFonts w:ascii="Times New Roman" w:hAnsi="Times New Roman" w:cs="Times New Roman"/>
          <w:color w:val="000000" w:themeColor="text1"/>
        </w:rPr>
      </w:pPr>
      <w:r w:rsidRPr="00E83098">
        <w:rPr>
          <w:rFonts w:ascii="Times New Roman" w:hAnsi="Times New Roman" w:cs="Times New Roman"/>
          <w:i/>
          <w:iCs/>
          <w:color w:val="000000" w:themeColor="text1"/>
        </w:rPr>
        <w:t>Approval of national leadership [</w:t>
      </w:r>
      <w:r w:rsidR="00EF6C3D" w:rsidRPr="00E83098">
        <w:rPr>
          <w:rFonts w:ascii="Times New Roman" w:hAnsi="Times New Roman" w:cs="Times New Roman"/>
          <w:i/>
          <w:iCs/>
          <w:color w:val="000000" w:themeColor="text1"/>
        </w:rPr>
        <w:t>WP15</w:t>
      </w:r>
      <w:r w:rsidRPr="00E83098">
        <w:rPr>
          <w:rFonts w:ascii="Times New Roman" w:hAnsi="Times New Roman" w:cs="Times New Roman"/>
          <w:i/>
          <w:iCs/>
          <w:color w:val="000000" w:themeColor="text1"/>
        </w:rPr>
        <w:t>0] (2014-2024)</w:t>
      </w:r>
      <w:r w:rsidR="00EF6C3D" w:rsidRPr="00E83098">
        <w:rPr>
          <w:rFonts w:ascii="Times New Roman" w:hAnsi="Times New Roman" w:cs="Times New Roman"/>
          <w:i/>
          <w:iCs/>
          <w:color w:val="000000" w:themeColor="text1"/>
        </w:rPr>
        <w:t>:</w:t>
      </w:r>
      <w:r w:rsidR="00EF6C3D" w:rsidRPr="00E83098">
        <w:rPr>
          <w:rFonts w:ascii="Times New Roman" w:hAnsi="Times New Roman" w:cs="Times New Roman"/>
          <w:color w:val="000000" w:themeColor="text1"/>
        </w:rPr>
        <w:t xml:space="preserve"> Do you approve or disapprove of the job performance of the leadership of this country?</w:t>
      </w:r>
    </w:p>
    <w:p w14:paraId="038CF55A" w14:textId="77777777" w:rsidR="00083394" w:rsidRPr="00E83098" w:rsidRDefault="00083394" w:rsidP="00EF6C3D">
      <w:pPr>
        <w:rPr>
          <w:rFonts w:ascii="Times New Roman" w:hAnsi="Times New Roman" w:cs="Times New Roman"/>
          <w:color w:val="000000" w:themeColor="text1"/>
        </w:rPr>
      </w:pPr>
      <w:r w:rsidRPr="00E83098">
        <w:rPr>
          <w:rFonts w:ascii="Times New Roman" w:hAnsi="Times New Roman" w:cs="Times New Roman"/>
          <w:i/>
          <w:iCs/>
          <w:color w:val="000000" w:themeColor="text1"/>
        </w:rPr>
        <w:t>Confidence in local policy force in city of area [</w:t>
      </w:r>
      <w:r w:rsidR="00EF6C3D" w:rsidRPr="00E83098">
        <w:rPr>
          <w:rFonts w:ascii="Times New Roman" w:hAnsi="Times New Roman" w:cs="Times New Roman"/>
          <w:i/>
          <w:iCs/>
          <w:color w:val="000000" w:themeColor="text1"/>
        </w:rPr>
        <w:t>WP112</w:t>
      </w:r>
      <w:r w:rsidRPr="00E83098">
        <w:rPr>
          <w:rFonts w:ascii="Times New Roman" w:hAnsi="Times New Roman" w:cs="Times New Roman"/>
          <w:i/>
          <w:iCs/>
          <w:color w:val="000000" w:themeColor="text1"/>
        </w:rPr>
        <w:t>] (2014-2024)</w:t>
      </w:r>
      <w:r w:rsidR="00EF6C3D" w:rsidRPr="00E83098">
        <w:rPr>
          <w:rFonts w:ascii="Times New Roman" w:hAnsi="Times New Roman" w:cs="Times New Roman"/>
          <w:i/>
          <w:iCs/>
          <w:color w:val="000000" w:themeColor="text1"/>
        </w:rPr>
        <w:t>:</w:t>
      </w:r>
      <w:r w:rsidR="00EF6C3D" w:rsidRPr="00E83098">
        <w:rPr>
          <w:rFonts w:ascii="Times New Roman" w:hAnsi="Times New Roman" w:cs="Times New Roman"/>
          <w:color w:val="000000" w:themeColor="text1"/>
        </w:rPr>
        <w:t xml:space="preserve"> In the city or area where you live, do you have confidence in the local police force, or not?</w:t>
      </w:r>
    </w:p>
    <w:p w14:paraId="0B1134B2" w14:textId="2D189C4A" w:rsidR="00EF6C3D" w:rsidRPr="00E83098" w:rsidRDefault="000779D2" w:rsidP="00EF6C3D">
      <w:pPr>
        <w:rPr>
          <w:rFonts w:ascii="Times New Roman" w:hAnsi="Times New Roman" w:cs="Times New Roman"/>
          <w:color w:val="000000" w:themeColor="text1"/>
        </w:rPr>
      </w:pPr>
      <w:commentRangeStart w:id="1"/>
      <w:r w:rsidRPr="00E83098">
        <w:rPr>
          <w:rFonts w:ascii="Times New Roman" w:hAnsi="Times New Roman" w:cs="Times New Roman"/>
          <w:i/>
          <w:iCs/>
          <w:color w:val="000000" w:themeColor="text1"/>
        </w:rPr>
        <w:t>Confidence in the military [</w:t>
      </w:r>
      <w:r w:rsidR="00EF6C3D" w:rsidRPr="00E83098">
        <w:rPr>
          <w:rFonts w:ascii="Times New Roman" w:hAnsi="Times New Roman" w:cs="Times New Roman"/>
          <w:i/>
          <w:iCs/>
          <w:color w:val="000000" w:themeColor="text1"/>
        </w:rPr>
        <w:t>WP137</w:t>
      </w:r>
      <w:r w:rsidRPr="00E83098">
        <w:rPr>
          <w:rFonts w:ascii="Times New Roman" w:hAnsi="Times New Roman" w:cs="Times New Roman"/>
          <w:i/>
          <w:iCs/>
          <w:color w:val="000000" w:themeColor="text1"/>
        </w:rPr>
        <w:t>] (2015-2020)</w:t>
      </w:r>
      <w:r w:rsidR="00EF6C3D" w:rsidRPr="00E83098">
        <w:rPr>
          <w:rFonts w:ascii="Times New Roman" w:hAnsi="Times New Roman" w:cs="Times New Roman"/>
          <w:i/>
          <w:iCs/>
          <w:color w:val="000000" w:themeColor="text1"/>
        </w:rPr>
        <w:t>:</w:t>
      </w:r>
      <w:r w:rsidR="00EF6C3D" w:rsidRPr="00E83098">
        <w:rPr>
          <w:rFonts w:ascii="Times New Roman" w:hAnsi="Times New Roman" w:cs="Times New Roman"/>
          <w:color w:val="000000" w:themeColor="text1"/>
        </w:rPr>
        <w:t xml:space="preserve"> In this country, do you have confidence in each of the following, or not? How about the military?</w:t>
      </w:r>
      <w:r w:rsidRPr="00E83098">
        <w:rPr>
          <w:rFonts w:ascii="Times New Roman" w:hAnsi="Times New Roman" w:cs="Times New Roman"/>
          <w:color w:val="000000" w:themeColor="text1"/>
        </w:rPr>
        <w:t xml:space="preserve"> </w:t>
      </w:r>
      <w:commentRangeEnd w:id="1"/>
      <w:r w:rsidR="007938C1" w:rsidRPr="00E83098">
        <w:rPr>
          <w:rStyle w:val="CommentReference"/>
          <w:rFonts w:ascii="Times New Roman" w:hAnsi="Times New Roman" w:cs="Times New Roman"/>
          <w:sz w:val="24"/>
          <w:szCs w:val="24"/>
        </w:rPr>
        <w:commentReference w:id="1"/>
      </w:r>
    </w:p>
    <w:p w14:paraId="7F198C2C" w14:textId="3265C0D0" w:rsidR="00EF6C3D" w:rsidRPr="00E83098" w:rsidRDefault="000779D2" w:rsidP="000779D2">
      <w:pPr>
        <w:rPr>
          <w:rFonts w:ascii="Times New Roman" w:hAnsi="Times New Roman" w:cs="Times New Roman"/>
          <w:color w:val="000000" w:themeColor="text1"/>
        </w:rPr>
      </w:pPr>
      <w:r w:rsidRPr="00E83098">
        <w:rPr>
          <w:rFonts w:ascii="Times New Roman" w:hAnsi="Times New Roman" w:cs="Times New Roman"/>
          <w:i/>
          <w:iCs/>
          <w:color w:val="000000" w:themeColor="text1"/>
        </w:rPr>
        <w:lastRenderedPageBreak/>
        <w:t>Confidence in judicial system [</w:t>
      </w:r>
      <w:r w:rsidR="00EF6C3D" w:rsidRPr="00E83098">
        <w:rPr>
          <w:rFonts w:ascii="Times New Roman" w:hAnsi="Times New Roman" w:cs="Times New Roman"/>
          <w:i/>
          <w:iCs/>
          <w:color w:val="000000" w:themeColor="text1"/>
        </w:rPr>
        <w:t>WP138</w:t>
      </w:r>
      <w:r w:rsidRPr="00E83098">
        <w:rPr>
          <w:rFonts w:ascii="Times New Roman" w:hAnsi="Times New Roman" w:cs="Times New Roman"/>
          <w:i/>
          <w:iCs/>
          <w:color w:val="000000" w:themeColor="text1"/>
        </w:rPr>
        <w:t>] (2012-2024)</w:t>
      </w:r>
      <w:r w:rsidR="00EF6C3D" w:rsidRPr="00E83098">
        <w:rPr>
          <w:rFonts w:ascii="Times New Roman" w:hAnsi="Times New Roman" w:cs="Times New Roman"/>
          <w:i/>
          <w:iCs/>
          <w:color w:val="000000" w:themeColor="text1"/>
        </w:rPr>
        <w:t>:</w:t>
      </w:r>
      <w:r w:rsidR="00EF6C3D" w:rsidRPr="00E83098">
        <w:rPr>
          <w:rFonts w:ascii="Times New Roman" w:hAnsi="Times New Roman" w:cs="Times New Roman"/>
          <w:color w:val="000000" w:themeColor="text1"/>
        </w:rPr>
        <w:t xml:space="preserve"> In this country, do you have confidence in each of the following, or not? How about judicial system and courts?</w:t>
      </w:r>
    </w:p>
    <w:p w14:paraId="643488E1" w14:textId="77777777" w:rsidR="00D07335" w:rsidRPr="00E83098" w:rsidRDefault="00D07335" w:rsidP="000779D2">
      <w:pPr>
        <w:rPr>
          <w:rFonts w:ascii="Times New Roman" w:hAnsi="Times New Roman" w:cs="Times New Roman"/>
          <w:color w:val="000000" w:themeColor="text1"/>
        </w:rPr>
      </w:pPr>
    </w:p>
    <w:p w14:paraId="605D63F4" w14:textId="7A292776" w:rsidR="007938C1" w:rsidRPr="00E83098" w:rsidRDefault="007938C1" w:rsidP="000779D2">
      <w:pPr>
        <w:rPr>
          <w:rFonts w:ascii="Times New Roman" w:hAnsi="Times New Roman" w:cs="Times New Roman"/>
          <w:b/>
          <w:bCs/>
          <w:color w:val="000000" w:themeColor="text1"/>
        </w:rPr>
      </w:pPr>
      <w:r w:rsidRPr="00E83098">
        <w:rPr>
          <w:rFonts w:ascii="Times New Roman" w:hAnsi="Times New Roman" w:cs="Times New Roman"/>
          <w:b/>
          <w:bCs/>
          <w:color w:val="000000" w:themeColor="text1"/>
        </w:rPr>
        <w:t>Corruptions</w:t>
      </w:r>
    </w:p>
    <w:p w14:paraId="122360EF" w14:textId="68F70BAD" w:rsidR="000779D2" w:rsidRPr="00E83098" w:rsidRDefault="000779D2" w:rsidP="000779D2">
      <w:pPr>
        <w:rPr>
          <w:rFonts w:ascii="Times New Roman" w:hAnsi="Times New Roman" w:cs="Times New Roman"/>
          <w:color w:val="000000" w:themeColor="text1"/>
        </w:rPr>
      </w:pPr>
      <w:r w:rsidRPr="00E83098">
        <w:rPr>
          <w:rFonts w:ascii="Times New Roman" w:hAnsi="Times New Roman" w:cs="Times New Roman"/>
          <w:i/>
          <w:iCs/>
          <w:color w:val="000000" w:themeColor="text1"/>
        </w:rPr>
        <w:t>Perception of corruption in businesses</w:t>
      </w:r>
      <w:r w:rsidR="00EF6C3D" w:rsidRPr="00E83098">
        <w:rPr>
          <w:rFonts w:ascii="Times New Roman" w:hAnsi="Times New Roman" w:cs="Times New Roman"/>
          <w:i/>
          <w:iCs/>
          <w:color w:val="000000" w:themeColor="text1"/>
        </w:rPr>
        <w:t xml:space="preserve"> </w:t>
      </w:r>
      <w:r w:rsidRPr="00E83098">
        <w:rPr>
          <w:rFonts w:ascii="Times New Roman" w:hAnsi="Times New Roman" w:cs="Times New Roman"/>
          <w:i/>
          <w:iCs/>
          <w:color w:val="000000" w:themeColor="text1"/>
        </w:rPr>
        <w:t>[</w:t>
      </w:r>
      <w:r w:rsidR="00EF6C3D" w:rsidRPr="00E83098">
        <w:rPr>
          <w:rFonts w:ascii="Times New Roman" w:hAnsi="Times New Roman" w:cs="Times New Roman"/>
          <w:i/>
          <w:iCs/>
          <w:color w:val="000000" w:themeColor="text1"/>
        </w:rPr>
        <w:t>WP145</w:t>
      </w:r>
      <w:r w:rsidRPr="00E83098">
        <w:rPr>
          <w:rFonts w:ascii="Times New Roman" w:hAnsi="Times New Roman" w:cs="Times New Roman"/>
          <w:i/>
          <w:iCs/>
          <w:color w:val="000000" w:themeColor="text1"/>
        </w:rPr>
        <w:t>] (2012-2024)</w:t>
      </w:r>
      <w:r w:rsidR="00EF6C3D" w:rsidRPr="00E83098">
        <w:rPr>
          <w:rFonts w:ascii="Times New Roman" w:hAnsi="Times New Roman" w:cs="Times New Roman"/>
          <w:color w:val="000000" w:themeColor="text1"/>
        </w:rPr>
        <w:t>: Is corruption widespread within business located in this country or not?</w:t>
      </w:r>
    </w:p>
    <w:p w14:paraId="6DF32F96" w14:textId="1E429827" w:rsidR="00EF6C3D" w:rsidRPr="00E83098" w:rsidRDefault="000779D2" w:rsidP="000779D2">
      <w:pPr>
        <w:rPr>
          <w:rFonts w:ascii="Times New Roman" w:hAnsi="Times New Roman" w:cs="Times New Roman"/>
          <w:color w:val="000000" w:themeColor="text1"/>
        </w:rPr>
      </w:pPr>
      <w:r w:rsidRPr="00E83098">
        <w:rPr>
          <w:rFonts w:ascii="Times New Roman" w:hAnsi="Times New Roman" w:cs="Times New Roman"/>
          <w:i/>
          <w:iCs/>
          <w:color w:val="000000" w:themeColor="text1"/>
        </w:rPr>
        <w:t>Perception of corruption in country [WP146] (2014-2024)</w:t>
      </w:r>
      <w:r w:rsidR="00EF6C3D" w:rsidRPr="00E83098">
        <w:rPr>
          <w:rFonts w:ascii="Times New Roman" w:hAnsi="Times New Roman" w:cs="Times New Roman"/>
          <w:i/>
          <w:iCs/>
          <w:color w:val="000000" w:themeColor="text1"/>
        </w:rPr>
        <w:t>:</w:t>
      </w:r>
      <w:r w:rsidR="00EF6C3D" w:rsidRPr="00E83098">
        <w:rPr>
          <w:rFonts w:ascii="Times New Roman" w:hAnsi="Times New Roman" w:cs="Times New Roman"/>
          <w:color w:val="000000" w:themeColor="text1"/>
        </w:rPr>
        <w:t xml:space="preserve"> Is corruption widespread throughout the government in this country, or not?</w:t>
      </w:r>
    </w:p>
    <w:p w14:paraId="090D7FB3" w14:textId="77777777" w:rsidR="000779D2" w:rsidRPr="00E83098" w:rsidRDefault="000779D2">
      <w:pPr>
        <w:rPr>
          <w:rFonts w:ascii="Times New Roman" w:hAnsi="Times New Roman" w:cs="Times New Roman"/>
          <w:color w:val="000000" w:themeColor="text1"/>
        </w:rPr>
      </w:pPr>
    </w:p>
    <w:p w14:paraId="17D50271" w14:textId="7B1AE2DF" w:rsidR="00D07335" w:rsidRPr="00E83098" w:rsidRDefault="00D07335">
      <w:pPr>
        <w:rPr>
          <w:rFonts w:ascii="Times New Roman" w:hAnsi="Times New Roman" w:cs="Times New Roman"/>
          <w:b/>
          <w:bCs/>
          <w:color w:val="000000" w:themeColor="text1"/>
        </w:rPr>
      </w:pPr>
      <w:r w:rsidRPr="00E83098">
        <w:rPr>
          <w:rFonts w:ascii="Times New Roman" w:hAnsi="Times New Roman" w:cs="Times New Roman"/>
          <w:b/>
          <w:bCs/>
          <w:color w:val="000000" w:themeColor="text1"/>
        </w:rPr>
        <w:t>Prosocial Behaviors</w:t>
      </w:r>
    </w:p>
    <w:p w14:paraId="2359C01D" w14:textId="54D0AD53" w:rsidR="000075CB" w:rsidRPr="00E83098" w:rsidRDefault="000075CB" w:rsidP="000075CB">
      <w:pPr>
        <w:rPr>
          <w:rFonts w:ascii="Times New Roman" w:hAnsi="Times New Roman" w:cs="Times New Roman"/>
          <w:color w:val="000000" w:themeColor="text1"/>
        </w:rPr>
      </w:pPr>
      <w:r w:rsidRPr="00E83098">
        <w:rPr>
          <w:rFonts w:ascii="Times New Roman" w:hAnsi="Times New Roman" w:cs="Times New Roman"/>
          <w:i/>
          <w:iCs/>
          <w:color w:val="000000" w:themeColor="text1"/>
        </w:rPr>
        <w:t>Donating money [WP108]</w:t>
      </w:r>
      <w:r w:rsidR="008073E9" w:rsidRPr="00E83098">
        <w:rPr>
          <w:rFonts w:ascii="Times New Roman" w:hAnsi="Times New Roman" w:cs="Times New Roman"/>
          <w:i/>
          <w:iCs/>
          <w:color w:val="000000" w:themeColor="text1"/>
        </w:rPr>
        <w:t xml:space="preserve"> (2012-2024)</w:t>
      </w:r>
      <w:r w:rsidRPr="00E83098">
        <w:rPr>
          <w:rFonts w:ascii="Times New Roman" w:hAnsi="Times New Roman" w:cs="Times New Roman"/>
          <w:i/>
          <w:iCs/>
          <w:color w:val="000000" w:themeColor="text1"/>
        </w:rPr>
        <w:t>:</w:t>
      </w:r>
      <w:r w:rsidRPr="00E83098">
        <w:rPr>
          <w:rFonts w:ascii="Times New Roman" w:hAnsi="Times New Roman" w:cs="Times New Roman"/>
          <w:color w:val="000000" w:themeColor="text1"/>
        </w:rPr>
        <w:t xml:space="preserve"> Have you done any of the following in the past month? How about donated money to a charity?</w:t>
      </w:r>
      <w:r w:rsidRPr="00E83098">
        <w:rPr>
          <w:rFonts w:ascii="Times New Roman" w:hAnsi="Times New Roman" w:cs="Times New Roman"/>
          <w:color w:val="000000" w:themeColor="text1"/>
        </w:rPr>
        <w:tab/>
      </w:r>
    </w:p>
    <w:p w14:paraId="0ECC45F2" w14:textId="716DC01E" w:rsidR="000075CB" w:rsidRPr="00E83098" w:rsidRDefault="000075CB" w:rsidP="000075CB">
      <w:pPr>
        <w:rPr>
          <w:rFonts w:ascii="Times New Roman" w:hAnsi="Times New Roman" w:cs="Times New Roman"/>
          <w:color w:val="000000" w:themeColor="text1"/>
        </w:rPr>
      </w:pPr>
      <w:r w:rsidRPr="00E83098">
        <w:rPr>
          <w:rFonts w:ascii="Times New Roman" w:hAnsi="Times New Roman" w:cs="Times New Roman"/>
          <w:i/>
          <w:iCs/>
          <w:color w:val="000000" w:themeColor="text1"/>
        </w:rPr>
        <w:t>Volunteering [WP109]</w:t>
      </w:r>
      <w:r w:rsidR="008073E9" w:rsidRPr="00E83098">
        <w:rPr>
          <w:rFonts w:ascii="Times New Roman" w:hAnsi="Times New Roman" w:cs="Times New Roman"/>
          <w:i/>
          <w:iCs/>
          <w:color w:val="000000" w:themeColor="text1"/>
        </w:rPr>
        <w:t xml:space="preserve"> (2012-2024)</w:t>
      </w:r>
      <w:r w:rsidRPr="00E83098">
        <w:rPr>
          <w:rFonts w:ascii="Times New Roman" w:hAnsi="Times New Roman" w:cs="Times New Roman"/>
          <w:i/>
          <w:iCs/>
          <w:color w:val="000000" w:themeColor="text1"/>
        </w:rPr>
        <w:t>:</w:t>
      </w:r>
      <w:r w:rsidRPr="00E83098">
        <w:rPr>
          <w:rFonts w:ascii="Times New Roman" w:hAnsi="Times New Roman" w:cs="Times New Roman"/>
          <w:color w:val="000000" w:themeColor="text1"/>
        </w:rPr>
        <w:t xml:space="preserve"> Have you done any of the following in the past month? How about volunteered your time to an organization?</w:t>
      </w:r>
      <w:r w:rsidRPr="00E83098">
        <w:rPr>
          <w:rFonts w:ascii="Times New Roman" w:hAnsi="Times New Roman" w:cs="Times New Roman"/>
          <w:color w:val="000000" w:themeColor="text1"/>
        </w:rPr>
        <w:tab/>
      </w:r>
    </w:p>
    <w:p w14:paraId="525DF382" w14:textId="0140C4B9" w:rsidR="00D07335" w:rsidRPr="00E83098" w:rsidRDefault="000075CB" w:rsidP="000075CB">
      <w:pPr>
        <w:rPr>
          <w:rFonts w:ascii="Times New Roman" w:hAnsi="Times New Roman" w:cs="Times New Roman"/>
          <w:color w:val="000000" w:themeColor="text1"/>
        </w:rPr>
      </w:pPr>
      <w:r w:rsidRPr="00E83098">
        <w:rPr>
          <w:rFonts w:ascii="Times New Roman" w:hAnsi="Times New Roman" w:cs="Times New Roman"/>
          <w:i/>
          <w:iCs/>
          <w:color w:val="000000" w:themeColor="text1"/>
        </w:rPr>
        <w:t>Helping strangers [WP110]</w:t>
      </w:r>
      <w:r w:rsidR="008073E9" w:rsidRPr="00E83098">
        <w:rPr>
          <w:rFonts w:ascii="Times New Roman" w:hAnsi="Times New Roman" w:cs="Times New Roman"/>
          <w:i/>
          <w:iCs/>
          <w:color w:val="000000" w:themeColor="text1"/>
        </w:rPr>
        <w:t xml:space="preserve"> (2012-2024)</w:t>
      </w:r>
      <w:r w:rsidRPr="00E83098">
        <w:rPr>
          <w:rFonts w:ascii="Times New Roman" w:hAnsi="Times New Roman" w:cs="Times New Roman"/>
          <w:i/>
          <w:iCs/>
          <w:color w:val="000000" w:themeColor="text1"/>
        </w:rPr>
        <w:t>:</w:t>
      </w:r>
      <w:r w:rsidRPr="00E83098">
        <w:rPr>
          <w:rFonts w:ascii="Times New Roman" w:hAnsi="Times New Roman" w:cs="Times New Roman"/>
          <w:color w:val="000000" w:themeColor="text1"/>
        </w:rPr>
        <w:t xml:space="preserve"> Have you done any of the following in the past month? How about helped a stranger or someone you didn't know who needed help?</w:t>
      </w:r>
      <w:r w:rsidRPr="00E83098">
        <w:rPr>
          <w:rFonts w:ascii="Times New Roman" w:hAnsi="Times New Roman" w:cs="Times New Roman"/>
          <w:color w:val="000000" w:themeColor="text1"/>
        </w:rPr>
        <w:tab/>
      </w:r>
    </w:p>
    <w:p w14:paraId="2A9782C7" w14:textId="77777777" w:rsidR="008073E9" w:rsidRPr="00E83098" w:rsidRDefault="008073E9" w:rsidP="000075CB">
      <w:pPr>
        <w:rPr>
          <w:rFonts w:ascii="Times New Roman" w:hAnsi="Times New Roman" w:cs="Times New Roman"/>
          <w:color w:val="000000" w:themeColor="text1"/>
        </w:rPr>
      </w:pPr>
    </w:p>
    <w:p w14:paraId="32F3EBE4" w14:textId="77777777" w:rsidR="00410955" w:rsidRPr="00E83098" w:rsidRDefault="0018057F" w:rsidP="0018057F">
      <w:pPr>
        <w:rPr>
          <w:rFonts w:ascii="Times New Roman" w:hAnsi="Times New Roman" w:cs="Times New Roman"/>
          <w:color w:val="000000" w:themeColor="text1"/>
        </w:rPr>
      </w:pPr>
      <w:r w:rsidRPr="00E83098">
        <w:rPr>
          <w:rFonts w:ascii="Times New Roman" w:hAnsi="Times New Roman" w:cs="Times New Roman"/>
          <w:b/>
          <w:bCs/>
          <w:color w:val="000000" w:themeColor="text1"/>
        </w:rPr>
        <w:t>Civil Society</w:t>
      </w:r>
    </w:p>
    <w:p w14:paraId="5626EC88" w14:textId="626760A8" w:rsidR="009917D1" w:rsidRPr="00E83098" w:rsidRDefault="009917D1" w:rsidP="0018057F">
      <w:pPr>
        <w:rPr>
          <w:rFonts w:ascii="Times New Roman" w:hAnsi="Times New Roman" w:cs="Times New Roman"/>
          <w:color w:val="000000" w:themeColor="text1"/>
        </w:rPr>
      </w:pPr>
      <w:r w:rsidRPr="00E83098">
        <w:rPr>
          <w:rFonts w:ascii="Times New Roman" w:hAnsi="Times New Roman" w:cs="Times New Roman"/>
          <w:i/>
          <w:iCs/>
          <w:color w:val="000000" w:themeColor="text1"/>
        </w:rPr>
        <w:t>Intention to move to another country [</w:t>
      </w:r>
      <w:r w:rsidR="0018057F" w:rsidRPr="00E83098">
        <w:rPr>
          <w:rFonts w:ascii="Times New Roman" w:hAnsi="Times New Roman" w:cs="Times New Roman"/>
          <w:i/>
          <w:iCs/>
          <w:color w:val="000000" w:themeColor="text1"/>
        </w:rPr>
        <w:t>WP1325</w:t>
      </w:r>
      <w:r w:rsidRPr="00E83098">
        <w:rPr>
          <w:rFonts w:ascii="Times New Roman" w:hAnsi="Times New Roman" w:cs="Times New Roman"/>
          <w:i/>
          <w:iCs/>
          <w:color w:val="000000" w:themeColor="text1"/>
        </w:rPr>
        <w:t>]:</w:t>
      </w:r>
      <w:r w:rsidR="0018057F" w:rsidRPr="00E83098">
        <w:rPr>
          <w:rFonts w:ascii="Times New Roman" w:hAnsi="Times New Roman" w:cs="Times New Roman"/>
          <w:color w:val="000000" w:themeColor="text1"/>
        </w:rPr>
        <w:t xml:space="preserve"> Ideally, if you had the opportunity, would you like to move PERMANENTLY to another country, or would you prefer to continue living in this country?</w:t>
      </w:r>
    </w:p>
    <w:p w14:paraId="3C862F0E" w14:textId="79083E97" w:rsidR="0018057F" w:rsidRPr="00E83098" w:rsidRDefault="0018057F" w:rsidP="009917D1">
      <w:pPr>
        <w:pStyle w:val="ListParagraph"/>
        <w:numPr>
          <w:ilvl w:val="0"/>
          <w:numId w:val="3"/>
        </w:numPr>
        <w:rPr>
          <w:rFonts w:ascii="Times New Roman" w:hAnsi="Times New Roman" w:cs="Times New Roman"/>
          <w:color w:val="000000" w:themeColor="text1"/>
        </w:rPr>
      </w:pPr>
      <w:r w:rsidRPr="00E83098">
        <w:rPr>
          <w:rFonts w:ascii="Times New Roman" w:hAnsi="Times New Roman" w:cs="Times New Roman"/>
          <w:color w:val="000000" w:themeColor="text1"/>
        </w:rPr>
        <w:t>Like to move to another country* Like to continue living in this country* (DK)* (Refused)*</w:t>
      </w:r>
    </w:p>
    <w:p w14:paraId="707D3F85" w14:textId="71862F39" w:rsidR="0018057F" w:rsidRPr="00E83098" w:rsidRDefault="009917D1" w:rsidP="009917D1">
      <w:pPr>
        <w:rPr>
          <w:rFonts w:ascii="Times New Roman" w:hAnsi="Times New Roman" w:cs="Times New Roman"/>
          <w:color w:val="000000" w:themeColor="text1"/>
        </w:rPr>
      </w:pPr>
      <w:r w:rsidRPr="00E83098">
        <w:rPr>
          <w:rFonts w:ascii="Times New Roman" w:hAnsi="Times New Roman" w:cs="Times New Roman"/>
          <w:i/>
          <w:iCs/>
          <w:color w:val="000000" w:themeColor="text1"/>
        </w:rPr>
        <w:t>Satisfaction with freedom to choose [</w:t>
      </w:r>
      <w:r w:rsidR="0018057F" w:rsidRPr="00E83098">
        <w:rPr>
          <w:rFonts w:ascii="Times New Roman" w:hAnsi="Times New Roman" w:cs="Times New Roman"/>
          <w:i/>
          <w:iCs/>
          <w:color w:val="000000" w:themeColor="text1"/>
        </w:rPr>
        <w:t>WP134</w:t>
      </w:r>
      <w:r w:rsidRPr="00E83098">
        <w:rPr>
          <w:rFonts w:ascii="Times New Roman" w:hAnsi="Times New Roman" w:cs="Times New Roman"/>
          <w:i/>
          <w:iCs/>
          <w:color w:val="000000" w:themeColor="text1"/>
        </w:rPr>
        <w:t>]:</w:t>
      </w:r>
      <w:r w:rsidRPr="00E83098">
        <w:rPr>
          <w:rFonts w:ascii="Times New Roman" w:hAnsi="Times New Roman" w:cs="Times New Roman"/>
          <w:color w:val="000000" w:themeColor="text1"/>
        </w:rPr>
        <w:t xml:space="preserve"> </w:t>
      </w:r>
      <w:r w:rsidR="0018057F" w:rsidRPr="00E83098">
        <w:rPr>
          <w:rFonts w:ascii="Times New Roman" w:hAnsi="Times New Roman" w:cs="Times New Roman"/>
          <w:color w:val="000000" w:themeColor="text1"/>
        </w:rPr>
        <w:t>In this country, are you satisfied or dissatisfied with your freedom to choose what you do with your life?</w:t>
      </w:r>
      <w:r w:rsidR="0018057F" w:rsidRPr="00E83098">
        <w:rPr>
          <w:rFonts w:ascii="Times New Roman" w:hAnsi="Times New Roman" w:cs="Times New Roman"/>
          <w:color w:val="000000" w:themeColor="text1"/>
        </w:rPr>
        <w:tab/>
      </w:r>
    </w:p>
    <w:p w14:paraId="38986151" w14:textId="77777777" w:rsidR="0018057F" w:rsidRPr="00E83098" w:rsidRDefault="0018057F" w:rsidP="000075CB">
      <w:pPr>
        <w:rPr>
          <w:rFonts w:ascii="Times New Roman" w:hAnsi="Times New Roman" w:cs="Times New Roman"/>
          <w:color w:val="000000" w:themeColor="text1"/>
        </w:rPr>
      </w:pPr>
    </w:p>
    <w:p w14:paraId="22DC69EE" w14:textId="14105A1E" w:rsidR="00827C91" w:rsidRPr="00E83098" w:rsidRDefault="00827C91">
      <w:pPr>
        <w:rPr>
          <w:rFonts w:ascii="Times New Roman" w:hAnsi="Times New Roman" w:cs="Times New Roman"/>
          <w:b/>
          <w:bCs/>
          <w:color w:val="000000" w:themeColor="text1"/>
        </w:rPr>
      </w:pPr>
      <w:r w:rsidRPr="00E83098">
        <w:rPr>
          <w:rFonts w:ascii="Times New Roman" w:hAnsi="Times New Roman" w:cs="Times New Roman"/>
          <w:b/>
          <w:bCs/>
          <w:color w:val="000000" w:themeColor="text1"/>
        </w:rPr>
        <w:t xml:space="preserve">Country-level Factors </w:t>
      </w:r>
    </w:p>
    <w:p w14:paraId="01FCE024" w14:textId="1C62E470" w:rsidR="00827C91" w:rsidRPr="00E83098" w:rsidRDefault="00827C91">
      <w:pPr>
        <w:rPr>
          <w:rFonts w:ascii="Times New Roman" w:hAnsi="Times New Roman" w:cs="Times New Roman"/>
          <w:color w:val="000000" w:themeColor="text1"/>
        </w:rPr>
      </w:pPr>
      <w:r w:rsidRPr="00E83098">
        <w:rPr>
          <w:rFonts w:ascii="Times New Roman" w:hAnsi="Times New Roman" w:cs="Times New Roman"/>
          <w:i/>
          <w:iCs/>
          <w:color w:val="000000" w:themeColor="text1"/>
        </w:rPr>
        <w:t xml:space="preserve">Total number of conflicts by region. </w:t>
      </w:r>
      <w:r w:rsidR="009A3B55" w:rsidRPr="00E83098">
        <w:rPr>
          <w:rFonts w:ascii="Times New Roman" w:hAnsi="Times New Roman" w:cs="Times New Roman"/>
          <w:color w:val="000000" w:themeColor="text1"/>
        </w:rPr>
        <w:t xml:space="preserve">It includes conflicts from state-based violence, non-state violence, and one-sided violence. Data are provided by the Uppsala Conflict Data Program. </w:t>
      </w:r>
    </w:p>
    <w:p w14:paraId="4FC76030" w14:textId="6127E620" w:rsidR="00D07335" w:rsidRDefault="00827C91" w:rsidP="00A626F4">
      <w:pPr>
        <w:rPr>
          <w:rFonts w:ascii="Times New Roman" w:hAnsi="Times New Roman" w:cs="Times New Roman"/>
          <w:color w:val="000000" w:themeColor="text1"/>
        </w:rPr>
      </w:pPr>
      <w:r w:rsidRPr="00E83098">
        <w:rPr>
          <w:rFonts w:ascii="Times New Roman" w:hAnsi="Times New Roman" w:cs="Times New Roman"/>
          <w:i/>
          <w:iCs/>
          <w:color w:val="000000" w:themeColor="text1"/>
          <w:lang w:val="x-none"/>
        </w:rPr>
        <w:lastRenderedPageBreak/>
        <w:t>Total number of death</w:t>
      </w:r>
      <w:r w:rsidR="009A3B55" w:rsidRPr="00E83098">
        <w:rPr>
          <w:rFonts w:ascii="Times New Roman" w:hAnsi="Times New Roman" w:cs="Times New Roman"/>
          <w:i/>
          <w:iCs/>
          <w:color w:val="000000" w:themeColor="text1"/>
          <w:lang w:val="x-none"/>
        </w:rPr>
        <w:t>s</w:t>
      </w:r>
      <w:r w:rsidRPr="00E83098">
        <w:rPr>
          <w:rFonts w:ascii="Times New Roman" w:hAnsi="Times New Roman" w:cs="Times New Roman"/>
          <w:i/>
          <w:iCs/>
          <w:color w:val="000000" w:themeColor="text1"/>
          <w:lang w:val="x-none"/>
        </w:rPr>
        <w:t xml:space="preserve"> from conflicts by region.</w:t>
      </w:r>
      <w:r w:rsidR="009A3B55" w:rsidRPr="00E83098">
        <w:rPr>
          <w:rFonts w:ascii="Times New Roman" w:hAnsi="Times New Roman" w:cs="Times New Roman"/>
          <w:i/>
          <w:iCs/>
          <w:color w:val="000000" w:themeColor="text1"/>
        </w:rPr>
        <w:t xml:space="preserve"> </w:t>
      </w:r>
      <w:r w:rsidR="009A3B55" w:rsidRPr="00E83098">
        <w:rPr>
          <w:rFonts w:ascii="Times New Roman" w:hAnsi="Times New Roman" w:cs="Times New Roman"/>
          <w:color w:val="000000" w:themeColor="text1"/>
        </w:rPr>
        <w:t xml:space="preserve">It includes death resulted from state-based violence, non-state violence, and one-sided violence. Data provided by the Uppsala Conflict Data Program. </w:t>
      </w:r>
    </w:p>
    <w:p w14:paraId="48F649D2" w14:textId="77777777" w:rsidR="007C2597" w:rsidRDefault="007C2597" w:rsidP="00A626F4">
      <w:pPr>
        <w:rPr>
          <w:rFonts w:ascii="Times New Roman" w:hAnsi="Times New Roman" w:cs="Times New Roman"/>
          <w:color w:val="000000" w:themeColor="text1"/>
        </w:rPr>
      </w:pPr>
    </w:p>
    <w:p w14:paraId="249E6783" w14:textId="241633CC" w:rsidR="007C2597" w:rsidRDefault="007C2597" w:rsidP="00A626F4">
      <w:pPr>
        <w:rPr>
          <w:rFonts w:ascii="Times New Roman" w:hAnsi="Times New Roman" w:cs="Times New Roman"/>
          <w:b/>
          <w:bCs/>
          <w:color w:val="000000" w:themeColor="text1"/>
        </w:rPr>
      </w:pPr>
      <w:r w:rsidRPr="007C2597">
        <w:rPr>
          <w:rFonts w:ascii="Times New Roman" w:hAnsi="Times New Roman" w:cs="Times New Roman"/>
          <w:b/>
          <w:bCs/>
          <w:color w:val="000000" w:themeColor="text1"/>
        </w:rPr>
        <w:t>Timeline</w:t>
      </w:r>
    </w:p>
    <w:p w14:paraId="356E4436" w14:textId="77777777" w:rsidR="00BD511F" w:rsidRDefault="00BD511F" w:rsidP="00A626F4">
      <w:pPr>
        <w:rPr>
          <w:rFonts w:ascii="Times New Roman" w:hAnsi="Times New Roman" w:cs="Times New Roman"/>
          <w:b/>
          <w:bCs/>
          <w:color w:val="000000" w:themeColor="text1"/>
        </w:rPr>
      </w:pPr>
    </w:p>
    <w:p w14:paraId="236A20A5" w14:textId="0EA7F3B8" w:rsidR="00BD511F" w:rsidRDefault="00BD511F">
      <w:pPr>
        <w:rPr>
          <w:rFonts w:ascii="Times New Roman" w:hAnsi="Times New Roman" w:cs="Times New Roman"/>
          <w:b/>
          <w:bCs/>
          <w:color w:val="000000" w:themeColor="text1"/>
        </w:rPr>
      </w:pPr>
      <w:r>
        <w:rPr>
          <w:rFonts w:ascii="Times New Roman" w:hAnsi="Times New Roman" w:cs="Times New Roman"/>
          <w:b/>
          <w:bCs/>
          <w:color w:val="000000" w:themeColor="text1"/>
        </w:rPr>
        <w:br w:type="page"/>
      </w:r>
    </w:p>
    <w:p w14:paraId="5C3D8073" w14:textId="3A294D65" w:rsidR="00BD511F" w:rsidRDefault="00BD511F" w:rsidP="00A626F4">
      <w:pPr>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References</w:t>
      </w:r>
    </w:p>
    <w:p w14:paraId="2EE2FF31" w14:textId="77777777" w:rsidR="000E6499" w:rsidRPr="000E6499" w:rsidRDefault="00BD511F" w:rsidP="000E6499">
      <w:pPr>
        <w:pStyle w:val="Bibliography"/>
        <w:rPr>
          <w:rFonts w:ascii="Times New Roman" w:hAnsi="Times New Roman" w:cs="Times New Roman"/>
          <w:color w:val="000000"/>
        </w:rPr>
      </w:pPr>
      <w:r>
        <w:rPr>
          <w:b/>
          <w:bCs/>
          <w:color w:val="000000" w:themeColor="text1"/>
        </w:rPr>
        <w:fldChar w:fldCharType="begin"/>
      </w:r>
      <w:r w:rsidR="000E6499">
        <w:rPr>
          <w:b/>
          <w:bCs/>
          <w:color w:val="000000" w:themeColor="text1"/>
        </w:rPr>
        <w:instrText xml:space="preserve"> ADDIN ZOTERO_BIBL {"uncited":[],"omitted":[],"custom":[]} CSL_BIBLIOGRAPHY </w:instrText>
      </w:r>
      <w:r>
        <w:rPr>
          <w:b/>
          <w:bCs/>
          <w:color w:val="000000" w:themeColor="text1"/>
        </w:rPr>
        <w:fldChar w:fldCharType="separate"/>
      </w:r>
      <w:r w:rsidR="000E6499" w:rsidRPr="000E6499">
        <w:rPr>
          <w:rFonts w:ascii="Times New Roman" w:hAnsi="Times New Roman" w:cs="Times New Roman"/>
          <w:color w:val="000000"/>
        </w:rPr>
        <w:t xml:space="preserve">Charlson, F., Ommeren, M. van, Flaxman, A., Cornett, J., Whiteford, H., &amp; Saxena, S. (2019). New WHO prevalence estimates of mental disorders in conflict settings: A systematic review and meta-analysis. </w:t>
      </w:r>
      <w:r w:rsidR="000E6499" w:rsidRPr="000E6499">
        <w:rPr>
          <w:rFonts w:ascii="Times New Roman" w:hAnsi="Times New Roman" w:cs="Times New Roman"/>
          <w:i/>
          <w:iCs/>
          <w:color w:val="000000"/>
        </w:rPr>
        <w:t>The Lancet</w:t>
      </w:r>
      <w:r w:rsidR="000E6499" w:rsidRPr="000E6499">
        <w:rPr>
          <w:rFonts w:ascii="Times New Roman" w:hAnsi="Times New Roman" w:cs="Times New Roman"/>
          <w:color w:val="000000"/>
        </w:rPr>
        <w:t xml:space="preserve">, </w:t>
      </w:r>
      <w:r w:rsidR="000E6499" w:rsidRPr="000E6499">
        <w:rPr>
          <w:rFonts w:ascii="Times New Roman" w:hAnsi="Times New Roman" w:cs="Times New Roman"/>
          <w:i/>
          <w:iCs/>
          <w:color w:val="000000"/>
        </w:rPr>
        <w:t>394</w:t>
      </w:r>
      <w:r w:rsidR="000E6499" w:rsidRPr="000E6499">
        <w:rPr>
          <w:rFonts w:ascii="Times New Roman" w:hAnsi="Times New Roman" w:cs="Times New Roman"/>
          <w:color w:val="000000"/>
        </w:rPr>
        <w:t>(10194), 240–248. https://doi.org/10.1016/S0140-6736(19)30934-1</w:t>
      </w:r>
    </w:p>
    <w:p w14:paraId="5564CAAC" w14:textId="77777777" w:rsidR="000E6499" w:rsidRPr="000E6499" w:rsidRDefault="000E6499" w:rsidP="000E6499">
      <w:pPr>
        <w:pStyle w:val="Bibliography"/>
        <w:rPr>
          <w:rFonts w:ascii="Times New Roman" w:hAnsi="Times New Roman" w:cs="Times New Roman"/>
          <w:color w:val="000000"/>
        </w:rPr>
      </w:pPr>
      <w:r w:rsidRPr="000E6499">
        <w:rPr>
          <w:rFonts w:ascii="Times New Roman" w:hAnsi="Times New Roman" w:cs="Times New Roman"/>
          <w:color w:val="000000"/>
        </w:rPr>
        <w:t xml:space="preserve">Cheung, C., Kube, A., Tay, L., Diener, E., Jackson, J., Lucas, R., Ni, M., &amp; Leung, G. (2020). The impact of the Syrian conflict on population well-being. </w:t>
      </w:r>
      <w:r w:rsidRPr="000E6499">
        <w:rPr>
          <w:rFonts w:ascii="Times New Roman" w:hAnsi="Times New Roman" w:cs="Times New Roman"/>
          <w:i/>
          <w:iCs/>
          <w:color w:val="000000"/>
        </w:rPr>
        <w:t>Nature Communications</w:t>
      </w:r>
      <w:r w:rsidRPr="000E6499">
        <w:rPr>
          <w:rFonts w:ascii="Times New Roman" w:hAnsi="Times New Roman" w:cs="Times New Roman"/>
          <w:color w:val="000000"/>
        </w:rPr>
        <w:t xml:space="preserve">, </w:t>
      </w:r>
      <w:r w:rsidRPr="000E6499">
        <w:rPr>
          <w:rFonts w:ascii="Times New Roman" w:hAnsi="Times New Roman" w:cs="Times New Roman"/>
          <w:i/>
          <w:iCs/>
          <w:color w:val="000000"/>
        </w:rPr>
        <w:t>11</w:t>
      </w:r>
      <w:r w:rsidRPr="000E6499">
        <w:rPr>
          <w:rFonts w:ascii="Times New Roman" w:hAnsi="Times New Roman" w:cs="Times New Roman"/>
          <w:color w:val="000000"/>
        </w:rPr>
        <w:t>. https://doi.org/10.1038/s41467-020-17369-0</w:t>
      </w:r>
    </w:p>
    <w:p w14:paraId="16C01A74" w14:textId="77777777" w:rsidR="000E6499" w:rsidRPr="000E6499" w:rsidRDefault="000E6499" w:rsidP="000E6499">
      <w:pPr>
        <w:pStyle w:val="Bibliography"/>
        <w:rPr>
          <w:rFonts w:ascii="Times New Roman" w:hAnsi="Times New Roman" w:cs="Times New Roman"/>
          <w:color w:val="000000"/>
        </w:rPr>
      </w:pPr>
      <w:r w:rsidRPr="000E6499">
        <w:rPr>
          <w:rFonts w:ascii="Times New Roman" w:hAnsi="Times New Roman" w:cs="Times New Roman"/>
          <w:color w:val="000000"/>
        </w:rPr>
        <w:t xml:space="preserve">Fan, X., Ning, K., Ma, T. S., Aung, Y., Tun, H. M., Zaw, P. P. T., Flores, F. P., Chow, M. S., Leung, C. M., Lun, P., Chang, W. C., Leung, G. M., &amp; Ni, M. Y. (2024). Post-traumatic stress, depression, and anxiety during the 2021 Myanmar conflict: A nationwide population-based survey. </w:t>
      </w:r>
      <w:r w:rsidRPr="000E6499">
        <w:rPr>
          <w:rFonts w:ascii="Times New Roman" w:hAnsi="Times New Roman" w:cs="Times New Roman"/>
          <w:i/>
          <w:iCs/>
          <w:color w:val="000000"/>
        </w:rPr>
        <w:t>The Lancet Regional Health - Southeast Asia</w:t>
      </w:r>
      <w:r w:rsidRPr="000E6499">
        <w:rPr>
          <w:rFonts w:ascii="Times New Roman" w:hAnsi="Times New Roman" w:cs="Times New Roman"/>
          <w:color w:val="000000"/>
        </w:rPr>
        <w:t xml:space="preserve">, </w:t>
      </w:r>
      <w:r w:rsidRPr="000E6499">
        <w:rPr>
          <w:rFonts w:ascii="Times New Roman" w:hAnsi="Times New Roman" w:cs="Times New Roman"/>
          <w:i/>
          <w:iCs/>
          <w:color w:val="000000"/>
        </w:rPr>
        <w:t>26</w:t>
      </w:r>
      <w:r w:rsidRPr="000E6499">
        <w:rPr>
          <w:rFonts w:ascii="Times New Roman" w:hAnsi="Times New Roman" w:cs="Times New Roman"/>
          <w:color w:val="000000"/>
        </w:rPr>
        <w:t>. https://doi.org/10.1016/j.lansea.2024.100396</w:t>
      </w:r>
    </w:p>
    <w:p w14:paraId="62C3922E" w14:textId="77777777" w:rsidR="000E6499" w:rsidRPr="000E6499" w:rsidRDefault="000E6499" w:rsidP="000E6499">
      <w:pPr>
        <w:pStyle w:val="Bibliography"/>
        <w:rPr>
          <w:rFonts w:ascii="Times New Roman" w:hAnsi="Times New Roman" w:cs="Times New Roman"/>
          <w:color w:val="000000"/>
        </w:rPr>
      </w:pPr>
      <w:r w:rsidRPr="000E6499">
        <w:rPr>
          <w:rFonts w:ascii="Times New Roman" w:hAnsi="Times New Roman" w:cs="Times New Roman"/>
          <w:color w:val="000000"/>
        </w:rPr>
        <w:t xml:space="preserve">Htet, A. S., Soe, Z. W., Aye, W. T., Maung, C., Lien, L., Ottersen, O. P., &amp; </w:t>
      </w:r>
      <w:proofErr w:type="spellStart"/>
      <w:r w:rsidRPr="000E6499">
        <w:rPr>
          <w:rFonts w:ascii="Times New Roman" w:hAnsi="Times New Roman" w:cs="Times New Roman"/>
          <w:color w:val="000000"/>
        </w:rPr>
        <w:t>Bjertness</w:t>
      </w:r>
      <w:proofErr w:type="spellEnd"/>
      <w:r w:rsidRPr="000E6499">
        <w:rPr>
          <w:rFonts w:ascii="Times New Roman" w:hAnsi="Times New Roman" w:cs="Times New Roman"/>
          <w:color w:val="000000"/>
        </w:rPr>
        <w:t xml:space="preserve">, E. (2024). 3 years after the Myanmar military coup—The people are suffering. </w:t>
      </w:r>
      <w:r w:rsidRPr="000E6499">
        <w:rPr>
          <w:rFonts w:ascii="Times New Roman" w:hAnsi="Times New Roman" w:cs="Times New Roman"/>
          <w:i/>
          <w:iCs/>
          <w:color w:val="000000"/>
        </w:rPr>
        <w:t>The Lancet</w:t>
      </w:r>
      <w:r w:rsidRPr="000E6499">
        <w:rPr>
          <w:rFonts w:ascii="Times New Roman" w:hAnsi="Times New Roman" w:cs="Times New Roman"/>
          <w:color w:val="000000"/>
        </w:rPr>
        <w:t xml:space="preserve">, </w:t>
      </w:r>
      <w:r w:rsidRPr="000E6499">
        <w:rPr>
          <w:rFonts w:ascii="Times New Roman" w:hAnsi="Times New Roman" w:cs="Times New Roman"/>
          <w:i/>
          <w:iCs/>
          <w:color w:val="000000"/>
        </w:rPr>
        <w:t>403</w:t>
      </w:r>
      <w:r w:rsidRPr="000E6499">
        <w:rPr>
          <w:rFonts w:ascii="Times New Roman" w:hAnsi="Times New Roman" w:cs="Times New Roman"/>
          <w:color w:val="000000"/>
        </w:rPr>
        <w:t>(10440), 1966–1969. https://doi.org/10.1016/S0140-6736(24)00584-1</w:t>
      </w:r>
    </w:p>
    <w:p w14:paraId="03CBD7D7" w14:textId="77777777" w:rsidR="000E6499" w:rsidRPr="000E6499" w:rsidRDefault="000E6499" w:rsidP="000E6499">
      <w:pPr>
        <w:pStyle w:val="Bibliography"/>
        <w:rPr>
          <w:rFonts w:ascii="Times New Roman" w:hAnsi="Times New Roman" w:cs="Times New Roman"/>
          <w:color w:val="000000"/>
        </w:rPr>
      </w:pPr>
      <w:r w:rsidRPr="000E6499">
        <w:rPr>
          <w:rFonts w:ascii="Times New Roman" w:hAnsi="Times New Roman" w:cs="Times New Roman"/>
          <w:color w:val="000000"/>
        </w:rPr>
        <w:t xml:space="preserve">Institute for Economics &amp; Peace. (2024). </w:t>
      </w:r>
      <w:r w:rsidRPr="000E6499">
        <w:rPr>
          <w:rFonts w:ascii="Times New Roman" w:hAnsi="Times New Roman" w:cs="Times New Roman"/>
          <w:i/>
          <w:iCs/>
          <w:color w:val="000000"/>
        </w:rPr>
        <w:t>Global Peace Index 2024: Measuring Peace in a Complex World</w:t>
      </w:r>
      <w:r w:rsidRPr="000E6499">
        <w:rPr>
          <w:rFonts w:ascii="Times New Roman" w:hAnsi="Times New Roman" w:cs="Times New Roman"/>
          <w:color w:val="000000"/>
        </w:rPr>
        <w:t>. http://visionofhumanity.org/resources (</w:t>
      </w:r>
    </w:p>
    <w:p w14:paraId="3E240083" w14:textId="77777777" w:rsidR="000E6499" w:rsidRPr="000E6499" w:rsidRDefault="000E6499" w:rsidP="000E6499">
      <w:pPr>
        <w:pStyle w:val="Bibliography"/>
        <w:rPr>
          <w:rFonts w:ascii="Times New Roman" w:hAnsi="Times New Roman" w:cs="Times New Roman"/>
          <w:color w:val="000000"/>
        </w:rPr>
      </w:pPr>
      <w:proofErr w:type="spellStart"/>
      <w:r w:rsidRPr="000E6499">
        <w:rPr>
          <w:rFonts w:ascii="Times New Roman" w:hAnsi="Times New Roman" w:cs="Times New Roman"/>
          <w:color w:val="000000"/>
        </w:rPr>
        <w:t>Kóczán</w:t>
      </w:r>
      <w:proofErr w:type="spellEnd"/>
      <w:r w:rsidRPr="000E6499">
        <w:rPr>
          <w:rFonts w:ascii="Times New Roman" w:hAnsi="Times New Roman" w:cs="Times New Roman"/>
          <w:color w:val="000000"/>
        </w:rPr>
        <w:t xml:space="preserve">, Z., &amp; </w:t>
      </w:r>
      <w:proofErr w:type="spellStart"/>
      <w:r w:rsidRPr="000E6499">
        <w:rPr>
          <w:rFonts w:ascii="Times New Roman" w:hAnsi="Times New Roman" w:cs="Times New Roman"/>
          <w:color w:val="000000"/>
        </w:rPr>
        <w:t>Chupilkin</w:t>
      </w:r>
      <w:proofErr w:type="spellEnd"/>
      <w:r w:rsidRPr="000E6499">
        <w:rPr>
          <w:rFonts w:ascii="Times New Roman" w:hAnsi="Times New Roman" w:cs="Times New Roman"/>
          <w:color w:val="000000"/>
        </w:rPr>
        <w:t xml:space="preserve">, M. (2022, December 14). </w:t>
      </w:r>
      <w:r w:rsidRPr="000E6499">
        <w:rPr>
          <w:rFonts w:ascii="Times New Roman" w:hAnsi="Times New Roman" w:cs="Times New Roman"/>
          <w:i/>
          <w:iCs/>
          <w:color w:val="000000"/>
        </w:rPr>
        <w:t>The economic consequences of war</w:t>
      </w:r>
      <w:r w:rsidRPr="000E6499">
        <w:rPr>
          <w:rFonts w:ascii="Times New Roman" w:hAnsi="Times New Roman" w:cs="Times New Roman"/>
          <w:color w:val="000000"/>
        </w:rPr>
        <w:t>. Centre for Economic Policy Research. https://cepr.org/voxeu/columns/economic-consequences-war</w:t>
      </w:r>
    </w:p>
    <w:p w14:paraId="06347E48" w14:textId="77777777" w:rsidR="000E6499" w:rsidRPr="000E6499" w:rsidRDefault="000E6499" w:rsidP="000E6499">
      <w:pPr>
        <w:pStyle w:val="Bibliography"/>
        <w:rPr>
          <w:rFonts w:ascii="Times New Roman" w:hAnsi="Times New Roman" w:cs="Times New Roman"/>
          <w:color w:val="000000"/>
        </w:rPr>
      </w:pPr>
      <w:r w:rsidRPr="000E6499">
        <w:rPr>
          <w:rFonts w:ascii="Times New Roman" w:hAnsi="Times New Roman" w:cs="Times New Roman"/>
          <w:color w:val="000000"/>
        </w:rPr>
        <w:t xml:space="preserve">Lyubomirsky, S., Sheldon, K. M., &amp; Schkade, D. (2005). Pursuing happiness: The architecture of sustainable change. </w:t>
      </w:r>
      <w:r w:rsidRPr="000E6499">
        <w:rPr>
          <w:rFonts w:ascii="Times New Roman" w:hAnsi="Times New Roman" w:cs="Times New Roman"/>
          <w:i/>
          <w:iCs/>
          <w:color w:val="000000"/>
        </w:rPr>
        <w:t>Review of General Psychology</w:t>
      </w:r>
      <w:r w:rsidRPr="000E6499">
        <w:rPr>
          <w:rFonts w:ascii="Times New Roman" w:hAnsi="Times New Roman" w:cs="Times New Roman"/>
          <w:color w:val="000000"/>
        </w:rPr>
        <w:t xml:space="preserve">, </w:t>
      </w:r>
      <w:r w:rsidRPr="000E6499">
        <w:rPr>
          <w:rFonts w:ascii="Times New Roman" w:hAnsi="Times New Roman" w:cs="Times New Roman"/>
          <w:i/>
          <w:iCs/>
          <w:color w:val="000000"/>
        </w:rPr>
        <w:t>9</w:t>
      </w:r>
      <w:r w:rsidRPr="000E6499">
        <w:rPr>
          <w:rFonts w:ascii="Times New Roman" w:hAnsi="Times New Roman" w:cs="Times New Roman"/>
          <w:color w:val="000000"/>
        </w:rPr>
        <w:t>(2), 111–131. https://doi.org/10.1037/1089-2680.9.2.111</w:t>
      </w:r>
    </w:p>
    <w:p w14:paraId="26DD37B8" w14:textId="77777777" w:rsidR="000E6499" w:rsidRPr="000E6499" w:rsidRDefault="000E6499" w:rsidP="000E6499">
      <w:pPr>
        <w:pStyle w:val="Bibliography"/>
        <w:rPr>
          <w:rFonts w:ascii="Times New Roman" w:hAnsi="Times New Roman" w:cs="Times New Roman"/>
          <w:color w:val="000000"/>
        </w:rPr>
      </w:pPr>
      <w:r w:rsidRPr="000E6499">
        <w:rPr>
          <w:rFonts w:ascii="Times New Roman" w:hAnsi="Times New Roman" w:cs="Times New Roman"/>
          <w:color w:val="000000"/>
        </w:rPr>
        <w:lastRenderedPageBreak/>
        <w:t xml:space="preserve">Paddock, R. C. (2022, April 19). Myanmar’s Health System Is in Collapse, ‘Obliterated’ by the Regime. </w:t>
      </w:r>
      <w:r w:rsidRPr="000E6499">
        <w:rPr>
          <w:rFonts w:ascii="Times New Roman" w:hAnsi="Times New Roman" w:cs="Times New Roman"/>
          <w:i/>
          <w:iCs/>
          <w:color w:val="000000"/>
        </w:rPr>
        <w:t>The New York Times</w:t>
      </w:r>
      <w:r w:rsidRPr="000E6499">
        <w:rPr>
          <w:rFonts w:ascii="Times New Roman" w:hAnsi="Times New Roman" w:cs="Times New Roman"/>
          <w:color w:val="000000"/>
        </w:rPr>
        <w:t>. https://www.nytimes.com/2022/04/19/world/asia/myanmars-coup-doctors.html</w:t>
      </w:r>
    </w:p>
    <w:p w14:paraId="0FAF6417" w14:textId="77777777" w:rsidR="000E6499" w:rsidRPr="000E6499" w:rsidRDefault="000E6499" w:rsidP="000E6499">
      <w:pPr>
        <w:pStyle w:val="Bibliography"/>
        <w:rPr>
          <w:rFonts w:ascii="Times New Roman" w:hAnsi="Times New Roman" w:cs="Times New Roman"/>
          <w:color w:val="000000"/>
        </w:rPr>
      </w:pPr>
      <w:r w:rsidRPr="000E6499">
        <w:rPr>
          <w:rFonts w:ascii="Times New Roman" w:hAnsi="Times New Roman" w:cs="Times New Roman"/>
          <w:color w:val="000000"/>
        </w:rPr>
        <w:t xml:space="preserve">Pearson, I., Chase, E., Van Kim, C., San, N. M., Ja, H., Hlaing, Z. M., Oo, N., Lae, K., Soe, E. E., Zobrist, B., Zimmerman, C., &amp; Ranganathan, M. (2025). Conflict exposure and mental health: A survey of adolescent girls and young women in Myanmar post the 2021 coup d’état. </w:t>
      </w:r>
      <w:r w:rsidRPr="000E6499">
        <w:rPr>
          <w:rFonts w:ascii="Times New Roman" w:hAnsi="Times New Roman" w:cs="Times New Roman"/>
          <w:i/>
          <w:iCs/>
          <w:color w:val="000000"/>
        </w:rPr>
        <w:t>Conflict and Health</w:t>
      </w:r>
      <w:r w:rsidRPr="000E6499">
        <w:rPr>
          <w:rFonts w:ascii="Times New Roman" w:hAnsi="Times New Roman" w:cs="Times New Roman"/>
          <w:color w:val="000000"/>
        </w:rPr>
        <w:t xml:space="preserve">, </w:t>
      </w:r>
      <w:r w:rsidRPr="000E6499">
        <w:rPr>
          <w:rFonts w:ascii="Times New Roman" w:hAnsi="Times New Roman" w:cs="Times New Roman"/>
          <w:i/>
          <w:iCs/>
          <w:color w:val="000000"/>
        </w:rPr>
        <w:t>19</w:t>
      </w:r>
      <w:r w:rsidRPr="000E6499">
        <w:rPr>
          <w:rFonts w:ascii="Times New Roman" w:hAnsi="Times New Roman" w:cs="Times New Roman"/>
          <w:color w:val="000000"/>
        </w:rPr>
        <w:t>(1), 29. https://doi.org/10.1186/s13031-025-00668-y</w:t>
      </w:r>
    </w:p>
    <w:p w14:paraId="569F7C74" w14:textId="77777777" w:rsidR="000E6499" w:rsidRPr="000E6499" w:rsidRDefault="000E6499" w:rsidP="000E6499">
      <w:pPr>
        <w:pStyle w:val="Bibliography"/>
        <w:rPr>
          <w:rFonts w:ascii="Times New Roman" w:hAnsi="Times New Roman" w:cs="Times New Roman"/>
          <w:color w:val="000000"/>
        </w:rPr>
      </w:pPr>
      <w:r w:rsidRPr="000E6499">
        <w:rPr>
          <w:rFonts w:ascii="Times New Roman" w:hAnsi="Times New Roman" w:cs="Times New Roman"/>
          <w:color w:val="000000"/>
        </w:rPr>
        <w:t xml:space="preserve">Raleigh, C., &amp; Kishi, K. (2024). </w:t>
      </w:r>
      <w:r w:rsidRPr="000E6499">
        <w:rPr>
          <w:rFonts w:ascii="Times New Roman" w:hAnsi="Times New Roman" w:cs="Times New Roman"/>
          <w:i/>
          <w:iCs/>
          <w:color w:val="000000"/>
        </w:rPr>
        <w:t>Conflict Index Results: December 2024</w:t>
      </w:r>
      <w:r w:rsidRPr="000E6499">
        <w:rPr>
          <w:rFonts w:ascii="Times New Roman" w:hAnsi="Times New Roman" w:cs="Times New Roman"/>
          <w:color w:val="000000"/>
        </w:rPr>
        <w:t xml:space="preserve"> (No. December 2024). Armed Conflict Location &amp; Event Data. https://acleddata.com/conflict-index/</w:t>
      </w:r>
    </w:p>
    <w:p w14:paraId="3F764D86" w14:textId="77777777" w:rsidR="000E6499" w:rsidRPr="000E6499" w:rsidRDefault="000E6499" w:rsidP="000E6499">
      <w:pPr>
        <w:pStyle w:val="Bibliography"/>
        <w:rPr>
          <w:rFonts w:ascii="Times New Roman" w:hAnsi="Times New Roman" w:cs="Times New Roman"/>
          <w:color w:val="000000"/>
        </w:rPr>
      </w:pPr>
      <w:r w:rsidRPr="000E6499">
        <w:rPr>
          <w:rFonts w:ascii="Times New Roman" w:hAnsi="Times New Roman" w:cs="Times New Roman"/>
          <w:color w:val="000000"/>
        </w:rPr>
        <w:t xml:space="preserve">Raleigh, C., Kishi, R., &amp; Linke, A. (2023). Political instability patterns are obscured by conflict dataset scope conditions, sources, and coding choices. </w:t>
      </w:r>
      <w:r w:rsidRPr="000E6499">
        <w:rPr>
          <w:rFonts w:ascii="Times New Roman" w:hAnsi="Times New Roman" w:cs="Times New Roman"/>
          <w:i/>
          <w:iCs/>
          <w:color w:val="000000"/>
        </w:rPr>
        <w:t>Humanities and Social Sciences Communications</w:t>
      </w:r>
      <w:r w:rsidRPr="000E6499">
        <w:rPr>
          <w:rFonts w:ascii="Times New Roman" w:hAnsi="Times New Roman" w:cs="Times New Roman"/>
          <w:color w:val="000000"/>
        </w:rPr>
        <w:t xml:space="preserve">, </w:t>
      </w:r>
      <w:r w:rsidRPr="000E6499">
        <w:rPr>
          <w:rFonts w:ascii="Times New Roman" w:hAnsi="Times New Roman" w:cs="Times New Roman"/>
          <w:i/>
          <w:iCs/>
          <w:color w:val="000000"/>
        </w:rPr>
        <w:t>10</w:t>
      </w:r>
      <w:r w:rsidRPr="000E6499">
        <w:rPr>
          <w:rFonts w:ascii="Times New Roman" w:hAnsi="Times New Roman" w:cs="Times New Roman"/>
          <w:color w:val="000000"/>
        </w:rPr>
        <w:t>(1), 74. https://doi.org/10.1057/s41599-023-01559-4</w:t>
      </w:r>
    </w:p>
    <w:p w14:paraId="3888F049" w14:textId="77777777" w:rsidR="000E6499" w:rsidRPr="000E6499" w:rsidRDefault="000E6499" w:rsidP="000E6499">
      <w:pPr>
        <w:pStyle w:val="Bibliography"/>
        <w:rPr>
          <w:rFonts w:ascii="Times New Roman" w:hAnsi="Times New Roman" w:cs="Times New Roman"/>
          <w:color w:val="000000"/>
        </w:rPr>
      </w:pPr>
      <w:r w:rsidRPr="000E6499">
        <w:rPr>
          <w:rFonts w:ascii="Times New Roman" w:hAnsi="Times New Roman" w:cs="Times New Roman"/>
          <w:color w:val="000000"/>
        </w:rPr>
        <w:t xml:space="preserve">Saw, H.-W., Owens, V., Morales, S. A., Rodriguez, N., Kern, C., &amp; Bach, R. L. (2023). Population mental health in Burma after 2021 military coup: Online non-probability survey. </w:t>
      </w:r>
      <w:proofErr w:type="spellStart"/>
      <w:r w:rsidRPr="000E6499">
        <w:rPr>
          <w:rFonts w:ascii="Times New Roman" w:hAnsi="Times New Roman" w:cs="Times New Roman"/>
          <w:i/>
          <w:iCs/>
          <w:color w:val="000000"/>
        </w:rPr>
        <w:t>BJPsych</w:t>
      </w:r>
      <w:proofErr w:type="spellEnd"/>
      <w:r w:rsidRPr="000E6499">
        <w:rPr>
          <w:rFonts w:ascii="Times New Roman" w:hAnsi="Times New Roman" w:cs="Times New Roman"/>
          <w:i/>
          <w:iCs/>
          <w:color w:val="000000"/>
        </w:rPr>
        <w:t xml:space="preserve"> Open</w:t>
      </w:r>
      <w:r w:rsidRPr="000E6499">
        <w:rPr>
          <w:rFonts w:ascii="Times New Roman" w:hAnsi="Times New Roman" w:cs="Times New Roman"/>
          <w:color w:val="000000"/>
        </w:rPr>
        <w:t xml:space="preserve">, </w:t>
      </w:r>
      <w:r w:rsidRPr="000E6499">
        <w:rPr>
          <w:rFonts w:ascii="Times New Roman" w:hAnsi="Times New Roman" w:cs="Times New Roman"/>
          <w:i/>
          <w:iCs/>
          <w:color w:val="000000"/>
        </w:rPr>
        <w:t>9</w:t>
      </w:r>
      <w:r w:rsidRPr="000E6499">
        <w:rPr>
          <w:rFonts w:ascii="Times New Roman" w:hAnsi="Times New Roman" w:cs="Times New Roman"/>
          <w:color w:val="000000"/>
        </w:rPr>
        <w:t>(5), e156. https://doi.org/10.1192/bjo.2023.550</w:t>
      </w:r>
    </w:p>
    <w:p w14:paraId="7876FBDB" w14:textId="77777777" w:rsidR="000E6499" w:rsidRPr="000E6499" w:rsidRDefault="000E6499" w:rsidP="000E6499">
      <w:pPr>
        <w:pStyle w:val="Bibliography"/>
        <w:rPr>
          <w:rFonts w:ascii="Times New Roman" w:hAnsi="Times New Roman" w:cs="Times New Roman"/>
          <w:color w:val="000000"/>
        </w:rPr>
      </w:pPr>
      <w:r w:rsidRPr="000E6499">
        <w:rPr>
          <w:rFonts w:ascii="Times New Roman" w:hAnsi="Times New Roman" w:cs="Times New Roman"/>
          <w:color w:val="000000"/>
        </w:rPr>
        <w:t xml:space="preserve">Sheldon, K. M., &amp; Lyubomirsky, S. (2021). Revisiting the Sustainable Happiness Model and pie chart: Can happiness be successfully pursued? </w:t>
      </w:r>
      <w:r w:rsidRPr="000E6499">
        <w:rPr>
          <w:rFonts w:ascii="Times New Roman" w:hAnsi="Times New Roman" w:cs="Times New Roman"/>
          <w:i/>
          <w:iCs/>
          <w:color w:val="000000"/>
        </w:rPr>
        <w:t>The Journal of Positive Psychology</w:t>
      </w:r>
      <w:r w:rsidRPr="000E6499">
        <w:rPr>
          <w:rFonts w:ascii="Times New Roman" w:hAnsi="Times New Roman" w:cs="Times New Roman"/>
          <w:color w:val="000000"/>
        </w:rPr>
        <w:t xml:space="preserve">, </w:t>
      </w:r>
      <w:r w:rsidRPr="000E6499">
        <w:rPr>
          <w:rFonts w:ascii="Times New Roman" w:hAnsi="Times New Roman" w:cs="Times New Roman"/>
          <w:i/>
          <w:iCs/>
          <w:color w:val="000000"/>
        </w:rPr>
        <w:t>16</w:t>
      </w:r>
      <w:r w:rsidRPr="000E6499">
        <w:rPr>
          <w:rFonts w:ascii="Times New Roman" w:hAnsi="Times New Roman" w:cs="Times New Roman"/>
          <w:color w:val="000000"/>
        </w:rPr>
        <w:t>(2), 145–154. https://doi.org/10.1080/17439760.2019.1689421</w:t>
      </w:r>
    </w:p>
    <w:p w14:paraId="07A8EA83" w14:textId="77777777" w:rsidR="000E6499" w:rsidRPr="000E6499" w:rsidRDefault="000E6499" w:rsidP="000E6499">
      <w:pPr>
        <w:pStyle w:val="Bibliography"/>
        <w:rPr>
          <w:rFonts w:ascii="Times New Roman" w:hAnsi="Times New Roman" w:cs="Times New Roman"/>
          <w:color w:val="000000"/>
        </w:rPr>
      </w:pPr>
      <w:r w:rsidRPr="000E6499">
        <w:rPr>
          <w:rFonts w:ascii="Times New Roman" w:hAnsi="Times New Roman" w:cs="Times New Roman"/>
          <w:color w:val="000000"/>
        </w:rPr>
        <w:t xml:space="preserve">Stutzman, L. D., Lun, P., Yang, M., Chan, K., &amp; Cheung, F. (2025). Epilogue to the war: Afghanistan reports the lowest well-being in recorded history. </w:t>
      </w:r>
      <w:r w:rsidRPr="000E6499">
        <w:rPr>
          <w:rFonts w:ascii="Times New Roman" w:hAnsi="Times New Roman" w:cs="Times New Roman"/>
          <w:i/>
          <w:iCs/>
          <w:color w:val="000000"/>
        </w:rPr>
        <w:t>Science Advances</w:t>
      </w:r>
      <w:r w:rsidRPr="000E6499">
        <w:rPr>
          <w:rFonts w:ascii="Times New Roman" w:hAnsi="Times New Roman" w:cs="Times New Roman"/>
          <w:color w:val="000000"/>
        </w:rPr>
        <w:t xml:space="preserve">, </w:t>
      </w:r>
      <w:r w:rsidRPr="000E6499">
        <w:rPr>
          <w:rFonts w:ascii="Times New Roman" w:hAnsi="Times New Roman" w:cs="Times New Roman"/>
          <w:i/>
          <w:iCs/>
          <w:color w:val="000000"/>
        </w:rPr>
        <w:t>11</w:t>
      </w:r>
      <w:r w:rsidRPr="000E6499">
        <w:rPr>
          <w:rFonts w:ascii="Times New Roman" w:hAnsi="Times New Roman" w:cs="Times New Roman"/>
          <w:color w:val="000000"/>
        </w:rPr>
        <w:t>(22), eads4156. https://doi.org/10.1126/sciadv.ads4156</w:t>
      </w:r>
    </w:p>
    <w:p w14:paraId="763950EB" w14:textId="77777777" w:rsidR="000E6499" w:rsidRPr="000E6499" w:rsidRDefault="000E6499" w:rsidP="000E6499">
      <w:pPr>
        <w:pStyle w:val="Bibliography"/>
        <w:rPr>
          <w:rFonts w:ascii="Times New Roman" w:hAnsi="Times New Roman" w:cs="Times New Roman"/>
          <w:color w:val="000000"/>
        </w:rPr>
      </w:pPr>
      <w:r w:rsidRPr="000E6499">
        <w:rPr>
          <w:rFonts w:ascii="Times New Roman" w:hAnsi="Times New Roman" w:cs="Times New Roman"/>
          <w:color w:val="000000"/>
        </w:rPr>
        <w:lastRenderedPageBreak/>
        <w:t xml:space="preserve">United Nations. (2024, April 4). </w:t>
      </w:r>
      <w:r w:rsidRPr="000E6499">
        <w:rPr>
          <w:rFonts w:ascii="Times New Roman" w:hAnsi="Times New Roman" w:cs="Times New Roman"/>
          <w:i/>
          <w:iCs/>
          <w:color w:val="000000"/>
        </w:rPr>
        <w:t>As Crisis in Myanmar Worsens, Security Council Must Take Resolute Action to End Violence by Country’s Military, Address Humanitarian Situation, Speakers Urge</w:t>
      </w:r>
      <w:r w:rsidRPr="000E6499">
        <w:rPr>
          <w:rFonts w:ascii="Times New Roman" w:hAnsi="Times New Roman" w:cs="Times New Roman"/>
          <w:color w:val="000000"/>
        </w:rPr>
        <w:t>. https://press.un.org/en/2024/sc15652.doc.htm</w:t>
      </w:r>
    </w:p>
    <w:p w14:paraId="0FE24375" w14:textId="77777777" w:rsidR="000E6499" w:rsidRPr="000E6499" w:rsidRDefault="000E6499" w:rsidP="000E6499">
      <w:pPr>
        <w:pStyle w:val="Bibliography"/>
        <w:rPr>
          <w:rFonts w:ascii="Times New Roman" w:hAnsi="Times New Roman" w:cs="Times New Roman"/>
          <w:color w:val="000000"/>
        </w:rPr>
      </w:pPr>
      <w:r w:rsidRPr="000E6499">
        <w:rPr>
          <w:rFonts w:ascii="Times New Roman" w:hAnsi="Times New Roman" w:cs="Times New Roman"/>
          <w:color w:val="000000"/>
        </w:rPr>
        <w:t xml:space="preserve">United Nations High Commissioner for Refugees. (2025a). </w:t>
      </w:r>
      <w:r w:rsidRPr="000E6499">
        <w:rPr>
          <w:rFonts w:ascii="Times New Roman" w:hAnsi="Times New Roman" w:cs="Times New Roman"/>
          <w:i/>
          <w:iCs/>
          <w:color w:val="000000"/>
        </w:rPr>
        <w:t>Myanmar UNHCR displacement overview 30 Dec 2024</w:t>
      </w:r>
      <w:r w:rsidRPr="000E6499">
        <w:rPr>
          <w:rFonts w:ascii="Times New Roman" w:hAnsi="Times New Roman" w:cs="Times New Roman"/>
          <w:color w:val="000000"/>
        </w:rPr>
        <w:t>. https://data.unhcr.org/en/documents/details/113509</w:t>
      </w:r>
    </w:p>
    <w:p w14:paraId="76428B2F" w14:textId="77777777" w:rsidR="000E6499" w:rsidRPr="000E6499" w:rsidRDefault="000E6499" w:rsidP="000E6499">
      <w:pPr>
        <w:pStyle w:val="Bibliography"/>
        <w:rPr>
          <w:rFonts w:ascii="Times New Roman" w:hAnsi="Times New Roman" w:cs="Times New Roman"/>
          <w:color w:val="000000"/>
        </w:rPr>
      </w:pPr>
      <w:r w:rsidRPr="000E6499">
        <w:rPr>
          <w:rFonts w:ascii="Times New Roman" w:hAnsi="Times New Roman" w:cs="Times New Roman"/>
          <w:color w:val="000000"/>
        </w:rPr>
        <w:t xml:space="preserve">United Nations High Commissioner for Refugees. (2025b). </w:t>
      </w:r>
      <w:r w:rsidRPr="000E6499">
        <w:rPr>
          <w:rFonts w:ascii="Times New Roman" w:hAnsi="Times New Roman" w:cs="Times New Roman"/>
          <w:i/>
          <w:iCs/>
          <w:color w:val="000000"/>
        </w:rPr>
        <w:t>Update on the Human Rights Situation in Myanmar Overview of developments in 2024</w:t>
      </w:r>
      <w:r w:rsidRPr="000E6499">
        <w:rPr>
          <w:rFonts w:ascii="Times New Roman" w:hAnsi="Times New Roman" w:cs="Times New Roman"/>
          <w:color w:val="000000"/>
        </w:rPr>
        <w:t>.</w:t>
      </w:r>
    </w:p>
    <w:p w14:paraId="71E2864D" w14:textId="77777777" w:rsidR="000E6499" w:rsidRPr="000E6499" w:rsidRDefault="000E6499" w:rsidP="000E6499">
      <w:pPr>
        <w:pStyle w:val="Bibliography"/>
        <w:rPr>
          <w:rFonts w:ascii="Times New Roman" w:hAnsi="Times New Roman" w:cs="Times New Roman"/>
          <w:color w:val="000000"/>
        </w:rPr>
      </w:pPr>
      <w:r w:rsidRPr="000E6499">
        <w:rPr>
          <w:rFonts w:ascii="Times New Roman" w:hAnsi="Times New Roman" w:cs="Times New Roman"/>
          <w:color w:val="000000"/>
        </w:rPr>
        <w:t xml:space="preserve">United Nations Office for the Coordination of Humanitarian Affairs. (2024). </w:t>
      </w:r>
      <w:r w:rsidRPr="000E6499">
        <w:rPr>
          <w:rFonts w:ascii="Times New Roman" w:hAnsi="Times New Roman" w:cs="Times New Roman"/>
          <w:i/>
          <w:iCs/>
          <w:color w:val="000000"/>
        </w:rPr>
        <w:t>Myanmar Humanitarian Update No. 41</w:t>
      </w:r>
      <w:r w:rsidRPr="000E6499">
        <w:rPr>
          <w:rFonts w:ascii="Times New Roman" w:hAnsi="Times New Roman" w:cs="Times New Roman"/>
          <w:color w:val="000000"/>
        </w:rPr>
        <w:t>. United Nations. https://reliefweb.int/report/myanmar/myanmar-humanitarian-update-no-41-10-october-2024</w:t>
      </w:r>
    </w:p>
    <w:p w14:paraId="1A473E52" w14:textId="77777777" w:rsidR="000E6499" w:rsidRPr="000E6499" w:rsidRDefault="000E6499" w:rsidP="000E6499">
      <w:pPr>
        <w:pStyle w:val="Bibliography"/>
        <w:rPr>
          <w:rFonts w:ascii="Times New Roman" w:hAnsi="Times New Roman" w:cs="Times New Roman"/>
          <w:color w:val="000000"/>
        </w:rPr>
      </w:pPr>
      <w:r w:rsidRPr="000E6499">
        <w:rPr>
          <w:rFonts w:ascii="Times New Roman" w:hAnsi="Times New Roman" w:cs="Times New Roman"/>
          <w:color w:val="000000"/>
        </w:rPr>
        <w:t xml:space="preserve">United Nations Office for the Coordination of Humanitarian Affairs. (2025). </w:t>
      </w:r>
      <w:r w:rsidRPr="000E6499">
        <w:rPr>
          <w:rFonts w:ascii="Times New Roman" w:hAnsi="Times New Roman" w:cs="Times New Roman"/>
          <w:i/>
          <w:iCs/>
          <w:color w:val="000000"/>
        </w:rPr>
        <w:t>Myanmar Humanitarian Update</w:t>
      </w:r>
      <w:r w:rsidRPr="000E6499">
        <w:rPr>
          <w:rFonts w:ascii="Times New Roman" w:hAnsi="Times New Roman" w:cs="Times New Roman"/>
          <w:color w:val="000000"/>
        </w:rPr>
        <w:t xml:space="preserve"> (No. 43). https://www.unocha.org/publications/report/myanmar/myanmar-humanitarian-update-no-43-reflecting-2024-and-preparing-2025</w:t>
      </w:r>
    </w:p>
    <w:p w14:paraId="128DDD3B" w14:textId="3A2E9D7E" w:rsidR="00BD511F" w:rsidRPr="007C2597" w:rsidRDefault="00BD511F" w:rsidP="000E6499">
      <w:pPr>
        <w:pStyle w:val="Bibliography"/>
        <w:rPr>
          <w:rFonts w:ascii="Times New Roman" w:hAnsi="Times New Roman" w:cs="Times New Roman"/>
          <w:b/>
          <w:bCs/>
          <w:color w:val="000000" w:themeColor="text1"/>
        </w:rPr>
      </w:pPr>
      <w:r>
        <w:rPr>
          <w:rFonts w:ascii="Times New Roman" w:hAnsi="Times New Roman" w:cs="Times New Roman"/>
          <w:b/>
          <w:bCs/>
          <w:color w:val="000000" w:themeColor="text1"/>
        </w:rPr>
        <w:fldChar w:fldCharType="end"/>
      </w:r>
    </w:p>
    <w:sectPr w:rsidR="00BD511F" w:rsidRPr="007C2597">
      <w:footerReference w:type="even" r:id="rId11"/>
      <w:footerReference w:type="default" r:id="rId1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Phyllis Lun" w:date="2025-06-30T22:22:00Z" w:initials="PL">
    <w:p w14:paraId="3F72D7EB" w14:textId="77777777" w:rsidR="00BA0030" w:rsidRDefault="00BA0030" w:rsidP="00BA0030">
      <w:r>
        <w:rPr>
          <w:rStyle w:val="CommentReference"/>
        </w:rPr>
        <w:annotationRef/>
      </w:r>
      <w:r>
        <w:rPr>
          <w:color w:val="F6F6F6"/>
          <w:sz w:val="20"/>
          <w:szCs w:val="20"/>
        </w:rPr>
        <w:t xml:space="preserve">Sept 2023-January 2024 </w:t>
      </w:r>
    </w:p>
  </w:comment>
  <w:comment w:id="1" w:author="Phyllis Lun" w:date="2025-06-18T15:10:00Z" w:initials="PL">
    <w:p w14:paraId="17DBDFFE" w14:textId="155A9D79" w:rsidR="007938C1" w:rsidRDefault="007938C1" w:rsidP="007938C1">
      <w:r>
        <w:rPr>
          <w:rStyle w:val="CommentReference"/>
        </w:rPr>
        <w:annotationRef/>
      </w:r>
      <w:r>
        <w:rPr>
          <w:sz w:val="20"/>
          <w:szCs w:val="20"/>
        </w:rPr>
        <w:t>Will look at this along with WP150 after 2021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F72D7EB" w15:done="0"/>
  <w15:commentEx w15:paraId="17DBDF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15D4992" w16cex:dateUtc="2025-07-01T02:22:00Z"/>
  <w16cex:commentExtensible w16cex:durableId="047483D4" w16cex:dateUtc="2025-06-18T19: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F72D7EB" w16cid:durableId="615D4992"/>
  <w16cid:commentId w16cid:paraId="17DBDFFE" w16cid:durableId="047483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EA1EBB" w14:textId="77777777" w:rsidR="00657E8E" w:rsidRDefault="00657E8E" w:rsidP="00DB43A5">
      <w:pPr>
        <w:spacing w:after="0" w:line="240" w:lineRule="auto"/>
      </w:pPr>
      <w:r>
        <w:separator/>
      </w:r>
    </w:p>
  </w:endnote>
  <w:endnote w:type="continuationSeparator" w:id="0">
    <w:p w14:paraId="1BE487D3" w14:textId="77777777" w:rsidR="00657E8E" w:rsidRDefault="00657E8E" w:rsidP="00DB4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52606059"/>
      <w:docPartObj>
        <w:docPartGallery w:val="Page Numbers (Bottom of Page)"/>
        <w:docPartUnique/>
      </w:docPartObj>
    </w:sdtPr>
    <w:sdtContent>
      <w:p w14:paraId="616ECB6F" w14:textId="1AD614D7" w:rsidR="00DB43A5" w:rsidRDefault="00DB43A5" w:rsidP="005637E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8AF1E7" w14:textId="77777777" w:rsidR="00DB43A5" w:rsidRDefault="00DB43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29198277"/>
      <w:docPartObj>
        <w:docPartGallery w:val="Page Numbers (Bottom of Page)"/>
        <w:docPartUnique/>
      </w:docPartObj>
    </w:sdtPr>
    <w:sdtContent>
      <w:p w14:paraId="6F68CA86" w14:textId="23519A68" w:rsidR="00DB43A5" w:rsidRDefault="00DB43A5" w:rsidP="005637E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234D1FD" w14:textId="77777777" w:rsidR="00DB43A5" w:rsidRDefault="00DB43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685802" w14:textId="77777777" w:rsidR="00657E8E" w:rsidRDefault="00657E8E" w:rsidP="00DB43A5">
      <w:pPr>
        <w:spacing w:after="0" w:line="240" w:lineRule="auto"/>
      </w:pPr>
      <w:r>
        <w:separator/>
      </w:r>
    </w:p>
  </w:footnote>
  <w:footnote w:type="continuationSeparator" w:id="0">
    <w:p w14:paraId="7F57BA08" w14:textId="77777777" w:rsidR="00657E8E" w:rsidRDefault="00657E8E" w:rsidP="00DB43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36508"/>
    <w:multiLevelType w:val="hybridMultilevel"/>
    <w:tmpl w:val="5964E6D6"/>
    <w:lvl w:ilvl="0" w:tplc="E11C7E3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406C9"/>
    <w:multiLevelType w:val="hybridMultilevel"/>
    <w:tmpl w:val="4E8A9154"/>
    <w:lvl w:ilvl="0" w:tplc="72247106">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C01CE5"/>
    <w:multiLevelType w:val="hybridMultilevel"/>
    <w:tmpl w:val="807A2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6E3924"/>
    <w:multiLevelType w:val="hybridMultilevel"/>
    <w:tmpl w:val="9C2267E0"/>
    <w:lvl w:ilvl="0" w:tplc="CC00A0A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45425"/>
    <w:multiLevelType w:val="hybridMultilevel"/>
    <w:tmpl w:val="0D20D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C04CDE"/>
    <w:multiLevelType w:val="hybridMultilevel"/>
    <w:tmpl w:val="4142D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302D12"/>
    <w:multiLevelType w:val="hybridMultilevel"/>
    <w:tmpl w:val="CE8C6A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BA58C7"/>
    <w:multiLevelType w:val="hybridMultilevel"/>
    <w:tmpl w:val="57F4C20E"/>
    <w:lvl w:ilvl="0" w:tplc="D25A4772">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4924C9"/>
    <w:multiLevelType w:val="hybridMultilevel"/>
    <w:tmpl w:val="B978B028"/>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F341A64"/>
    <w:multiLevelType w:val="hybridMultilevel"/>
    <w:tmpl w:val="081EC91C"/>
    <w:lvl w:ilvl="0" w:tplc="B030A72E">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79787B"/>
    <w:multiLevelType w:val="hybridMultilevel"/>
    <w:tmpl w:val="5EB81554"/>
    <w:lvl w:ilvl="0" w:tplc="B7CC7B22">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664537"/>
    <w:multiLevelType w:val="hybridMultilevel"/>
    <w:tmpl w:val="FBB01772"/>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267C99"/>
    <w:multiLevelType w:val="hybridMultilevel"/>
    <w:tmpl w:val="74D8FF94"/>
    <w:lvl w:ilvl="0" w:tplc="3E3CE764">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0176881">
    <w:abstractNumId w:val="9"/>
  </w:num>
  <w:num w:numId="2" w16cid:durableId="1293555972">
    <w:abstractNumId w:val="10"/>
  </w:num>
  <w:num w:numId="3" w16cid:durableId="1676688078">
    <w:abstractNumId w:val="12"/>
  </w:num>
  <w:num w:numId="4" w16cid:durableId="398947134">
    <w:abstractNumId w:val="3"/>
  </w:num>
  <w:num w:numId="5" w16cid:durableId="433132135">
    <w:abstractNumId w:val="1"/>
  </w:num>
  <w:num w:numId="6" w16cid:durableId="390081679">
    <w:abstractNumId w:val="5"/>
  </w:num>
  <w:num w:numId="7" w16cid:durableId="1593859283">
    <w:abstractNumId w:val="6"/>
  </w:num>
  <w:num w:numId="8" w16cid:durableId="2146042278">
    <w:abstractNumId w:val="0"/>
  </w:num>
  <w:num w:numId="9" w16cid:durableId="445396180">
    <w:abstractNumId w:val="7"/>
  </w:num>
  <w:num w:numId="10" w16cid:durableId="1979072646">
    <w:abstractNumId w:val="2"/>
  </w:num>
  <w:num w:numId="11" w16cid:durableId="63333936">
    <w:abstractNumId w:val="4"/>
  </w:num>
  <w:num w:numId="12" w16cid:durableId="2062511140">
    <w:abstractNumId w:val="8"/>
  </w:num>
  <w:num w:numId="13" w16cid:durableId="1652444691">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hyllis Lun">
    <w15:presenceInfo w15:providerId="None" w15:userId="Phyllis L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AB"/>
    <w:rsid w:val="0000130F"/>
    <w:rsid w:val="00001AD1"/>
    <w:rsid w:val="000075CB"/>
    <w:rsid w:val="00014715"/>
    <w:rsid w:val="000149C3"/>
    <w:rsid w:val="00016981"/>
    <w:rsid w:val="00023FF7"/>
    <w:rsid w:val="0002585D"/>
    <w:rsid w:val="0002653C"/>
    <w:rsid w:val="00045EC6"/>
    <w:rsid w:val="00047F72"/>
    <w:rsid w:val="000515C7"/>
    <w:rsid w:val="00053EE7"/>
    <w:rsid w:val="00054010"/>
    <w:rsid w:val="00054CC6"/>
    <w:rsid w:val="000555B4"/>
    <w:rsid w:val="00056BB5"/>
    <w:rsid w:val="00062210"/>
    <w:rsid w:val="00064EEC"/>
    <w:rsid w:val="00065B3A"/>
    <w:rsid w:val="00071C5F"/>
    <w:rsid w:val="000740D4"/>
    <w:rsid w:val="00074B1D"/>
    <w:rsid w:val="00074CC1"/>
    <w:rsid w:val="00076A78"/>
    <w:rsid w:val="000779D2"/>
    <w:rsid w:val="00077BA5"/>
    <w:rsid w:val="00083394"/>
    <w:rsid w:val="00091278"/>
    <w:rsid w:val="000922C4"/>
    <w:rsid w:val="000926ED"/>
    <w:rsid w:val="000A0B6C"/>
    <w:rsid w:val="000A155F"/>
    <w:rsid w:val="000A251B"/>
    <w:rsid w:val="000A2A04"/>
    <w:rsid w:val="000A6508"/>
    <w:rsid w:val="000B4FA6"/>
    <w:rsid w:val="000B565E"/>
    <w:rsid w:val="000C193F"/>
    <w:rsid w:val="000C3313"/>
    <w:rsid w:val="000D18EC"/>
    <w:rsid w:val="000D387D"/>
    <w:rsid w:val="000E4EE9"/>
    <w:rsid w:val="000E6499"/>
    <w:rsid w:val="000E7C64"/>
    <w:rsid w:val="000F224D"/>
    <w:rsid w:val="000F34C3"/>
    <w:rsid w:val="000F3C96"/>
    <w:rsid w:val="00100CA6"/>
    <w:rsid w:val="00100D20"/>
    <w:rsid w:val="00104B9F"/>
    <w:rsid w:val="00107499"/>
    <w:rsid w:val="00114550"/>
    <w:rsid w:val="001255F8"/>
    <w:rsid w:val="001275B3"/>
    <w:rsid w:val="001277A9"/>
    <w:rsid w:val="00130C97"/>
    <w:rsid w:val="001318BE"/>
    <w:rsid w:val="00135CCC"/>
    <w:rsid w:val="0013787A"/>
    <w:rsid w:val="00140F10"/>
    <w:rsid w:val="00141179"/>
    <w:rsid w:val="00143440"/>
    <w:rsid w:val="00145DC0"/>
    <w:rsid w:val="001476D8"/>
    <w:rsid w:val="001478BA"/>
    <w:rsid w:val="00147F9D"/>
    <w:rsid w:val="001500E8"/>
    <w:rsid w:val="00153729"/>
    <w:rsid w:val="001561C1"/>
    <w:rsid w:val="00161D5A"/>
    <w:rsid w:val="00165D5B"/>
    <w:rsid w:val="00166597"/>
    <w:rsid w:val="00175585"/>
    <w:rsid w:val="00176EA6"/>
    <w:rsid w:val="0018057F"/>
    <w:rsid w:val="00193490"/>
    <w:rsid w:val="001A51A4"/>
    <w:rsid w:val="001B0A47"/>
    <w:rsid w:val="001B3D61"/>
    <w:rsid w:val="001C2857"/>
    <w:rsid w:val="001C3049"/>
    <w:rsid w:val="001C3347"/>
    <w:rsid w:val="001C371C"/>
    <w:rsid w:val="001D0CD8"/>
    <w:rsid w:val="001D49B4"/>
    <w:rsid w:val="001E2F37"/>
    <w:rsid w:val="001F040E"/>
    <w:rsid w:val="001F0BC6"/>
    <w:rsid w:val="001F2814"/>
    <w:rsid w:val="001F4595"/>
    <w:rsid w:val="00205B62"/>
    <w:rsid w:val="00206FBA"/>
    <w:rsid w:val="00211665"/>
    <w:rsid w:val="00212F99"/>
    <w:rsid w:val="002170A1"/>
    <w:rsid w:val="002210FD"/>
    <w:rsid w:val="002219A4"/>
    <w:rsid w:val="00223077"/>
    <w:rsid w:val="00225A1F"/>
    <w:rsid w:val="00227EAC"/>
    <w:rsid w:val="00231AB4"/>
    <w:rsid w:val="0023319F"/>
    <w:rsid w:val="002376A7"/>
    <w:rsid w:val="00247DA0"/>
    <w:rsid w:val="00257206"/>
    <w:rsid w:val="002573CA"/>
    <w:rsid w:val="00260C8B"/>
    <w:rsid w:val="00265657"/>
    <w:rsid w:val="00266724"/>
    <w:rsid w:val="0027498B"/>
    <w:rsid w:val="002800F1"/>
    <w:rsid w:val="00280432"/>
    <w:rsid w:val="002815D4"/>
    <w:rsid w:val="00281641"/>
    <w:rsid w:val="0028277F"/>
    <w:rsid w:val="002839E8"/>
    <w:rsid w:val="00283E1E"/>
    <w:rsid w:val="0028758C"/>
    <w:rsid w:val="00291119"/>
    <w:rsid w:val="0029162C"/>
    <w:rsid w:val="00293BD7"/>
    <w:rsid w:val="0029402D"/>
    <w:rsid w:val="002968DF"/>
    <w:rsid w:val="002A19A7"/>
    <w:rsid w:val="002A246C"/>
    <w:rsid w:val="002A2667"/>
    <w:rsid w:val="002A37B8"/>
    <w:rsid w:val="002A7086"/>
    <w:rsid w:val="002B43F9"/>
    <w:rsid w:val="002B562E"/>
    <w:rsid w:val="002B6746"/>
    <w:rsid w:val="002B6E30"/>
    <w:rsid w:val="002C422A"/>
    <w:rsid w:val="002D3261"/>
    <w:rsid w:val="002D338B"/>
    <w:rsid w:val="002D7C87"/>
    <w:rsid w:val="002E0055"/>
    <w:rsid w:val="002E0C50"/>
    <w:rsid w:val="002E4480"/>
    <w:rsid w:val="002E59E6"/>
    <w:rsid w:val="002E67AA"/>
    <w:rsid w:val="002F404C"/>
    <w:rsid w:val="002F6142"/>
    <w:rsid w:val="0030013D"/>
    <w:rsid w:val="00302746"/>
    <w:rsid w:val="003045CF"/>
    <w:rsid w:val="003113DB"/>
    <w:rsid w:val="00312855"/>
    <w:rsid w:val="00312FF0"/>
    <w:rsid w:val="00323CEC"/>
    <w:rsid w:val="00325112"/>
    <w:rsid w:val="00342336"/>
    <w:rsid w:val="00343BE8"/>
    <w:rsid w:val="00343C97"/>
    <w:rsid w:val="0034490A"/>
    <w:rsid w:val="00345459"/>
    <w:rsid w:val="00347AEB"/>
    <w:rsid w:val="003519D1"/>
    <w:rsid w:val="0035721F"/>
    <w:rsid w:val="00362360"/>
    <w:rsid w:val="00362F51"/>
    <w:rsid w:val="003659ED"/>
    <w:rsid w:val="00370D88"/>
    <w:rsid w:val="003718AA"/>
    <w:rsid w:val="00374171"/>
    <w:rsid w:val="0038063E"/>
    <w:rsid w:val="00382542"/>
    <w:rsid w:val="003831A2"/>
    <w:rsid w:val="00386781"/>
    <w:rsid w:val="00387D78"/>
    <w:rsid w:val="00397DE9"/>
    <w:rsid w:val="003A1500"/>
    <w:rsid w:val="003A243A"/>
    <w:rsid w:val="003A55EE"/>
    <w:rsid w:val="003B042B"/>
    <w:rsid w:val="003B0983"/>
    <w:rsid w:val="003B1E8C"/>
    <w:rsid w:val="003B62CA"/>
    <w:rsid w:val="003C05F6"/>
    <w:rsid w:val="003C4277"/>
    <w:rsid w:val="003E0531"/>
    <w:rsid w:val="003E1818"/>
    <w:rsid w:val="003E1ED5"/>
    <w:rsid w:val="003E30A9"/>
    <w:rsid w:val="003E5122"/>
    <w:rsid w:val="003F21E9"/>
    <w:rsid w:val="003F57C1"/>
    <w:rsid w:val="003F7017"/>
    <w:rsid w:val="00400BD2"/>
    <w:rsid w:val="00402E04"/>
    <w:rsid w:val="00410955"/>
    <w:rsid w:val="00411ADA"/>
    <w:rsid w:val="00420A16"/>
    <w:rsid w:val="00420BD2"/>
    <w:rsid w:val="00422B05"/>
    <w:rsid w:val="004317CE"/>
    <w:rsid w:val="00440676"/>
    <w:rsid w:val="00441FEE"/>
    <w:rsid w:val="00442644"/>
    <w:rsid w:val="00443984"/>
    <w:rsid w:val="00443F43"/>
    <w:rsid w:val="00444E37"/>
    <w:rsid w:val="00446975"/>
    <w:rsid w:val="00447636"/>
    <w:rsid w:val="00450B9B"/>
    <w:rsid w:val="004523BC"/>
    <w:rsid w:val="00452A70"/>
    <w:rsid w:val="00452D89"/>
    <w:rsid w:val="0045363C"/>
    <w:rsid w:val="004570BA"/>
    <w:rsid w:val="004612D0"/>
    <w:rsid w:val="004613D0"/>
    <w:rsid w:val="00464C4E"/>
    <w:rsid w:val="0047507E"/>
    <w:rsid w:val="00476C89"/>
    <w:rsid w:val="004802FD"/>
    <w:rsid w:val="00486E4D"/>
    <w:rsid w:val="00491E69"/>
    <w:rsid w:val="00497587"/>
    <w:rsid w:val="004A492D"/>
    <w:rsid w:val="004B1944"/>
    <w:rsid w:val="004B19AA"/>
    <w:rsid w:val="004B266F"/>
    <w:rsid w:val="004B34E6"/>
    <w:rsid w:val="004B5241"/>
    <w:rsid w:val="004B5710"/>
    <w:rsid w:val="004B66A8"/>
    <w:rsid w:val="004B6B3A"/>
    <w:rsid w:val="004C24B9"/>
    <w:rsid w:val="004C6F55"/>
    <w:rsid w:val="004D1EC8"/>
    <w:rsid w:val="004E0484"/>
    <w:rsid w:val="004E0701"/>
    <w:rsid w:val="004E7171"/>
    <w:rsid w:val="004E77EB"/>
    <w:rsid w:val="004F083E"/>
    <w:rsid w:val="004F4504"/>
    <w:rsid w:val="004F6E47"/>
    <w:rsid w:val="004F6FB7"/>
    <w:rsid w:val="005031A4"/>
    <w:rsid w:val="00506DE0"/>
    <w:rsid w:val="00511A39"/>
    <w:rsid w:val="0051232E"/>
    <w:rsid w:val="00514BA3"/>
    <w:rsid w:val="00517CC2"/>
    <w:rsid w:val="00522C89"/>
    <w:rsid w:val="00523A60"/>
    <w:rsid w:val="00532931"/>
    <w:rsid w:val="005357C6"/>
    <w:rsid w:val="00541768"/>
    <w:rsid w:val="00543F2C"/>
    <w:rsid w:val="00553A9A"/>
    <w:rsid w:val="005609E4"/>
    <w:rsid w:val="00566AED"/>
    <w:rsid w:val="00567C70"/>
    <w:rsid w:val="00567FA4"/>
    <w:rsid w:val="00570099"/>
    <w:rsid w:val="0057491C"/>
    <w:rsid w:val="00574BF8"/>
    <w:rsid w:val="00575282"/>
    <w:rsid w:val="005836D1"/>
    <w:rsid w:val="0059243D"/>
    <w:rsid w:val="005949A7"/>
    <w:rsid w:val="00595D4F"/>
    <w:rsid w:val="005A003F"/>
    <w:rsid w:val="005A6846"/>
    <w:rsid w:val="005A6DC1"/>
    <w:rsid w:val="005B6DDF"/>
    <w:rsid w:val="005C2D18"/>
    <w:rsid w:val="005C2ED4"/>
    <w:rsid w:val="005D1353"/>
    <w:rsid w:val="005D3443"/>
    <w:rsid w:val="005D3613"/>
    <w:rsid w:val="005D4B30"/>
    <w:rsid w:val="005D7411"/>
    <w:rsid w:val="005E0817"/>
    <w:rsid w:val="005E0FE6"/>
    <w:rsid w:val="005E46CD"/>
    <w:rsid w:val="005E7118"/>
    <w:rsid w:val="005F0BC1"/>
    <w:rsid w:val="005F28F6"/>
    <w:rsid w:val="005F6BD7"/>
    <w:rsid w:val="005F7BFD"/>
    <w:rsid w:val="00600367"/>
    <w:rsid w:val="00604404"/>
    <w:rsid w:val="00606726"/>
    <w:rsid w:val="006252F3"/>
    <w:rsid w:val="00625F82"/>
    <w:rsid w:val="00631997"/>
    <w:rsid w:val="00631A89"/>
    <w:rsid w:val="00635F64"/>
    <w:rsid w:val="00641D70"/>
    <w:rsid w:val="00655E98"/>
    <w:rsid w:val="00657469"/>
    <w:rsid w:val="00657AB7"/>
    <w:rsid w:val="00657E8E"/>
    <w:rsid w:val="00660124"/>
    <w:rsid w:val="00670BE0"/>
    <w:rsid w:val="00676FDB"/>
    <w:rsid w:val="0068263D"/>
    <w:rsid w:val="0068532F"/>
    <w:rsid w:val="006921ED"/>
    <w:rsid w:val="006924A3"/>
    <w:rsid w:val="0069534B"/>
    <w:rsid w:val="0069776B"/>
    <w:rsid w:val="00697CBF"/>
    <w:rsid w:val="006A6B30"/>
    <w:rsid w:val="006A742F"/>
    <w:rsid w:val="006B185D"/>
    <w:rsid w:val="006B6C88"/>
    <w:rsid w:val="006B7FA3"/>
    <w:rsid w:val="006C1FDE"/>
    <w:rsid w:val="006C43B9"/>
    <w:rsid w:val="006C555F"/>
    <w:rsid w:val="006C5C7F"/>
    <w:rsid w:val="006D06DA"/>
    <w:rsid w:val="006D116C"/>
    <w:rsid w:val="006D2A27"/>
    <w:rsid w:val="006E2EAC"/>
    <w:rsid w:val="006E3864"/>
    <w:rsid w:val="006F136A"/>
    <w:rsid w:val="006F3380"/>
    <w:rsid w:val="006F35AD"/>
    <w:rsid w:val="006F6D88"/>
    <w:rsid w:val="007012D2"/>
    <w:rsid w:val="00701FDA"/>
    <w:rsid w:val="007022A5"/>
    <w:rsid w:val="007050A8"/>
    <w:rsid w:val="0071391D"/>
    <w:rsid w:val="00717A1E"/>
    <w:rsid w:val="00725678"/>
    <w:rsid w:val="00731702"/>
    <w:rsid w:val="007332BE"/>
    <w:rsid w:val="007358C1"/>
    <w:rsid w:val="0073593C"/>
    <w:rsid w:val="0073687F"/>
    <w:rsid w:val="007434D1"/>
    <w:rsid w:val="00743EB1"/>
    <w:rsid w:val="007517C3"/>
    <w:rsid w:val="0075293F"/>
    <w:rsid w:val="0075663F"/>
    <w:rsid w:val="00756A58"/>
    <w:rsid w:val="0076168B"/>
    <w:rsid w:val="007619F5"/>
    <w:rsid w:val="007630CE"/>
    <w:rsid w:val="00763716"/>
    <w:rsid w:val="00765C33"/>
    <w:rsid w:val="007710A1"/>
    <w:rsid w:val="00771A7D"/>
    <w:rsid w:val="00773C3D"/>
    <w:rsid w:val="007755E4"/>
    <w:rsid w:val="00777BF9"/>
    <w:rsid w:val="00783CAB"/>
    <w:rsid w:val="007850A5"/>
    <w:rsid w:val="0078751C"/>
    <w:rsid w:val="007938C1"/>
    <w:rsid w:val="00793F24"/>
    <w:rsid w:val="00794576"/>
    <w:rsid w:val="00797F68"/>
    <w:rsid w:val="007A2DF2"/>
    <w:rsid w:val="007A3026"/>
    <w:rsid w:val="007A3FD1"/>
    <w:rsid w:val="007B07A6"/>
    <w:rsid w:val="007B0AA5"/>
    <w:rsid w:val="007C2597"/>
    <w:rsid w:val="007C3668"/>
    <w:rsid w:val="007C64BC"/>
    <w:rsid w:val="007C6F12"/>
    <w:rsid w:val="007D03D2"/>
    <w:rsid w:val="007D0464"/>
    <w:rsid w:val="007D4B23"/>
    <w:rsid w:val="007D5FFB"/>
    <w:rsid w:val="007E1109"/>
    <w:rsid w:val="007E5766"/>
    <w:rsid w:val="007F30AF"/>
    <w:rsid w:val="007F445E"/>
    <w:rsid w:val="008073E9"/>
    <w:rsid w:val="00807C76"/>
    <w:rsid w:val="0081243F"/>
    <w:rsid w:val="00813689"/>
    <w:rsid w:val="00825950"/>
    <w:rsid w:val="00825A32"/>
    <w:rsid w:val="00827C91"/>
    <w:rsid w:val="00830AC2"/>
    <w:rsid w:val="0083341B"/>
    <w:rsid w:val="00833433"/>
    <w:rsid w:val="0083458A"/>
    <w:rsid w:val="00835484"/>
    <w:rsid w:val="00837AEA"/>
    <w:rsid w:val="0084047F"/>
    <w:rsid w:val="008417D1"/>
    <w:rsid w:val="0085097D"/>
    <w:rsid w:val="008532E8"/>
    <w:rsid w:val="00853A43"/>
    <w:rsid w:val="008631CA"/>
    <w:rsid w:val="008632AE"/>
    <w:rsid w:val="008634D8"/>
    <w:rsid w:val="008664D6"/>
    <w:rsid w:val="008701FC"/>
    <w:rsid w:val="00870666"/>
    <w:rsid w:val="0087368D"/>
    <w:rsid w:val="008741A2"/>
    <w:rsid w:val="008757FA"/>
    <w:rsid w:val="00876216"/>
    <w:rsid w:val="0088333B"/>
    <w:rsid w:val="00883964"/>
    <w:rsid w:val="0088476E"/>
    <w:rsid w:val="008847B7"/>
    <w:rsid w:val="008967F2"/>
    <w:rsid w:val="008A441F"/>
    <w:rsid w:val="008A717B"/>
    <w:rsid w:val="008B4DE8"/>
    <w:rsid w:val="008B5B82"/>
    <w:rsid w:val="008C0439"/>
    <w:rsid w:val="008C0C11"/>
    <w:rsid w:val="008C26DD"/>
    <w:rsid w:val="008C6588"/>
    <w:rsid w:val="008D16D5"/>
    <w:rsid w:val="008D246B"/>
    <w:rsid w:val="008D2A68"/>
    <w:rsid w:val="008D6700"/>
    <w:rsid w:val="008E0A3F"/>
    <w:rsid w:val="008E1CB9"/>
    <w:rsid w:val="008E4DB7"/>
    <w:rsid w:val="008F4811"/>
    <w:rsid w:val="00900C4E"/>
    <w:rsid w:val="009048FF"/>
    <w:rsid w:val="00905232"/>
    <w:rsid w:val="009059AE"/>
    <w:rsid w:val="00906A1E"/>
    <w:rsid w:val="00914402"/>
    <w:rsid w:val="00916DED"/>
    <w:rsid w:val="009200E9"/>
    <w:rsid w:val="00920FAC"/>
    <w:rsid w:val="00921DF8"/>
    <w:rsid w:val="00924C99"/>
    <w:rsid w:val="00925E4B"/>
    <w:rsid w:val="00927AE7"/>
    <w:rsid w:val="00936131"/>
    <w:rsid w:val="00936D02"/>
    <w:rsid w:val="00937718"/>
    <w:rsid w:val="00937C5D"/>
    <w:rsid w:val="00941D0A"/>
    <w:rsid w:val="00942EC7"/>
    <w:rsid w:val="00944A2A"/>
    <w:rsid w:val="00945FA7"/>
    <w:rsid w:val="00946055"/>
    <w:rsid w:val="0095018A"/>
    <w:rsid w:val="00952168"/>
    <w:rsid w:val="00952C66"/>
    <w:rsid w:val="00954D8A"/>
    <w:rsid w:val="009558CB"/>
    <w:rsid w:val="0096115C"/>
    <w:rsid w:val="00975615"/>
    <w:rsid w:val="00983490"/>
    <w:rsid w:val="00983977"/>
    <w:rsid w:val="00984FD0"/>
    <w:rsid w:val="00991520"/>
    <w:rsid w:val="009917D1"/>
    <w:rsid w:val="00991B95"/>
    <w:rsid w:val="00993DAC"/>
    <w:rsid w:val="009A3B55"/>
    <w:rsid w:val="009A5502"/>
    <w:rsid w:val="009B506A"/>
    <w:rsid w:val="009C4B38"/>
    <w:rsid w:val="009C70EB"/>
    <w:rsid w:val="009D0227"/>
    <w:rsid w:val="009E29B4"/>
    <w:rsid w:val="009E4FDD"/>
    <w:rsid w:val="009E6F27"/>
    <w:rsid w:val="00A025F8"/>
    <w:rsid w:val="00A05287"/>
    <w:rsid w:val="00A103E2"/>
    <w:rsid w:val="00A1084B"/>
    <w:rsid w:val="00A1420A"/>
    <w:rsid w:val="00A144FA"/>
    <w:rsid w:val="00A17EAF"/>
    <w:rsid w:val="00A2499A"/>
    <w:rsid w:val="00A273E8"/>
    <w:rsid w:val="00A30C62"/>
    <w:rsid w:val="00A33355"/>
    <w:rsid w:val="00A36A77"/>
    <w:rsid w:val="00A626F4"/>
    <w:rsid w:val="00A630CE"/>
    <w:rsid w:val="00A6646A"/>
    <w:rsid w:val="00A66842"/>
    <w:rsid w:val="00A67708"/>
    <w:rsid w:val="00A7622A"/>
    <w:rsid w:val="00A7704F"/>
    <w:rsid w:val="00A851AA"/>
    <w:rsid w:val="00A90256"/>
    <w:rsid w:val="00A90400"/>
    <w:rsid w:val="00A912D3"/>
    <w:rsid w:val="00A94C62"/>
    <w:rsid w:val="00A950FF"/>
    <w:rsid w:val="00A9594F"/>
    <w:rsid w:val="00A9742D"/>
    <w:rsid w:val="00AA03B7"/>
    <w:rsid w:val="00AA0557"/>
    <w:rsid w:val="00AA288F"/>
    <w:rsid w:val="00AA774D"/>
    <w:rsid w:val="00AB3C42"/>
    <w:rsid w:val="00AC17B2"/>
    <w:rsid w:val="00AC2CAF"/>
    <w:rsid w:val="00AC3064"/>
    <w:rsid w:val="00AC3AA4"/>
    <w:rsid w:val="00AC6360"/>
    <w:rsid w:val="00AC78C7"/>
    <w:rsid w:val="00AC7C6B"/>
    <w:rsid w:val="00AD6F13"/>
    <w:rsid w:val="00AE0EF7"/>
    <w:rsid w:val="00AE3834"/>
    <w:rsid w:val="00AE3FEF"/>
    <w:rsid w:val="00AE5230"/>
    <w:rsid w:val="00AF1A2F"/>
    <w:rsid w:val="00AF56CB"/>
    <w:rsid w:val="00B07C00"/>
    <w:rsid w:val="00B10362"/>
    <w:rsid w:val="00B12454"/>
    <w:rsid w:val="00B126A0"/>
    <w:rsid w:val="00B154DB"/>
    <w:rsid w:val="00B17705"/>
    <w:rsid w:val="00B21A6D"/>
    <w:rsid w:val="00B22B05"/>
    <w:rsid w:val="00B23814"/>
    <w:rsid w:val="00B24FC3"/>
    <w:rsid w:val="00B260B6"/>
    <w:rsid w:val="00B26AB4"/>
    <w:rsid w:val="00B27C82"/>
    <w:rsid w:val="00B323AB"/>
    <w:rsid w:val="00B37B6D"/>
    <w:rsid w:val="00B4005F"/>
    <w:rsid w:val="00B40BB4"/>
    <w:rsid w:val="00B41E38"/>
    <w:rsid w:val="00B42B25"/>
    <w:rsid w:val="00B43E99"/>
    <w:rsid w:val="00B463C4"/>
    <w:rsid w:val="00B468D9"/>
    <w:rsid w:val="00B570F7"/>
    <w:rsid w:val="00B626DD"/>
    <w:rsid w:val="00B65513"/>
    <w:rsid w:val="00B6745A"/>
    <w:rsid w:val="00B7175A"/>
    <w:rsid w:val="00B71DAE"/>
    <w:rsid w:val="00B800D4"/>
    <w:rsid w:val="00B82B41"/>
    <w:rsid w:val="00B844D9"/>
    <w:rsid w:val="00B92C90"/>
    <w:rsid w:val="00B94009"/>
    <w:rsid w:val="00B95B5B"/>
    <w:rsid w:val="00B97726"/>
    <w:rsid w:val="00BA0030"/>
    <w:rsid w:val="00BA05D8"/>
    <w:rsid w:val="00BA2D83"/>
    <w:rsid w:val="00BA7584"/>
    <w:rsid w:val="00BB2FE4"/>
    <w:rsid w:val="00BB7D74"/>
    <w:rsid w:val="00BD0F03"/>
    <w:rsid w:val="00BD0FEB"/>
    <w:rsid w:val="00BD511F"/>
    <w:rsid w:val="00BE1CE0"/>
    <w:rsid w:val="00BE22C2"/>
    <w:rsid w:val="00BE68E2"/>
    <w:rsid w:val="00BF0E81"/>
    <w:rsid w:val="00BF1407"/>
    <w:rsid w:val="00BF1E5F"/>
    <w:rsid w:val="00BF5A95"/>
    <w:rsid w:val="00C044FF"/>
    <w:rsid w:val="00C07B86"/>
    <w:rsid w:val="00C10A19"/>
    <w:rsid w:val="00C165B6"/>
    <w:rsid w:val="00C240E9"/>
    <w:rsid w:val="00C26EEB"/>
    <w:rsid w:val="00C31915"/>
    <w:rsid w:val="00C34F0F"/>
    <w:rsid w:val="00C36E54"/>
    <w:rsid w:val="00C42D4F"/>
    <w:rsid w:val="00C43C93"/>
    <w:rsid w:val="00C44DFE"/>
    <w:rsid w:val="00C47D1E"/>
    <w:rsid w:val="00C53397"/>
    <w:rsid w:val="00C729C2"/>
    <w:rsid w:val="00C73311"/>
    <w:rsid w:val="00C741AC"/>
    <w:rsid w:val="00C85218"/>
    <w:rsid w:val="00C901C2"/>
    <w:rsid w:val="00C90B89"/>
    <w:rsid w:val="00C90DFA"/>
    <w:rsid w:val="00C95E4F"/>
    <w:rsid w:val="00CA67FF"/>
    <w:rsid w:val="00CB205B"/>
    <w:rsid w:val="00CB3430"/>
    <w:rsid w:val="00CB3776"/>
    <w:rsid w:val="00CB3A42"/>
    <w:rsid w:val="00CB52A4"/>
    <w:rsid w:val="00CC3B48"/>
    <w:rsid w:val="00CC4BE4"/>
    <w:rsid w:val="00CC4E0F"/>
    <w:rsid w:val="00CC62BE"/>
    <w:rsid w:val="00CC7239"/>
    <w:rsid w:val="00CD0D66"/>
    <w:rsid w:val="00CE04D8"/>
    <w:rsid w:val="00CF2290"/>
    <w:rsid w:val="00CF33C0"/>
    <w:rsid w:val="00CF45FF"/>
    <w:rsid w:val="00D00C55"/>
    <w:rsid w:val="00D01CEB"/>
    <w:rsid w:val="00D07335"/>
    <w:rsid w:val="00D07A7B"/>
    <w:rsid w:val="00D10736"/>
    <w:rsid w:val="00D10976"/>
    <w:rsid w:val="00D13977"/>
    <w:rsid w:val="00D26814"/>
    <w:rsid w:val="00D30A98"/>
    <w:rsid w:val="00D30C21"/>
    <w:rsid w:val="00D43FA4"/>
    <w:rsid w:val="00D45A28"/>
    <w:rsid w:val="00D5120A"/>
    <w:rsid w:val="00D5247D"/>
    <w:rsid w:val="00D568D4"/>
    <w:rsid w:val="00D57F3F"/>
    <w:rsid w:val="00D61CDE"/>
    <w:rsid w:val="00D6253E"/>
    <w:rsid w:val="00D63997"/>
    <w:rsid w:val="00D756C5"/>
    <w:rsid w:val="00D80D30"/>
    <w:rsid w:val="00D939E9"/>
    <w:rsid w:val="00D94434"/>
    <w:rsid w:val="00D9731E"/>
    <w:rsid w:val="00DA0633"/>
    <w:rsid w:val="00DA4647"/>
    <w:rsid w:val="00DA6100"/>
    <w:rsid w:val="00DA6BBB"/>
    <w:rsid w:val="00DB43A5"/>
    <w:rsid w:val="00DC14C4"/>
    <w:rsid w:val="00DC1DD6"/>
    <w:rsid w:val="00DD2F7C"/>
    <w:rsid w:val="00DE126F"/>
    <w:rsid w:val="00DE5636"/>
    <w:rsid w:val="00DE765F"/>
    <w:rsid w:val="00DF0EA1"/>
    <w:rsid w:val="00DF1EA3"/>
    <w:rsid w:val="00DF27CB"/>
    <w:rsid w:val="00DF2A27"/>
    <w:rsid w:val="00DF3DAF"/>
    <w:rsid w:val="00DF6F16"/>
    <w:rsid w:val="00E01540"/>
    <w:rsid w:val="00E01699"/>
    <w:rsid w:val="00E05244"/>
    <w:rsid w:val="00E073B1"/>
    <w:rsid w:val="00E14A47"/>
    <w:rsid w:val="00E22789"/>
    <w:rsid w:val="00E232CE"/>
    <w:rsid w:val="00E23CCC"/>
    <w:rsid w:val="00E26B6C"/>
    <w:rsid w:val="00E2782D"/>
    <w:rsid w:val="00E30669"/>
    <w:rsid w:val="00E30E4F"/>
    <w:rsid w:val="00E35C8F"/>
    <w:rsid w:val="00E374A2"/>
    <w:rsid w:val="00E4087E"/>
    <w:rsid w:val="00E4233A"/>
    <w:rsid w:val="00E4244E"/>
    <w:rsid w:val="00E538D6"/>
    <w:rsid w:val="00E55014"/>
    <w:rsid w:val="00E56025"/>
    <w:rsid w:val="00E60A88"/>
    <w:rsid w:val="00E620FF"/>
    <w:rsid w:val="00E62B78"/>
    <w:rsid w:val="00E64C3A"/>
    <w:rsid w:val="00E664FB"/>
    <w:rsid w:val="00E70812"/>
    <w:rsid w:val="00E75898"/>
    <w:rsid w:val="00E800B3"/>
    <w:rsid w:val="00E83098"/>
    <w:rsid w:val="00E8407D"/>
    <w:rsid w:val="00E84696"/>
    <w:rsid w:val="00E85A32"/>
    <w:rsid w:val="00E85C12"/>
    <w:rsid w:val="00E910C1"/>
    <w:rsid w:val="00E95C11"/>
    <w:rsid w:val="00EA14C1"/>
    <w:rsid w:val="00EA5870"/>
    <w:rsid w:val="00EB2A7A"/>
    <w:rsid w:val="00EB4698"/>
    <w:rsid w:val="00EB5D6B"/>
    <w:rsid w:val="00EB6C04"/>
    <w:rsid w:val="00EB6D0E"/>
    <w:rsid w:val="00EC1133"/>
    <w:rsid w:val="00EC1765"/>
    <w:rsid w:val="00EC537C"/>
    <w:rsid w:val="00EC68DD"/>
    <w:rsid w:val="00ED3F71"/>
    <w:rsid w:val="00ED6022"/>
    <w:rsid w:val="00EE4966"/>
    <w:rsid w:val="00EE6413"/>
    <w:rsid w:val="00EE7126"/>
    <w:rsid w:val="00EE73EF"/>
    <w:rsid w:val="00EE797A"/>
    <w:rsid w:val="00EF0F1F"/>
    <w:rsid w:val="00EF1C10"/>
    <w:rsid w:val="00EF2793"/>
    <w:rsid w:val="00EF46B2"/>
    <w:rsid w:val="00EF63F4"/>
    <w:rsid w:val="00EF6C3D"/>
    <w:rsid w:val="00F001A1"/>
    <w:rsid w:val="00F01FF7"/>
    <w:rsid w:val="00F03B92"/>
    <w:rsid w:val="00F04E6F"/>
    <w:rsid w:val="00F0629C"/>
    <w:rsid w:val="00F11FD7"/>
    <w:rsid w:val="00F1368E"/>
    <w:rsid w:val="00F14961"/>
    <w:rsid w:val="00F15D01"/>
    <w:rsid w:val="00F16FAE"/>
    <w:rsid w:val="00F200D3"/>
    <w:rsid w:val="00F20D46"/>
    <w:rsid w:val="00F22EAE"/>
    <w:rsid w:val="00F2497A"/>
    <w:rsid w:val="00F273CB"/>
    <w:rsid w:val="00F3215A"/>
    <w:rsid w:val="00F32F3E"/>
    <w:rsid w:val="00F37408"/>
    <w:rsid w:val="00F403CB"/>
    <w:rsid w:val="00F44D6A"/>
    <w:rsid w:val="00F46162"/>
    <w:rsid w:val="00F50A56"/>
    <w:rsid w:val="00F513D5"/>
    <w:rsid w:val="00F55F96"/>
    <w:rsid w:val="00F603F2"/>
    <w:rsid w:val="00F61FD1"/>
    <w:rsid w:val="00F64044"/>
    <w:rsid w:val="00F67809"/>
    <w:rsid w:val="00F726B8"/>
    <w:rsid w:val="00F82AE2"/>
    <w:rsid w:val="00F86A3D"/>
    <w:rsid w:val="00F915D4"/>
    <w:rsid w:val="00F93969"/>
    <w:rsid w:val="00FA015E"/>
    <w:rsid w:val="00FA1367"/>
    <w:rsid w:val="00FA15B7"/>
    <w:rsid w:val="00FA3083"/>
    <w:rsid w:val="00FA393E"/>
    <w:rsid w:val="00FA555B"/>
    <w:rsid w:val="00FC4135"/>
    <w:rsid w:val="00FC6692"/>
    <w:rsid w:val="00FC6871"/>
    <w:rsid w:val="00FD343B"/>
    <w:rsid w:val="00FD6871"/>
    <w:rsid w:val="00FE1AC7"/>
    <w:rsid w:val="00FE2C51"/>
    <w:rsid w:val="00FE4FB4"/>
    <w:rsid w:val="00FE5C3A"/>
    <w:rsid w:val="00FE61C3"/>
    <w:rsid w:val="00FE625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DB48C5C"/>
  <w15:chartTrackingRefBased/>
  <w15:docId w15:val="{BC2CD785-C708-8F49-8837-4C8EF083E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3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23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323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23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23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23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23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23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23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3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23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323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23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23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23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23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23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23AB"/>
    <w:rPr>
      <w:rFonts w:eastAsiaTheme="majorEastAsia" w:cstheme="majorBidi"/>
      <w:color w:val="272727" w:themeColor="text1" w:themeTint="D8"/>
    </w:rPr>
  </w:style>
  <w:style w:type="paragraph" w:styleId="Title">
    <w:name w:val="Title"/>
    <w:basedOn w:val="Normal"/>
    <w:next w:val="Normal"/>
    <w:link w:val="TitleChar"/>
    <w:uiPriority w:val="10"/>
    <w:qFormat/>
    <w:rsid w:val="00B323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23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23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23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23AB"/>
    <w:pPr>
      <w:spacing w:before="160"/>
      <w:jc w:val="center"/>
    </w:pPr>
    <w:rPr>
      <w:i/>
      <w:iCs/>
      <w:color w:val="404040" w:themeColor="text1" w:themeTint="BF"/>
    </w:rPr>
  </w:style>
  <w:style w:type="character" w:customStyle="1" w:styleId="QuoteChar">
    <w:name w:val="Quote Char"/>
    <w:basedOn w:val="DefaultParagraphFont"/>
    <w:link w:val="Quote"/>
    <w:uiPriority w:val="29"/>
    <w:rsid w:val="00B323AB"/>
    <w:rPr>
      <w:i/>
      <w:iCs/>
      <w:color w:val="404040" w:themeColor="text1" w:themeTint="BF"/>
    </w:rPr>
  </w:style>
  <w:style w:type="paragraph" w:styleId="ListParagraph">
    <w:name w:val="List Paragraph"/>
    <w:basedOn w:val="Normal"/>
    <w:uiPriority w:val="34"/>
    <w:qFormat/>
    <w:rsid w:val="00B323AB"/>
    <w:pPr>
      <w:ind w:left="720"/>
      <w:contextualSpacing/>
    </w:pPr>
  </w:style>
  <w:style w:type="character" w:styleId="IntenseEmphasis">
    <w:name w:val="Intense Emphasis"/>
    <w:basedOn w:val="DefaultParagraphFont"/>
    <w:uiPriority w:val="21"/>
    <w:qFormat/>
    <w:rsid w:val="00B323AB"/>
    <w:rPr>
      <w:i/>
      <w:iCs/>
      <w:color w:val="0F4761" w:themeColor="accent1" w:themeShade="BF"/>
    </w:rPr>
  </w:style>
  <w:style w:type="paragraph" w:styleId="IntenseQuote">
    <w:name w:val="Intense Quote"/>
    <w:basedOn w:val="Normal"/>
    <w:next w:val="Normal"/>
    <w:link w:val="IntenseQuoteChar"/>
    <w:uiPriority w:val="30"/>
    <w:qFormat/>
    <w:rsid w:val="00B323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23AB"/>
    <w:rPr>
      <w:i/>
      <w:iCs/>
      <w:color w:val="0F4761" w:themeColor="accent1" w:themeShade="BF"/>
    </w:rPr>
  </w:style>
  <w:style w:type="character" w:styleId="IntenseReference">
    <w:name w:val="Intense Reference"/>
    <w:basedOn w:val="DefaultParagraphFont"/>
    <w:uiPriority w:val="32"/>
    <w:qFormat/>
    <w:rsid w:val="00B323AB"/>
    <w:rPr>
      <w:b/>
      <w:bCs/>
      <w:smallCaps/>
      <w:color w:val="0F4761" w:themeColor="accent1" w:themeShade="BF"/>
      <w:spacing w:val="5"/>
    </w:rPr>
  </w:style>
  <w:style w:type="paragraph" w:customStyle="1" w:styleId="paragraph">
    <w:name w:val="paragraph"/>
    <w:basedOn w:val="Normal"/>
    <w:rsid w:val="0049758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497587"/>
  </w:style>
  <w:style w:type="character" w:customStyle="1" w:styleId="scxw157154793">
    <w:name w:val="scxw157154793"/>
    <w:basedOn w:val="DefaultParagraphFont"/>
    <w:rsid w:val="00497587"/>
  </w:style>
  <w:style w:type="character" w:customStyle="1" w:styleId="eop">
    <w:name w:val="eop"/>
    <w:basedOn w:val="DefaultParagraphFont"/>
    <w:rsid w:val="00497587"/>
  </w:style>
  <w:style w:type="paragraph" w:styleId="NormalWeb">
    <w:name w:val="Normal (Web)"/>
    <w:basedOn w:val="Normal"/>
    <w:uiPriority w:val="99"/>
    <w:semiHidden/>
    <w:unhideWhenUsed/>
    <w:rsid w:val="0065746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7938C1"/>
    <w:rPr>
      <w:sz w:val="16"/>
      <w:szCs w:val="16"/>
    </w:rPr>
  </w:style>
  <w:style w:type="paragraph" w:styleId="CommentText">
    <w:name w:val="annotation text"/>
    <w:basedOn w:val="Normal"/>
    <w:link w:val="CommentTextChar"/>
    <w:uiPriority w:val="99"/>
    <w:semiHidden/>
    <w:unhideWhenUsed/>
    <w:rsid w:val="007938C1"/>
    <w:pPr>
      <w:spacing w:line="240" w:lineRule="auto"/>
    </w:pPr>
    <w:rPr>
      <w:sz w:val="20"/>
      <w:szCs w:val="20"/>
    </w:rPr>
  </w:style>
  <w:style w:type="character" w:customStyle="1" w:styleId="CommentTextChar">
    <w:name w:val="Comment Text Char"/>
    <w:basedOn w:val="DefaultParagraphFont"/>
    <w:link w:val="CommentText"/>
    <w:uiPriority w:val="99"/>
    <w:semiHidden/>
    <w:rsid w:val="007938C1"/>
    <w:rPr>
      <w:sz w:val="20"/>
      <w:szCs w:val="20"/>
    </w:rPr>
  </w:style>
  <w:style w:type="paragraph" w:styleId="CommentSubject">
    <w:name w:val="annotation subject"/>
    <w:basedOn w:val="CommentText"/>
    <w:next w:val="CommentText"/>
    <w:link w:val="CommentSubjectChar"/>
    <w:uiPriority w:val="99"/>
    <w:semiHidden/>
    <w:unhideWhenUsed/>
    <w:rsid w:val="007938C1"/>
    <w:rPr>
      <w:b/>
      <w:bCs/>
    </w:rPr>
  </w:style>
  <w:style w:type="character" w:customStyle="1" w:styleId="CommentSubjectChar">
    <w:name w:val="Comment Subject Char"/>
    <w:basedOn w:val="CommentTextChar"/>
    <w:link w:val="CommentSubject"/>
    <w:uiPriority w:val="99"/>
    <w:semiHidden/>
    <w:rsid w:val="007938C1"/>
    <w:rPr>
      <w:b/>
      <w:bCs/>
      <w:sz w:val="20"/>
      <w:szCs w:val="20"/>
    </w:rPr>
  </w:style>
  <w:style w:type="paragraph" w:styleId="Footer">
    <w:name w:val="footer"/>
    <w:basedOn w:val="Normal"/>
    <w:link w:val="FooterChar"/>
    <w:uiPriority w:val="99"/>
    <w:unhideWhenUsed/>
    <w:rsid w:val="00DB43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3A5"/>
  </w:style>
  <w:style w:type="character" w:styleId="PageNumber">
    <w:name w:val="page number"/>
    <w:basedOn w:val="DefaultParagraphFont"/>
    <w:uiPriority w:val="99"/>
    <w:semiHidden/>
    <w:unhideWhenUsed/>
    <w:rsid w:val="00DB43A5"/>
  </w:style>
  <w:style w:type="paragraph" w:styleId="Bibliography">
    <w:name w:val="Bibliography"/>
    <w:basedOn w:val="Normal"/>
    <w:next w:val="Normal"/>
    <w:uiPriority w:val="37"/>
    <w:unhideWhenUsed/>
    <w:rsid w:val="00BD511F"/>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365799">
      <w:bodyDiv w:val="1"/>
      <w:marLeft w:val="0"/>
      <w:marRight w:val="0"/>
      <w:marTop w:val="0"/>
      <w:marBottom w:val="0"/>
      <w:divBdr>
        <w:top w:val="none" w:sz="0" w:space="0" w:color="auto"/>
        <w:left w:val="none" w:sz="0" w:space="0" w:color="auto"/>
        <w:bottom w:val="none" w:sz="0" w:space="0" w:color="auto"/>
        <w:right w:val="none" w:sz="0" w:space="0" w:color="auto"/>
      </w:divBdr>
    </w:div>
    <w:div w:id="590431827">
      <w:bodyDiv w:val="1"/>
      <w:marLeft w:val="0"/>
      <w:marRight w:val="0"/>
      <w:marTop w:val="0"/>
      <w:marBottom w:val="0"/>
      <w:divBdr>
        <w:top w:val="none" w:sz="0" w:space="0" w:color="auto"/>
        <w:left w:val="none" w:sz="0" w:space="0" w:color="auto"/>
        <w:bottom w:val="none" w:sz="0" w:space="0" w:color="auto"/>
        <w:right w:val="none" w:sz="0" w:space="0" w:color="auto"/>
      </w:divBdr>
    </w:div>
    <w:div w:id="790171903">
      <w:bodyDiv w:val="1"/>
      <w:marLeft w:val="0"/>
      <w:marRight w:val="0"/>
      <w:marTop w:val="0"/>
      <w:marBottom w:val="0"/>
      <w:divBdr>
        <w:top w:val="none" w:sz="0" w:space="0" w:color="auto"/>
        <w:left w:val="none" w:sz="0" w:space="0" w:color="auto"/>
        <w:bottom w:val="none" w:sz="0" w:space="0" w:color="auto"/>
        <w:right w:val="none" w:sz="0" w:space="0" w:color="auto"/>
      </w:divBdr>
      <w:divsChild>
        <w:div w:id="1598636675">
          <w:marLeft w:val="0"/>
          <w:marRight w:val="0"/>
          <w:marTop w:val="0"/>
          <w:marBottom w:val="0"/>
          <w:divBdr>
            <w:top w:val="none" w:sz="0" w:space="0" w:color="auto"/>
            <w:left w:val="none" w:sz="0" w:space="0" w:color="auto"/>
            <w:bottom w:val="none" w:sz="0" w:space="0" w:color="auto"/>
            <w:right w:val="none" w:sz="0" w:space="0" w:color="auto"/>
          </w:divBdr>
        </w:div>
        <w:div w:id="830562250">
          <w:marLeft w:val="0"/>
          <w:marRight w:val="0"/>
          <w:marTop w:val="0"/>
          <w:marBottom w:val="0"/>
          <w:divBdr>
            <w:top w:val="none" w:sz="0" w:space="0" w:color="auto"/>
            <w:left w:val="none" w:sz="0" w:space="0" w:color="auto"/>
            <w:bottom w:val="none" w:sz="0" w:space="0" w:color="auto"/>
            <w:right w:val="none" w:sz="0" w:space="0" w:color="auto"/>
          </w:divBdr>
        </w:div>
        <w:div w:id="1975523963">
          <w:marLeft w:val="0"/>
          <w:marRight w:val="0"/>
          <w:marTop w:val="0"/>
          <w:marBottom w:val="0"/>
          <w:divBdr>
            <w:top w:val="none" w:sz="0" w:space="0" w:color="auto"/>
            <w:left w:val="none" w:sz="0" w:space="0" w:color="auto"/>
            <w:bottom w:val="none" w:sz="0" w:space="0" w:color="auto"/>
            <w:right w:val="none" w:sz="0" w:space="0" w:color="auto"/>
          </w:divBdr>
        </w:div>
        <w:div w:id="1670911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887</TotalTime>
  <Pages>10</Pages>
  <Words>6747</Words>
  <Characters>38458</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Phyllis Lun</dc:creator>
  <cp:keywords/>
  <dc:description/>
  <cp:lastModifiedBy>Phyllis Lun</cp:lastModifiedBy>
  <cp:revision>81</cp:revision>
  <dcterms:created xsi:type="dcterms:W3CDTF">2025-06-11T18:49:00Z</dcterms:created>
  <dcterms:modified xsi:type="dcterms:W3CDTF">2025-07-03T02:56:00Z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zotero-version="7.0.18"&gt;&lt;session id="uWx9FKsJ"/&gt;&lt;style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