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664DEB68" wp14:paraId="66BF0CE6" wp14:textId="11367236">
      <w:pPr>
        <w:rPr>
          <w:u w:val="single"/>
        </w:rPr>
      </w:pPr>
      <w:r w:rsidRPr="664DEB68" w:rsidR="6F11D8D1">
        <w:rPr>
          <w:u w:val="single"/>
        </w:rPr>
        <w:t>Prompt</w:t>
      </w:r>
    </w:p>
    <w:p xmlns:wp14="http://schemas.microsoft.com/office/word/2010/wordml" wp14:paraId="2C078E63" wp14:textId="6DCBF9A3">
      <w:r w:rsidR="2D7308EC">
        <w:rPr/>
        <w:t xml:space="preserve">You are an expert ophthalmologist, with extensive experience in diagnosing Diabetic Retinopathy. </w:t>
      </w:r>
    </w:p>
    <w:p w:rsidR="2D7308EC" w:rsidRDefault="2D7308EC" w14:paraId="3E3F88DA" w14:textId="611BAD72">
      <w:r w:rsidR="2D7308EC">
        <w:rPr/>
        <w:t xml:space="preserve">There has been a recent advancement at your clinic, with the introduction of a Convolutional Neural Network, a machine learning model that can classify Diabetic Retinopathy into four grades based on a retinal fundus image. Your role is to </w:t>
      </w:r>
      <w:r w:rsidR="2D7308EC">
        <w:rPr/>
        <w:t>analyse</w:t>
      </w:r>
      <w:r w:rsidR="2D7308EC">
        <w:rPr/>
        <w:t xml:space="preserve"> the </w:t>
      </w:r>
      <w:r w:rsidR="086A1AE5">
        <w:rPr/>
        <w:t>diagnosis given by this CNN and explain why the model has reached this diagnosis.</w:t>
      </w:r>
    </w:p>
    <w:p w:rsidR="086A1AE5" w:rsidRDefault="086A1AE5" w14:paraId="0363D442" w14:textId="5590A046">
      <w:r w:rsidR="086A1AE5">
        <w:rPr/>
        <w:t xml:space="preserve">You are provided with key resources that you should use during the task, which detail how </w:t>
      </w:r>
      <w:r w:rsidR="38D3A018">
        <w:rPr/>
        <w:t>D</w:t>
      </w:r>
      <w:r w:rsidR="086A1AE5">
        <w:rPr/>
        <w:t xml:space="preserve">iabetic </w:t>
      </w:r>
      <w:r w:rsidR="40527C01">
        <w:rPr/>
        <w:t>R</w:t>
      </w:r>
      <w:r w:rsidR="086A1AE5">
        <w:rPr/>
        <w:t>etinopathy is diagnosed and give visual examples of what features such as blood vessel</w:t>
      </w:r>
      <w:r w:rsidR="10789801">
        <w:rPr/>
        <w:t>s</w:t>
      </w:r>
      <w:r w:rsidR="086A1AE5">
        <w:rPr/>
        <w:t xml:space="preserve"> in retinal fundus images look like.</w:t>
      </w:r>
    </w:p>
    <w:p w:rsidR="462D1A25" w:rsidRDefault="462D1A25" w14:paraId="1EBAC279" w14:textId="4750DE76"/>
    <w:p w:rsidR="74E3EC9A" w:rsidRDefault="74E3EC9A" w14:paraId="1EF500B9" w14:textId="044F81A6">
      <w:r w:rsidR="74E3EC9A">
        <w:rPr/>
        <w:t>Key resources:</w:t>
      </w:r>
    </w:p>
    <w:p w:rsidR="74E3EC9A" w:rsidP="462D1A25" w:rsidRDefault="74E3EC9A" w14:paraId="5AE924ED" w14:textId="33496A59">
      <w:pPr>
        <w:jc w:val="center"/>
      </w:pPr>
      <w:r w:rsidR="74E3EC9A">
        <w:drawing>
          <wp:inline wp14:editId="6771F2EA" wp14:anchorId="6E2E71F9">
            <wp:extent cx="3312329" cy="2754312"/>
            <wp:effectExtent l="0" t="0" r="0" b="0"/>
            <wp:docPr id="673987924" name="" title=""/>
            <wp:cNvGraphicFramePr>
              <a:graphicFrameLocks noChangeAspect="1"/>
            </wp:cNvGraphicFramePr>
            <a:graphic>
              <a:graphicData uri="http://schemas.openxmlformats.org/drawingml/2006/picture">
                <pic:pic>
                  <pic:nvPicPr>
                    <pic:cNvPr id="0" name=""/>
                    <pic:cNvPicPr/>
                  </pic:nvPicPr>
                  <pic:blipFill>
                    <a:blip r:embed="R754cd16b264d462e">
                      <a:extLst>
                        <a:ext xmlns:a="http://schemas.openxmlformats.org/drawingml/2006/main" uri="{28A0092B-C50C-407E-A947-70E740481C1C}">
                          <a14:useLocalDpi val="0"/>
                        </a:ext>
                      </a:extLst>
                    </a:blip>
                    <a:stretch>
                      <a:fillRect/>
                    </a:stretch>
                  </pic:blipFill>
                  <pic:spPr>
                    <a:xfrm>
                      <a:off x="0" y="0"/>
                      <a:ext cx="3312329" cy="2754312"/>
                    </a:xfrm>
                    <a:prstGeom prst="rect">
                      <a:avLst/>
                    </a:prstGeom>
                  </pic:spPr>
                </pic:pic>
              </a:graphicData>
            </a:graphic>
          </wp:inline>
        </w:drawing>
      </w:r>
    </w:p>
    <w:p w:rsidR="74E3EC9A" w:rsidP="462D1A25" w:rsidRDefault="74E3EC9A" w14:paraId="06987B77" w14:textId="632BD047">
      <w:pPr>
        <w:jc w:val="center"/>
      </w:pPr>
      <w:r w:rsidR="74E3EC9A">
        <w:drawing>
          <wp:inline wp14:editId="109B4DD9" wp14:anchorId="09D89999">
            <wp:extent cx="2399666" cy="2470944"/>
            <wp:effectExtent l="0" t="0" r="0" b="0"/>
            <wp:docPr id="348820229" name="" title=""/>
            <wp:cNvGraphicFramePr>
              <a:graphicFrameLocks noChangeAspect="1"/>
            </wp:cNvGraphicFramePr>
            <a:graphic>
              <a:graphicData uri="http://schemas.openxmlformats.org/drawingml/2006/picture">
                <pic:pic>
                  <pic:nvPicPr>
                    <pic:cNvPr id="0" name=""/>
                    <pic:cNvPicPr/>
                  </pic:nvPicPr>
                  <pic:blipFill>
                    <a:blip r:embed="Rb8ebe91eda5848ea">
                      <a:extLst>
                        <a:ext xmlns:a="http://schemas.openxmlformats.org/drawingml/2006/main" uri="{28A0092B-C50C-407E-A947-70E740481C1C}">
                          <a14:useLocalDpi val="0"/>
                        </a:ext>
                      </a:extLst>
                    </a:blip>
                    <a:stretch>
                      <a:fillRect/>
                    </a:stretch>
                  </pic:blipFill>
                  <pic:spPr>
                    <a:xfrm>
                      <a:off x="0" y="0"/>
                      <a:ext cx="2399666" cy="2470944"/>
                    </a:xfrm>
                    <a:prstGeom prst="rect">
                      <a:avLst/>
                    </a:prstGeom>
                  </pic:spPr>
                </pic:pic>
              </a:graphicData>
            </a:graphic>
          </wp:inline>
        </w:drawing>
      </w:r>
    </w:p>
    <w:p w:rsidR="74E3EC9A" w:rsidP="462D1A25" w:rsidRDefault="74E3EC9A" w14:paraId="6C6B550A" w14:textId="5EA25112">
      <w:pPr>
        <w:jc w:val="center"/>
      </w:pPr>
      <w:r w:rsidR="74E3EC9A">
        <w:drawing>
          <wp:inline wp14:editId="40DAC9E1" wp14:anchorId="2D0CD685">
            <wp:extent cx="3481171" cy="1963737"/>
            <wp:effectExtent l="0" t="0" r="0" b="0"/>
            <wp:docPr id="1320933739" name="" title=""/>
            <wp:cNvGraphicFramePr>
              <a:graphicFrameLocks noChangeAspect="1"/>
            </wp:cNvGraphicFramePr>
            <a:graphic>
              <a:graphicData uri="http://schemas.openxmlformats.org/drawingml/2006/picture">
                <pic:pic>
                  <pic:nvPicPr>
                    <pic:cNvPr id="0" name=""/>
                    <pic:cNvPicPr/>
                  </pic:nvPicPr>
                  <pic:blipFill>
                    <a:blip r:embed="R9f42d3c55e7640ee">
                      <a:extLst>
                        <a:ext xmlns:a="http://schemas.openxmlformats.org/drawingml/2006/main" uri="{28A0092B-C50C-407E-A947-70E740481C1C}">
                          <a14:useLocalDpi val="0"/>
                        </a:ext>
                      </a:extLst>
                    </a:blip>
                    <a:stretch>
                      <a:fillRect/>
                    </a:stretch>
                  </pic:blipFill>
                  <pic:spPr>
                    <a:xfrm>
                      <a:off x="0" y="0"/>
                      <a:ext cx="3481171" cy="1963737"/>
                    </a:xfrm>
                    <a:prstGeom prst="rect">
                      <a:avLst/>
                    </a:prstGeom>
                  </pic:spPr>
                </pic:pic>
              </a:graphicData>
            </a:graphic>
          </wp:inline>
        </w:drawing>
      </w:r>
    </w:p>
    <w:p w:rsidR="462D1A25" w:rsidRDefault="462D1A25" w14:paraId="2BCA9FE8" w14:textId="5239966D"/>
    <w:p w:rsidR="6D69E99B" w:rsidP="4B42930F" w:rsidRDefault="6D69E99B" w14:paraId="213208AD" w14:textId="1B2E30D4">
      <w:pPr>
        <w:rPr>
          <w:rFonts w:ascii="Aptos" w:hAnsi="Aptos" w:eastAsia="Aptos" w:cs="Aptos"/>
          <w:noProof w:val="0"/>
          <w:sz w:val="24"/>
          <w:szCs w:val="24"/>
          <w:lang w:val="en-US"/>
        </w:rPr>
      </w:pPr>
      <w:r w:rsidR="6D69E99B">
        <w:rPr/>
        <w:t xml:space="preserve">You are given the retinal </w:t>
      </w:r>
      <w:r w:rsidR="0134BADC">
        <w:rPr/>
        <w:t xml:space="preserve">fundus </w:t>
      </w:r>
      <w:r w:rsidR="6D69E99B">
        <w:rPr/>
        <w:t xml:space="preserve">image of the eye, along with a GRAD-cam heat map overlayed on the eye which shows which </w:t>
      </w:r>
      <w:r w:rsidR="6D69E99B">
        <w:rPr/>
        <w:t>particular areas</w:t>
      </w:r>
      <w:r w:rsidR="6D69E99B">
        <w:rPr/>
        <w:t xml:space="preserve"> of the image the CNN used to come to its diagnosis. You are also given the diagnosis that the CNN made, which is either </w:t>
      </w:r>
      <w:r w:rsidR="6D69E99B">
        <w:rPr/>
        <w:t xml:space="preserve">0 </w:t>
      </w:r>
      <w:r w:rsidRPr="664DEB68" w:rsidR="6D69E99B">
        <w:rPr>
          <w:rFonts w:ascii="Aptos" w:hAnsi="Aptos" w:eastAsia="Aptos" w:cs="Aptos"/>
          <w:b w:val="0"/>
          <w:bCs w:val="0"/>
          <w:i w:val="0"/>
          <w:iCs w:val="0"/>
          <w:caps w:val="0"/>
          <w:smallCaps w:val="0"/>
          <w:noProof w:val="0"/>
          <w:color w:val="000000" w:themeColor="text1" w:themeTint="FF" w:themeShade="FF"/>
          <w:sz w:val="24"/>
          <w:szCs w:val="24"/>
          <w:lang w:val="en-US"/>
        </w:rPr>
        <w:t xml:space="preserve"> –</w:t>
      </w:r>
      <w:r w:rsidRPr="664DEB68" w:rsidR="6D69E99B">
        <w:rPr>
          <w:rFonts w:ascii="Aptos" w:hAnsi="Aptos" w:eastAsia="Aptos" w:cs="Aptos"/>
          <w:b w:val="0"/>
          <w:bCs w:val="0"/>
          <w:i w:val="0"/>
          <w:iCs w:val="0"/>
          <w:caps w:val="0"/>
          <w:smallCaps w:val="0"/>
          <w:noProof w:val="0"/>
          <w:color w:val="000000" w:themeColor="text1" w:themeTint="FF" w:themeShade="FF"/>
          <w:sz w:val="24"/>
          <w:szCs w:val="24"/>
          <w:lang w:val="en-US"/>
        </w:rPr>
        <w:t xml:space="preserve"> no DR, level 1 – mild DR, level 2 – Moderate &amp; Severe DR or finally level 3 – Proliferative DR.</w:t>
      </w:r>
    </w:p>
    <w:p w:rsidR="4B42930F" w:rsidP="664DEB68" w:rsidRDefault="4B42930F" w14:paraId="05AB8A8D" w14:textId="30283A7E">
      <w:pPr>
        <w:rPr>
          <w:rFonts w:ascii="Aptos" w:hAnsi="Aptos" w:eastAsia="Aptos" w:cs="Aptos"/>
          <w:b w:val="0"/>
          <w:bCs w:val="0"/>
          <w:i w:val="0"/>
          <w:iCs w:val="0"/>
          <w:caps w:val="0"/>
          <w:smallCaps w:val="0"/>
          <w:noProof w:val="0"/>
          <w:color w:val="000000" w:themeColor="text1" w:themeTint="FF" w:themeShade="FF"/>
          <w:sz w:val="24"/>
          <w:szCs w:val="24"/>
          <w:lang w:val="en-US"/>
        </w:rPr>
      </w:pPr>
      <w:r w:rsidRPr="664DEB68" w:rsidR="2C356267">
        <w:rPr>
          <w:rFonts w:ascii="Aptos" w:hAnsi="Aptos" w:eastAsia="Aptos" w:cs="Aptos"/>
          <w:b w:val="0"/>
          <w:bCs w:val="0"/>
          <w:i w:val="0"/>
          <w:iCs w:val="0"/>
          <w:caps w:val="0"/>
          <w:smallCaps w:val="0"/>
          <w:noProof w:val="0"/>
          <w:color w:val="000000" w:themeColor="text1" w:themeTint="FF" w:themeShade="FF"/>
          <w:sz w:val="24"/>
          <w:szCs w:val="24"/>
          <w:lang w:val="en-US"/>
        </w:rPr>
        <w:t xml:space="preserve">Given these resources, write a concise, </w:t>
      </w:r>
      <w:r w:rsidRPr="664DEB68" w:rsidR="2C356267">
        <w:rPr>
          <w:rFonts w:ascii="Aptos" w:hAnsi="Aptos" w:eastAsia="Aptos" w:cs="Aptos"/>
          <w:b w:val="0"/>
          <w:bCs w:val="0"/>
          <w:i w:val="0"/>
          <w:iCs w:val="0"/>
          <w:caps w:val="0"/>
          <w:smallCaps w:val="0"/>
          <w:noProof w:val="0"/>
          <w:color w:val="000000" w:themeColor="text1" w:themeTint="FF" w:themeShade="FF"/>
          <w:sz w:val="24"/>
          <w:szCs w:val="24"/>
          <w:lang w:val="en-US"/>
        </w:rPr>
        <w:t>accurate</w:t>
      </w:r>
      <w:r w:rsidRPr="664DEB68" w:rsidR="2C356267">
        <w:rPr>
          <w:rFonts w:ascii="Aptos" w:hAnsi="Aptos" w:eastAsia="Aptos" w:cs="Aptos"/>
          <w:b w:val="0"/>
          <w:bCs w:val="0"/>
          <w:i w:val="0"/>
          <w:iCs w:val="0"/>
          <w:caps w:val="0"/>
          <w:smallCaps w:val="0"/>
          <w:noProof w:val="0"/>
          <w:color w:val="000000" w:themeColor="text1" w:themeTint="FF" w:themeShade="FF"/>
          <w:sz w:val="24"/>
          <w:szCs w:val="24"/>
          <w:lang w:val="en-US"/>
        </w:rPr>
        <w:t xml:space="preserve"> and professional explanation to the patient, detailing how </w:t>
      </w:r>
      <w:r w:rsidRPr="664DEB68" w:rsidR="2C356267">
        <w:rPr>
          <w:rFonts w:ascii="Aptos" w:hAnsi="Aptos" w:eastAsia="Aptos" w:cs="Aptos"/>
          <w:b w:val="0"/>
          <w:bCs w:val="0"/>
          <w:i w:val="0"/>
          <w:iCs w:val="0"/>
          <w:caps w:val="0"/>
          <w:smallCaps w:val="0"/>
          <w:noProof w:val="0"/>
          <w:color w:val="000000" w:themeColor="text1" w:themeTint="FF" w:themeShade="FF"/>
          <w:sz w:val="24"/>
          <w:szCs w:val="24"/>
          <w:lang w:val="en-US"/>
        </w:rPr>
        <w:t>the CNN</w:t>
      </w:r>
      <w:r w:rsidRPr="664DEB68" w:rsidR="2C356267">
        <w:rPr>
          <w:rFonts w:ascii="Aptos" w:hAnsi="Aptos" w:eastAsia="Aptos" w:cs="Aptos"/>
          <w:b w:val="0"/>
          <w:bCs w:val="0"/>
          <w:i w:val="0"/>
          <w:iCs w:val="0"/>
          <w:caps w:val="0"/>
          <w:smallCaps w:val="0"/>
          <w:noProof w:val="0"/>
          <w:color w:val="000000" w:themeColor="text1" w:themeTint="FF" w:themeShade="FF"/>
          <w:sz w:val="24"/>
          <w:szCs w:val="24"/>
          <w:lang w:val="en-US"/>
        </w:rPr>
        <w:t xml:space="preserve"> has come to make its decision and what this means. Use no more than 4 </w:t>
      </w:r>
      <w:r w:rsidRPr="664DEB68" w:rsidR="2C356267">
        <w:rPr>
          <w:rFonts w:ascii="Aptos" w:hAnsi="Aptos" w:eastAsia="Aptos" w:cs="Aptos"/>
          <w:b w:val="0"/>
          <w:bCs w:val="0"/>
          <w:i w:val="0"/>
          <w:iCs w:val="0"/>
          <w:caps w:val="0"/>
          <w:smallCaps w:val="0"/>
          <w:noProof w:val="0"/>
          <w:color w:val="000000" w:themeColor="text1" w:themeTint="FF" w:themeShade="FF"/>
          <w:sz w:val="24"/>
          <w:szCs w:val="24"/>
          <w:lang w:val="en-US"/>
        </w:rPr>
        <w:t>sentences, and</w:t>
      </w:r>
      <w:r w:rsidRPr="664DEB68" w:rsidR="2C356267">
        <w:rPr>
          <w:rFonts w:ascii="Aptos" w:hAnsi="Aptos" w:eastAsia="Aptos" w:cs="Aptos"/>
          <w:b w:val="0"/>
          <w:bCs w:val="0"/>
          <w:i w:val="0"/>
          <w:iCs w:val="0"/>
          <w:caps w:val="0"/>
          <w:smallCaps w:val="0"/>
          <w:noProof w:val="0"/>
          <w:color w:val="000000" w:themeColor="text1" w:themeTint="FF" w:themeShade="FF"/>
          <w:sz w:val="24"/>
          <w:szCs w:val="24"/>
          <w:lang w:val="en-US"/>
        </w:rPr>
        <w:t xml:space="preserve"> write in a way that is understandable to the patient who has limited technical knowledge of the disease and machine learning techniques. </w:t>
      </w:r>
    </w:p>
    <w:p w:rsidR="4B42930F" w:rsidP="664DEB68" w:rsidRDefault="4B42930F" w14:paraId="0476A09D" w14:textId="7CB84139">
      <w:pPr>
        <w:rPr>
          <w:rFonts w:ascii="Aptos" w:hAnsi="Aptos" w:eastAsia="Aptos" w:cs="Aptos"/>
          <w:b w:val="0"/>
          <w:bCs w:val="0"/>
          <w:i w:val="0"/>
          <w:iCs w:val="0"/>
          <w:caps w:val="0"/>
          <w:smallCaps w:val="0"/>
          <w:noProof w:val="0"/>
          <w:color w:val="000000" w:themeColor="text1" w:themeTint="FF" w:themeShade="FF"/>
          <w:sz w:val="24"/>
          <w:szCs w:val="24"/>
          <w:lang w:val="en-US"/>
        </w:rPr>
      </w:pPr>
      <w:r w:rsidRPr="664DEB68" w:rsidR="2C356267">
        <w:rPr>
          <w:rFonts w:ascii="Aptos" w:hAnsi="Aptos" w:eastAsia="Aptos" w:cs="Aptos"/>
          <w:b w:val="0"/>
          <w:bCs w:val="0"/>
          <w:i w:val="0"/>
          <w:iCs w:val="0"/>
          <w:caps w:val="0"/>
          <w:smallCaps w:val="0"/>
          <w:noProof w:val="0"/>
          <w:color w:val="000000" w:themeColor="text1" w:themeTint="FF" w:themeShade="FF"/>
          <w:sz w:val="24"/>
          <w:szCs w:val="24"/>
          <w:lang w:val="en-US"/>
        </w:rPr>
        <w:t>Your tone is professional and neutral</w:t>
      </w:r>
      <w:r w:rsidRPr="664DEB68" w:rsidR="3A98BDB7">
        <w:rPr>
          <w:rFonts w:ascii="Aptos" w:hAnsi="Aptos" w:eastAsia="Aptos" w:cs="Aptos"/>
          <w:b w:val="0"/>
          <w:bCs w:val="0"/>
          <w:i w:val="0"/>
          <w:iCs w:val="0"/>
          <w:caps w:val="0"/>
          <w:smallCaps w:val="0"/>
          <w:noProof w:val="0"/>
          <w:color w:val="000000" w:themeColor="text1" w:themeTint="FF" w:themeShade="FF"/>
          <w:sz w:val="24"/>
          <w:szCs w:val="24"/>
          <w:lang w:val="en-US"/>
        </w:rPr>
        <w:t>.</w:t>
      </w:r>
    </w:p>
    <w:p w:rsidR="3A98BDB7" w:rsidP="664DEB68" w:rsidRDefault="3A98BDB7" w14:paraId="265C8B9C" w14:textId="54E30ED7">
      <w:pPr>
        <w:rPr>
          <w:rFonts w:ascii="Aptos" w:hAnsi="Aptos" w:eastAsia="Aptos" w:cs="Aptos"/>
          <w:b w:val="0"/>
          <w:bCs w:val="0"/>
          <w:i w:val="0"/>
          <w:iCs w:val="0"/>
          <w:caps w:val="0"/>
          <w:smallCaps w:val="0"/>
          <w:noProof w:val="0"/>
          <w:color w:val="000000" w:themeColor="text1" w:themeTint="FF" w:themeShade="FF"/>
          <w:sz w:val="24"/>
          <w:szCs w:val="24"/>
          <w:lang w:val="en-US"/>
        </w:rPr>
      </w:pPr>
      <w:r w:rsidRPr="664DEB68" w:rsidR="3A98BDB7">
        <w:rPr>
          <w:rFonts w:ascii="Aptos" w:hAnsi="Aptos" w:eastAsia="Aptos" w:cs="Aptos"/>
          <w:b w:val="0"/>
          <w:bCs w:val="0"/>
          <w:i w:val="0"/>
          <w:iCs w:val="0"/>
          <w:caps w:val="0"/>
          <w:smallCaps w:val="0"/>
          <w:noProof w:val="0"/>
          <w:color w:val="000000" w:themeColor="text1" w:themeTint="FF" w:themeShade="FF"/>
          <w:sz w:val="24"/>
          <w:szCs w:val="24"/>
          <w:lang w:val="en-US"/>
        </w:rPr>
        <w:t>Original image:</w:t>
      </w:r>
    </w:p>
    <w:p w:rsidR="3A98BDB7" w:rsidP="664DEB68" w:rsidRDefault="3A98BDB7" w14:paraId="7D999678" w14:textId="27224F56">
      <w:pPr>
        <w:rPr>
          <w:rFonts w:ascii="Aptos" w:hAnsi="Aptos" w:eastAsia="Aptos" w:cs="Aptos"/>
          <w:b w:val="0"/>
          <w:bCs w:val="0"/>
          <w:i w:val="0"/>
          <w:iCs w:val="0"/>
          <w:caps w:val="0"/>
          <w:smallCaps w:val="0"/>
          <w:noProof w:val="0"/>
          <w:color w:val="000000" w:themeColor="text1" w:themeTint="FF" w:themeShade="FF"/>
          <w:sz w:val="24"/>
          <w:szCs w:val="24"/>
          <w:lang w:val="en-US"/>
        </w:rPr>
      </w:pPr>
      <w:r w:rsidRPr="664DEB68" w:rsidR="3A98BDB7">
        <w:rPr>
          <w:rFonts w:ascii="Aptos" w:hAnsi="Aptos" w:eastAsia="Aptos" w:cs="Aptos"/>
          <w:b w:val="0"/>
          <w:bCs w:val="0"/>
          <w:i w:val="0"/>
          <w:iCs w:val="0"/>
          <w:caps w:val="0"/>
          <w:smallCaps w:val="0"/>
          <w:noProof w:val="0"/>
          <w:color w:val="000000" w:themeColor="text1" w:themeTint="FF" w:themeShade="FF"/>
          <w:sz w:val="24"/>
          <w:szCs w:val="24"/>
          <w:lang w:val="en-US"/>
        </w:rPr>
        <w:t>Processed image:</w:t>
      </w:r>
    </w:p>
    <w:p w:rsidR="3A98BDB7" w:rsidP="664DEB68" w:rsidRDefault="3A98BDB7" w14:paraId="3AE948B5" w14:textId="52AD6795">
      <w:pPr>
        <w:rPr>
          <w:rFonts w:ascii="Aptos" w:hAnsi="Aptos" w:eastAsia="Aptos" w:cs="Aptos"/>
          <w:b w:val="0"/>
          <w:bCs w:val="0"/>
          <w:i w:val="0"/>
          <w:iCs w:val="0"/>
          <w:caps w:val="0"/>
          <w:smallCaps w:val="0"/>
          <w:noProof w:val="0"/>
          <w:color w:val="000000" w:themeColor="text1" w:themeTint="FF" w:themeShade="FF"/>
          <w:sz w:val="24"/>
          <w:szCs w:val="24"/>
          <w:lang w:val="en-US"/>
        </w:rPr>
      </w:pPr>
      <w:r w:rsidRPr="664DEB68" w:rsidR="3A98BDB7">
        <w:rPr>
          <w:rFonts w:ascii="Aptos" w:hAnsi="Aptos" w:eastAsia="Aptos" w:cs="Aptos"/>
          <w:b w:val="0"/>
          <w:bCs w:val="0"/>
          <w:i w:val="0"/>
          <w:iCs w:val="0"/>
          <w:caps w:val="0"/>
          <w:smallCaps w:val="0"/>
          <w:noProof w:val="0"/>
          <w:color w:val="000000" w:themeColor="text1" w:themeTint="FF" w:themeShade="FF"/>
          <w:sz w:val="24"/>
          <w:szCs w:val="24"/>
          <w:lang w:val="en-US"/>
        </w:rPr>
        <w:t>Heatmap:</w:t>
      </w:r>
    </w:p>
    <w:p w:rsidR="3A98BDB7" w:rsidP="664DEB68" w:rsidRDefault="3A98BDB7" w14:paraId="3AF5CAB4" w14:textId="09EFF780">
      <w:pPr>
        <w:rPr>
          <w:rFonts w:ascii="Aptos" w:hAnsi="Aptos" w:eastAsia="Aptos" w:cs="Aptos"/>
          <w:b w:val="0"/>
          <w:bCs w:val="0"/>
          <w:i w:val="0"/>
          <w:iCs w:val="0"/>
          <w:caps w:val="0"/>
          <w:smallCaps w:val="0"/>
          <w:noProof w:val="0"/>
          <w:color w:val="000000" w:themeColor="text1" w:themeTint="FF" w:themeShade="FF"/>
          <w:sz w:val="24"/>
          <w:szCs w:val="24"/>
          <w:lang w:val="en-US"/>
        </w:rPr>
      </w:pPr>
      <w:r w:rsidRPr="664DEB68" w:rsidR="3A98BDB7">
        <w:rPr>
          <w:rFonts w:ascii="Aptos" w:hAnsi="Aptos" w:eastAsia="Aptos" w:cs="Aptos"/>
          <w:b w:val="0"/>
          <w:bCs w:val="0"/>
          <w:i w:val="0"/>
          <w:iCs w:val="0"/>
          <w:caps w:val="0"/>
          <w:smallCaps w:val="0"/>
          <w:noProof w:val="0"/>
          <w:color w:val="000000" w:themeColor="text1" w:themeTint="FF" w:themeShade="FF"/>
          <w:sz w:val="24"/>
          <w:szCs w:val="24"/>
          <w:lang w:val="en-US"/>
        </w:rPr>
        <w:t>Diagnosis:</w:t>
      </w:r>
    </w:p>
    <w:p w:rsidR="3A98BDB7" w:rsidP="664DEB68" w:rsidRDefault="3A98BDB7" w14:paraId="11893F17" w14:textId="715A0634">
      <w:pPr>
        <w:rPr>
          <w:rFonts w:ascii="Aptos" w:hAnsi="Aptos" w:eastAsia="Aptos" w:cs="Aptos"/>
          <w:b w:val="0"/>
          <w:bCs w:val="0"/>
          <w:i w:val="0"/>
          <w:iCs w:val="0"/>
          <w:caps w:val="0"/>
          <w:smallCaps w:val="0"/>
          <w:noProof w:val="0"/>
          <w:color w:val="000000" w:themeColor="text1" w:themeTint="FF" w:themeShade="FF"/>
          <w:sz w:val="24"/>
          <w:szCs w:val="24"/>
          <w:lang w:val="en-US"/>
        </w:rPr>
      </w:pPr>
      <w:r w:rsidRPr="664DEB68" w:rsidR="3A98BDB7">
        <w:rPr>
          <w:rFonts w:ascii="Aptos" w:hAnsi="Aptos" w:eastAsia="Aptos" w:cs="Aptos"/>
          <w:b w:val="0"/>
          <w:bCs w:val="0"/>
          <w:i w:val="0"/>
          <w:iCs w:val="0"/>
          <w:caps w:val="0"/>
          <w:smallCaps w:val="0"/>
          <w:noProof w:val="0"/>
          <w:color w:val="000000" w:themeColor="text1" w:themeTint="FF" w:themeShade="FF"/>
          <w:sz w:val="24"/>
          <w:szCs w:val="24"/>
          <w:lang w:val="en-US"/>
        </w:rPr>
        <w:t>Your explanation:</w:t>
      </w:r>
    </w:p>
    <w:p w:rsidR="664DEB68" w:rsidP="664DEB68" w:rsidRDefault="664DEB68" w14:paraId="2A271B3B" w14:textId="1CEE15B4">
      <w:pPr>
        <w:rPr>
          <w:rFonts w:ascii="Aptos" w:hAnsi="Aptos" w:eastAsia="Aptos" w:cs="Aptos"/>
          <w:b w:val="0"/>
          <w:bCs w:val="0"/>
          <w:i w:val="0"/>
          <w:iCs w:val="0"/>
          <w:caps w:val="0"/>
          <w:smallCaps w:val="0"/>
          <w:noProof w:val="0"/>
          <w:color w:val="000000" w:themeColor="text1" w:themeTint="FF" w:themeShade="FF"/>
          <w:sz w:val="24"/>
          <w:szCs w:val="24"/>
          <w:lang w:val="en-US"/>
        </w:rPr>
      </w:pPr>
    </w:p>
    <w:p w:rsidR="664DEB68" w:rsidP="664DEB68" w:rsidRDefault="664DEB68" w14:paraId="1A27ADC8" w14:textId="0F860797">
      <w:pPr>
        <w:rPr>
          <w:rFonts w:ascii="Aptos" w:hAnsi="Aptos" w:eastAsia="Aptos" w:cs="Aptos"/>
          <w:b w:val="0"/>
          <w:bCs w:val="0"/>
          <w:i w:val="0"/>
          <w:iCs w:val="0"/>
          <w:caps w:val="0"/>
          <w:smallCaps w:val="0"/>
          <w:noProof w:val="0"/>
          <w:color w:val="000000" w:themeColor="text1" w:themeTint="FF" w:themeShade="FF"/>
          <w:sz w:val="24"/>
          <w:szCs w:val="24"/>
          <w:lang w:val="en-US"/>
        </w:rPr>
      </w:pPr>
    </w:p>
    <w:p w:rsidR="1D3FC2C6" w:rsidP="664DEB68" w:rsidRDefault="1D3FC2C6" w14:paraId="688470FA" w14:textId="3F3378A3">
      <w:pPr>
        <w:rPr>
          <w:rFonts w:ascii="Aptos" w:hAnsi="Aptos" w:eastAsia="Aptos" w:cs="Aptos"/>
          <w:b w:val="0"/>
          <w:bCs w:val="0"/>
          <w:i w:val="0"/>
          <w:iCs w:val="0"/>
          <w:caps w:val="0"/>
          <w:smallCaps w:val="0"/>
          <w:noProof w:val="0"/>
          <w:color w:val="000000" w:themeColor="text1" w:themeTint="FF" w:themeShade="FF"/>
          <w:sz w:val="24"/>
          <w:szCs w:val="24"/>
          <w:u w:val="single"/>
          <w:lang w:val="en-US"/>
        </w:rPr>
      </w:pPr>
      <w:r w:rsidRPr="664DEB68" w:rsidR="1D3FC2C6">
        <w:rPr>
          <w:rFonts w:ascii="Aptos" w:hAnsi="Aptos" w:eastAsia="Aptos" w:cs="Aptos"/>
          <w:b w:val="0"/>
          <w:bCs w:val="0"/>
          <w:i w:val="0"/>
          <w:iCs w:val="0"/>
          <w:caps w:val="0"/>
          <w:smallCaps w:val="0"/>
          <w:noProof w:val="0"/>
          <w:color w:val="000000" w:themeColor="text1" w:themeTint="FF" w:themeShade="FF"/>
          <w:sz w:val="24"/>
          <w:szCs w:val="24"/>
          <w:u w:val="single"/>
          <w:lang w:val="en-US"/>
        </w:rPr>
        <w:t>Example Response</w:t>
      </w:r>
    </w:p>
    <w:p w:rsidR="1D3FC2C6" w:rsidP="664DEB68" w:rsidRDefault="1D3FC2C6" w14:paraId="52803DC7" w14:textId="50059D79">
      <w:pPr>
        <w:spacing w:before="240" w:beforeAutospacing="off" w:after="240" w:afterAutospacing="off"/>
      </w:pPr>
      <w:r w:rsidRPr="664DEB68" w:rsidR="1D3FC2C6">
        <w:rPr>
          <w:rFonts w:ascii="Aptos" w:hAnsi="Aptos" w:eastAsia="Aptos" w:cs="Aptos"/>
          <w:noProof w:val="0"/>
          <w:sz w:val="24"/>
          <w:szCs w:val="24"/>
          <w:lang w:val="en-US"/>
        </w:rPr>
        <w:t>The model has identified signs of moderate to severe diabetic damage in your retina, focusing on areas near the center of the eye, as highlighted by the colored heatmap. These areas show multiple small red dots and blotches, which are consistent with microaneurysms and hemorrhages—common indicators of this disease stage. The model did not detect abnormal new blood vessel growth, which rules out the most advanced stage. This diagnosis means that the disease is progressing and should be managed promptly to avoid vision loss.</w:t>
      </w:r>
    </w:p>
    <w:p w:rsidR="1D3FC2C6" w:rsidP="664DEB68" w:rsidRDefault="1D3FC2C6" w14:paraId="16CA7689" w14:textId="3601643D">
      <w:pPr>
        <w:spacing w:before="240" w:beforeAutospacing="off" w:after="240" w:afterAutospacing="off"/>
      </w:pPr>
      <w:r w:rsidRPr="664DEB68" w:rsidR="1D3FC2C6">
        <w:rPr>
          <w:rFonts w:ascii="Aptos" w:hAnsi="Aptos" w:eastAsia="Aptos" w:cs="Aptos"/>
          <w:noProof w:val="0"/>
          <w:sz w:val="24"/>
          <w:szCs w:val="24"/>
          <w:lang w:val="en-US"/>
        </w:rPr>
        <w:t xml:space="preserve">Would you like </w:t>
      </w:r>
      <w:r w:rsidRPr="664DEB68" w:rsidR="1D3FC2C6">
        <w:rPr>
          <w:rFonts w:ascii="Aptos" w:hAnsi="Aptos" w:eastAsia="Aptos" w:cs="Aptos"/>
          <w:noProof w:val="0"/>
          <w:sz w:val="24"/>
          <w:szCs w:val="24"/>
          <w:lang w:val="en-US"/>
        </w:rPr>
        <w:t>help</w:t>
      </w:r>
      <w:r w:rsidRPr="664DEB68" w:rsidR="1D3FC2C6">
        <w:rPr>
          <w:rFonts w:ascii="Aptos" w:hAnsi="Aptos" w:eastAsia="Aptos" w:cs="Aptos"/>
          <w:noProof w:val="0"/>
          <w:sz w:val="24"/>
          <w:szCs w:val="24"/>
          <w:lang w:val="en-US"/>
        </w:rPr>
        <w:t xml:space="preserve"> </w:t>
      </w:r>
      <w:r w:rsidRPr="664DEB68" w:rsidR="1D3FC2C6">
        <w:rPr>
          <w:rFonts w:ascii="Aptos" w:hAnsi="Aptos" w:eastAsia="Aptos" w:cs="Aptos"/>
          <w:noProof w:val="0"/>
          <w:sz w:val="24"/>
          <w:szCs w:val="24"/>
          <w:lang w:val="en-US"/>
        </w:rPr>
        <w:t>understanding</w:t>
      </w:r>
      <w:r w:rsidRPr="664DEB68" w:rsidR="1D3FC2C6">
        <w:rPr>
          <w:rFonts w:ascii="Aptos" w:hAnsi="Aptos" w:eastAsia="Aptos" w:cs="Aptos"/>
          <w:noProof w:val="0"/>
          <w:sz w:val="24"/>
          <w:szCs w:val="24"/>
          <w:lang w:val="en-US"/>
        </w:rPr>
        <w:t xml:space="preserve"> treatment options for this stage?</w:t>
      </w:r>
    </w:p>
    <w:p w:rsidR="664DEB68" w:rsidP="664DEB68" w:rsidRDefault="664DEB68" w14:paraId="50A323C9" w14:textId="208355C0">
      <w:pPr>
        <w:spacing w:before="240" w:beforeAutospacing="off" w:after="240" w:afterAutospacing="off"/>
        <w:rPr>
          <w:rFonts w:ascii="Aptos" w:hAnsi="Aptos" w:eastAsia="Aptos" w:cs="Aptos"/>
          <w:noProof w:val="0"/>
          <w:sz w:val="24"/>
          <w:szCs w:val="24"/>
          <w:lang w:val="en-US"/>
        </w:rPr>
      </w:pPr>
    </w:p>
    <w:p w:rsidR="37A28E4F" w:rsidP="664DEB68" w:rsidRDefault="37A28E4F" w14:paraId="1FE461D9" w14:textId="32B8AEAC">
      <w:pPr>
        <w:spacing w:before="240" w:beforeAutospacing="off" w:after="240" w:afterAutospacing="off"/>
        <w:rPr>
          <w:rFonts w:ascii="Aptos" w:hAnsi="Aptos" w:eastAsia="Aptos" w:cs="Aptos"/>
          <w:noProof w:val="0"/>
          <w:sz w:val="24"/>
          <w:szCs w:val="24"/>
          <w:u w:val="single"/>
          <w:lang w:val="en-US"/>
        </w:rPr>
      </w:pPr>
      <w:r w:rsidRPr="664DEB68" w:rsidR="37A28E4F">
        <w:rPr>
          <w:rFonts w:ascii="Aptos" w:hAnsi="Aptos" w:eastAsia="Aptos" w:cs="Aptos"/>
          <w:noProof w:val="0"/>
          <w:sz w:val="24"/>
          <w:szCs w:val="24"/>
          <w:u w:val="single"/>
          <w:lang w:val="en-US"/>
        </w:rPr>
        <w:t>AI Evaluation Result</w:t>
      </w:r>
    </w:p>
    <w:p w:rsidR="65B7FECA" w:rsidP="664DEB68" w:rsidRDefault="65B7FECA" w14:paraId="3BA98A25" w14:textId="513CC496">
      <w:pPr>
        <w:pStyle w:val="Heading3"/>
        <w:spacing w:before="281" w:beforeAutospacing="off" w:after="281" w:afterAutospacing="off"/>
      </w:pPr>
      <w:r w:rsidRPr="664DEB68" w:rsidR="65B7FECA">
        <w:rPr>
          <w:rFonts w:ascii="Aptos" w:hAnsi="Aptos" w:eastAsia="Aptos" w:cs="Aptos"/>
          <w:b w:val="1"/>
          <w:bCs w:val="1"/>
          <w:noProof w:val="0"/>
          <w:sz w:val="28"/>
          <w:szCs w:val="28"/>
          <w:lang w:val="en-US"/>
        </w:rPr>
        <w:t>Professionalism: ⭐⭐⭐⭐☆ (4/5)</w:t>
      </w:r>
    </w:p>
    <w:p w:rsidR="65B7FECA" w:rsidP="664DEB68" w:rsidRDefault="65B7FECA" w14:paraId="04DDAF85" w14:textId="0D2FF866">
      <w:pPr>
        <w:spacing w:before="240" w:beforeAutospacing="off" w:after="240" w:afterAutospacing="off"/>
      </w:pPr>
      <w:r w:rsidRPr="664DEB68" w:rsidR="65B7FECA">
        <w:rPr>
          <w:rFonts w:ascii="Aptos" w:hAnsi="Aptos" w:eastAsia="Aptos" w:cs="Aptos"/>
          <w:b w:val="1"/>
          <w:bCs w:val="1"/>
          <w:noProof w:val="0"/>
          <w:sz w:val="24"/>
          <w:szCs w:val="24"/>
          <w:lang w:val="en-US"/>
        </w:rPr>
        <w:t>Strengths:</w:t>
      </w:r>
    </w:p>
    <w:p w:rsidR="65B7FECA" w:rsidP="664DEB68" w:rsidRDefault="65B7FECA" w14:paraId="22429B6D" w14:textId="418F5F29">
      <w:pPr>
        <w:pStyle w:val="ListParagraph"/>
        <w:numPr>
          <w:ilvl w:val="0"/>
          <w:numId w:val="2"/>
        </w:numPr>
        <w:spacing w:before="240" w:beforeAutospacing="off" w:after="240" w:afterAutospacing="off"/>
        <w:rPr>
          <w:rFonts w:ascii="Aptos" w:hAnsi="Aptos" w:eastAsia="Aptos" w:cs="Aptos"/>
          <w:noProof w:val="0"/>
          <w:sz w:val="24"/>
          <w:szCs w:val="24"/>
          <w:lang w:val="en-US"/>
        </w:rPr>
      </w:pPr>
      <w:r w:rsidRPr="664DEB68" w:rsidR="65B7FECA">
        <w:rPr>
          <w:rFonts w:ascii="Aptos" w:hAnsi="Aptos" w:eastAsia="Aptos" w:cs="Aptos"/>
          <w:noProof w:val="0"/>
          <w:sz w:val="24"/>
          <w:szCs w:val="24"/>
          <w:lang w:val="en-US"/>
        </w:rPr>
        <w:t>Uses respectful, composed language without being alarmist.</w:t>
      </w:r>
    </w:p>
    <w:p w:rsidR="65B7FECA" w:rsidP="664DEB68" w:rsidRDefault="65B7FECA" w14:paraId="4A9EE61F" w14:textId="0CAEE172">
      <w:pPr>
        <w:pStyle w:val="ListParagraph"/>
        <w:numPr>
          <w:ilvl w:val="0"/>
          <w:numId w:val="2"/>
        </w:numPr>
        <w:spacing w:before="240" w:beforeAutospacing="off" w:after="240" w:afterAutospacing="off"/>
        <w:rPr>
          <w:rFonts w:ascii="Aptos" w:hAnsi="Aptos" w:eastAsia="Aptos" w:cs="Aptos"/>
          <w:b w:val="1"/>
          <w:bCs w:val="1"/>
          <w:noProof w:val="0"/>
          <w:sz w:val="24"/>
          <w:szCs w:val="24"/>
          <w:lang w:val="en-US"/>
        </w:rPr>
      </w:pPr>
      <w:r w:rsidRPr="664DEB68" w:rsidR="65B7FECA">
        <w:rPr>
          <w:rFonts w:ascii="Aptos" w:hAnsi="Aptos" w:eastAsia="Aptos" w:cs="Aptos"/>
          <w:noProof w:val="0"/>
          <w:sz w:val="24"/>
          <w:szCs w:val="24"/>
          <w:lang w:val="en-US"/>
        </w:rPr>
        <w:t>Empathetic tone, offering next-step guidance.</w:t>
      </w:r>
      <w:r>
        <w:br/>
      </w:r>
      <w:r w:rsidRPr="664DEB68" w:rsidR="65B7FECA">
        <w:rPr>
          <w:rFonts w:ascii="Aptos" w:hAnsi="Aptos" w:eastAsia="Aptos" w:cs="Aptos"/>
          <w:noProof w:val="0"/>
          <w:sz w:val="24"/>
          <w:szCs w:val="24"/>
          <w:lang w:val="en-US"/>
        </w:rPr>
        <w:t xml:space="preserve"> </w:t>
      </w:r>
      <w:r w:rsidRPr="664DEB68" w:rsidR="65B7FECA">
        <w:rPr>
          <w:rFonts w:ascii="Aptos" w:hAnsi="Aptos" w:eastAsia="Aptos" w:cs="Aptos"/>
          <w:b w:val="1"/>
          <w:bCs w:val="1"/>
          <w:noProof w:val="0"/>
          <w:sz w:val="24"/>
          <w:szCs w:val="24"/>
          <w:lang w:val="en-US"/>
        </w:rPr>
        <w:t>Critiques:</w:t>
      </w:r>
    </w:p>
    <w:p w:rsidR="65B7FECA" w:rsidP="664DEB68" w:rsidRDefault="65B7FECA" w14:paraId="77FEC880" w14:textId="5E5C3337">
      <w:pPr>
        <w:pStyle w:val="ListParagraph"/>
        <w:numPr>
          <w:ilvl w:val="0"/>
          <w:numId w:val="2"/>
        </w:numPr>
        <w:spacing w:before="240" w:beforeAutospacing="off" w:after="240" w:afterAutospacing="off"/>
        <w:rPr>
          <w:rFonts w:ascii="Aptos" w:hAnsi="Aptos" w:eastAsia="Aptos" w:cs="Aptos"/>
          <w:noProof w:val="0"/>
          <w:sz w:val="24"/>
          <w:szCs w:val="24"/>
          <w:lang w:val="en-US"/>
        </w:rPr>
      </w:pPr>
      <w:r w:rsidRPr="664DEB68" w:rsidR="65B7FECA">
        <w:rPr>
          <w:rFonts w:ascii="Aptos" w:hAnsi="Aptos" w:eastAsia="Aptos" w:cs="Aptos"/>
          <w:noProof w:val="0"/>
          <w:sz w:val="24"/>
          <w:szCs w:val="24"/>
          <w:lang w:val="en-US"/>
        </w:rPr>
        <w:t xml:space="preserve">Fails to clarify that this is </w:t>
      </w:r>
      <w:r w:rsidRPr="664DEB68" w:rsidR="65B7FECA">
        <w:rPr>
          <w:rFonts w:ascii="Aptos" w:hAnsi="Aptos" w:eastAsia="Aptos" w:cs="Aptos"/>
          <w:b w:val="1"/>
          <w:bCs w:val="1"/>
          <w:noProof w:val="0"/>
          <w:sz w:val="24"/>
          <w:szCs w:val="24"/>
          <w:lang w:val="en-US"/>
        </w:rPr>
        <w:t>not a clinician’s diagnosis</w:t>
      </w:r>
      <w:r w:rsidRPr="664DEB68" w:rsidR="65B7FECA">
        <w:rPr>
          <w:rFonts w:ascii="Aptos" w:hAnsi="Aptos" w:eastAsia="Aptos" w:cs="Aptos"/>
          <w:noProof w:val="0"/>
          <w:sz w:val="24"/>
          <w:szCs w:val="24"/>
          <w:lang w:val="en-US"/>
        </w:rPr>
        <w:t xml:space="preserve"> but rather an AI-generated result, which is a significant professionalism gap in patient communication.</w:t>
      </w:r>
    </w:p>
    <w:p w:rsidR="65B7FECA" w:rsidP="664DEB68" w:rsidRDefault="65B7FECA" w14:paraId="1A04AFF3" w14:textId="608EE703">
      <w:pPr>
        <w:pStyle w:val="ListParagraph"/>
        <w:numPr>
          <w:ilvl w:val="0"/>
          <w:numId w:val="2"/>
        </w:numPr>
        <w:spacing w:before="240" w:beforeAutospacing="off" w:after="240" w:afterAutospacing="off"/>
        <w:rPr>
          <w:rFonts w:ascii="Aptos" w:hAnsi="Aptos" w:eastAsia="Aptos" w:cs="Aptos"/>
          <w:noProof w:val="0"/>
          <w:sz w:val="24"/>
          <w:szCs w:val="24"/>
          <w:lang w:val="en-US"/>
        </w:rPr>
      </w:pPr>
      <w:r w:rsidRPr="664DEB68" w:rsidR="65B7FECA">
        <w:rPr>
          <w:rFonts w:ascii="Aptos" w:hAnsi="Aptos" w:eastAsia="Aptos" w:cs="Aptos"/>
          <w:noProof w:val="0"/>
          <w:sz w:val="24"/>
          <w:szCs w:val="24"/>
          <w:lang w:val="en-US"/>
        </w:rPr>
        <w:t>Ending with a call to action (“Would you like help…”) is good UX design, but lacks clinical context — the assistant is not a care provider.</w:t>
      </w:r>
    </w:p>
    <w:p w:rsidR="65B7FECA" w:rsidP="664DEB68" w:rsidRDefault="65B7FECA" w14:paraId="33784DBE" w14:textId="595F0F73">
      <w:pPr>
        <w:pStyle w:val="Heading3"/>
        <w:spacing w:before="281" w:beforeAutospacing="off" w:after="281" w:afterAutospacing="off"/>
      </w:pPr>
      <w:r w:rsidRPr="664DEB68" w:rsidR="65B7FECA">
        <w:rPr>
          <w:rFonts w:ascii="Aptos" w:hAnsi="Aptos" w:eastAsia="Aptos" w:cs="Aptos"/>
          <w:b w:val="1"/>
          <w:bCs w:val="1"/>
          <w:noProof w:val="0"/>
          <w:sz w:val="28"/>
          <w:szCs w:val="28"/>
          <w:lang w:val="en-US"/>
        </w:rPr>
        <w:t>Understandability: ⭐⭐⭐⭐⭐ (5/5)</w:t>
      </w:r>
    </w:p>
    <w:p w:rsidR="65B7FECA" w:rsidP="664DEB68" w:rsidRDefault="65B7FECA" w14:paraId="48E1210B" w14:textId="7689C91E">
      <w:pPr>
        <w:spacing w:before="240" w:beforeAutospacing="off" w:after="240" w:afterAutospacing="off"/>
      </w:pPr>
      <w:r w:rsidRPr="664DEB68" w:rsidR="65B7FECA">
        <w:rPr>
          <w:rFonts w:ascii="Aptos" w:hAnsi="Aptos" w:eastAsia="Aptos" w:cs="Aptos"/>
          <w:b w:val="1"/>
          <w:bCs w:val="1"/>
          <w:noProof w:val="0"/>
          <w:sz w:val="24"/>
          <w:szCs w:val="24"/>
          <w:lang w:val="en-US"/>
        </w:rPr>
        <w:t>Strengths:</w:t>
      </w:r>
    </w:p>
    <w:p w:rsidR="65B7FECA" w:rsidP="664DEB68" w:rsidRDefault="65B7FECA" w14:paraId="3F6B4CF9" w14:textId="7652DF96">
      <w:pPr>
        <w:pStyle w:val="ListParagraph"/>
        <w:numPr>
          <w:ilvl w:val="0"/>
          <w:numId w:val="3"/>
        </w:numPr>
        <w:spacing w:before="240" w:beforeAutospacing="off" w:after="240" w:afterAutospacing="off"/>
        <w:rPr>
          <w:rFonts w:ascii="Aptos" w:hAnsi="Aptos" w:eastAsia="Aptos" w:cs="Aptos"/>
          <w:noProof w:val="0"/>
          <w:sz w:val="24"/>
          <w:szCs w:val="24"/>
          <w:lang w:val="en-US"/>
        </w:rPr>
      </w:pPr>
      <w:r w:rsidRPr="664DEB68" w:rsidR="65B7FECA">
        <w:rPr>
          <w:rFonts w:ascii="Aptos" w:hAnsi="Aptos" w:eastAsia="Aptos" w:cs="Aptos"/>
          <w:noProof w:val="0"/>
          <w:sz w:val="24"/>
          <w:szCs w:val="24"/>
          <w:lang w:val="en-US"/>
        </w:rPr>
        <w:t>Uses plain language like “red dots,” “blotches,” and “abnormal new blood vessel growth,” which patients are more likely to grasp.</w:t>
      </w:r>
    </w:p>
    <w:p w:rsidR="65B7FECA" w:rsidP="664DEB68" w:rsidRDefault="65B7FECA" w14:paraId="1B768185" w14:textId="4FE1B4F7">
      <w:pPr>
        <w:pStyle w:val="ListParagraph"/>
        <w:numPr>
          <w:ilvl w:val="0"/>
          <w:numId w:val="3"/>
        </w:numPr>
        <w:spacing w:before="240" w:beforeAutospacing="off" w:after="240" w:afterAutospacing="off"/>
        <w:rPr>
          <w:rFonts w:ascii="Aptos" w:hAnsi="Aptos" w:eastAsia="Aptos" w:cs="Aptos"/>
          <w:b w:val="1"/>
          <w:bCs w:val="1"/>
          <w:noProof w:val="0"/>
          <w:sz w:val="24"/>
          <w:szCs w:val="24"/>
          <w:lang w:val="en-US"/>
        </w:rPr>
      </w:pPr>
      <w:r w:rsidRPr="664DEB68" w:rsidR="65B7FECA">
        <w:rPr>
          <w:rFonts w:ascii="Aptos" w:hAnsi="Aptos" w:eastAsia="Aptos" w:cs="Aptos"/>
          <w:noProof w:val="0"/>
          <w:sz w:val="24"/>
          <w:szCs w:val="24"/>
          <w:lang w:val="en-US"/>
        </w:rPr>
        <w:t>Avoids complex terms like “proliferative” or “non-proliferative.”</w:t>
      </w:r>
      <w:r>
        <w:br/>
      </w:r>
      <w:r w:rsidRPr="664DEB68" w:rsidR="65B7FECA">
        <w:rPr>
          <w:rFonts w:ascii="Aptos" w:hAnsi="Aptos" w:eastAsia="Aptos" w:cs="Aptos"/>
          <w:noProof w:val="0"/>
          <w:sz w:val="24"/>
          <w:szCs w:val="24"/>
          <w:lang w:val="en-US"/>
        </w:rPr>
        <w:t xml:space="preserve"> </w:t>
      </w:r>
      <w:r w:rsidRPr="664DEB68" w:rsidR="65B7FECA">
        <w:rPr>
          <w:rFonts w:ascii="Aptos" w:hAnsi="Aptos" w:eastAsia="Aptos" w:cs="Aptos"/>
          <w:b w:val="1"/>
          <w:bCs w:val="1"/>
          <w:noProof w:val="0"/>
          <w:sz w:val="24"/>
          <w:szCs w:val="24"/>
          <w:lang w:val="en-US"/>
        </w:rPr>
        <w:t>Critiques:</w:t>
      </w:r>
    </w:p>
    <w:p w:rsidR="65B7FECA" w:rsidP="664DEB68" w:rsidRDefault="65B7FECA" w14:paraId="485F566B" w14:textId="2533C839">
      <w:pPr>
        <w:pStyle w:val="ListParagraph"/>
        <w:numPr>
          <w:ilvl w:val="0"/>
          <w:numId w:val="3"/>
        </w:numPr>
        <w:spacing w:before="240" w:beforeAutospacing="off" w:after="240" w:afterAutospacing="off"/>
        <w:rPr>
          <w:rFonts w:ascii="Aptos" w:hAnsi="Aptos" w:eastAsia="Aptos" w:cs="Aptos"/>
          <w:noProof w:val="0"/>
          <w:sz w:val="24"/>
          <w:szCs w:val="24"/>
          <w:lang w:val="en-US"/>
        </w:rPr>
      </w:pPr>
      <w:r w:rsidRPr="664DEB68" w:rsidR="65B7FECA">
        <w:rPr>
          <w:rFonts w:ascii="Aptos" w:hAnsi="Aptos" w:eastAsia="Aptos" w:cs="Aptos"/>
          <w:noProof w:val="0"/>
          <w:sz w:val="24"/>
          <w:szCs w:val="24"/>
          <w:lang w:val="en-US"/>
        </w:rPr>
        <w:t>Slight risk of patients overestimating the precision of the heatmap and the AI’s ability to “see” exact features, but overall still very digestible.</w:t>
      </w:r>
    </w:p>
    <w:p w:rsidR="65B7FECA" w:rsidP="664DEB68" w:rsidRDefault="65B7FECA" w14:paraId="541C3D40" w14:textId="4F885627">
      <w:pPr>
        <w:pStyle w:val="Heading3"/>
        <w:spacing w:before="281" w:beforeAutospacing="off" w:after="281" w:afterAutospacing="off"/>
      </w:pPr>
      <w:r w:rsidRPr="664DEB68" w:rsidR="65B7FECA">
        <w:rPr>
          <w:rFonts w:ascii="Aptos" w:hAnsi="Aptos" w:eastAsia="Aptos" w:cs="Aptos"/>
          <w:b w:val="1"/>
          <w:bCs w:val="1"/>
          <w:noProof w:val="0"/>
          <w:sz w:val="28"/>
          <w:szCs w:val="28"/>
          <w:lang w:val="en-US"/>
        </w:rPr>
        <w:t>Accuracy: ⭐⭐☆ (2.5/5)</w:t>
      </w:r>
    </w:p>
    <w:p w:rsidR="65B7FECA" w:rsidP="664DEB68" w:rsidRDefault="65B7FECA" w14:paraId="6DDB991A" w14:textId="3A7741D1">
      <w:pPr>
        <w:spacing w:before="240" w:beforeAutospacing="off" w:after="240" w:afterAutospacing="off"/>
      </w:pPr>
      <w:r w:rsidRPr="664DEB68" w:rsidR="65B7FECA">
        <w:rPr>
          <w:rFonts w:ascii="Aptos" w:hAnsi="Aptos" w:eastAsia="Aptos" w:cs="Aptos"/>
          <w:b w:val="1"/>
          <w:bCs w:val="1"/>
          <w:noProof w:val="0"/>
          <w:sz w:val="24"/>
          <w:szCs w:val="24"/>
          <w:lang w:val="en-US"/>
        </w:rPr>
        <w:t>Major Concerns:</w:t>
      </w:r>
    </w:p>
    <w:p w:rsidR="65B7FECA" w:rsidP="664DEB68" w:rsidRDefault="65B7FECA" w14:paraId="628D469F" w14:textId="6DEAD53C">
      <w:pPr>
        <w:pStyle w:val="ListParagraph"/>
        <w:numPr>
          <w:ilvl w:val="0"/>
          <w:numId w:val="4"/>
        </w:numPr>
        <w:spacing w:before="240" w:beforeAutospacing="off" w:after="240" w:afterAutospacing="off"/>
        <w:rPr>
          <w:rFonts w:ascii="Aptos" w:hAnsi="Aptos" w:eastAsia="Aptos" w:cs="Aptos"/>
          <w:noProof w:val="0"/>
          <w:sz w:val="24"/>
          <w:szCs w:val="24"/>
          <w:lang w:val="en-US"/>
        </w:rPr>
      </w:pPr>
      <w:r w:rsidRPr="664DEB68" w:rsidR="65B7FECA">
        <w:rPr>
          <w:rFonts w:ascii="Aptos" w:hAnsi="Aptos" w:eastAsia="Aptos" w:cs="Aptos"/>
          <w:b w:val="1"/>
          <w:bCs w:val="1"/>
          <w:noProof w:val="0"/>
          <w:sz w:val="24"/>
          <w:szCs w:val="24"/>
          <w:lang w:val="en-US"/>
        </w:rPr>
        <w:t>Misleading medical detail:</w:t>
      </w:r>
      <w:r w:rsidRPr="664DEB68" w:rsidR="65B7FECA">
        <w:rPr>
          <w:rFonts w:ascii="Aptos" w:hAnsi="Aptos" w:eastAsia="Aptos" w:cs="Aptos"/>
          <w:noProof w:val="0"/>
          <w:sz w:val="24"/>
          <w:szCs w:val="24"/>
          <w:lang w:val="en-US"/>
        </w:rPr>
        <w:t xml:space="preserve"> Microaneurysms and hemorrhages may be </w:t>
      </w:r>
      <w:r w:rsidRPr="664DEB68" w:rsidR="65B7FECA">
        <w:rPr>
          <w:rFonts w:ascii="Aptos" w:hAnsi="Aptos" w:eastAsia="Aptos" w:cs="Aptos"/>
          <w:i w:val="1"/>
          <w:iCs w:val="1"/>
          <w:noProof w:val="0"/>
          <w:sz w:val="24"/>
          <w:szCs w:val="24"/>
          <w:lang w:val="en-US"/>
        </w:rPr>
        <w:t>inferred by the assistant</w:t>
      </w:r>
      <w:r w:rsidRPr="664DEB68" w:rsidR="65B7FECA">
        <w:rPr>
          <w:rFonts w:ascii="Aptos" w:hAnsi="Aptos" w:eastAsia="Aptos" w:cs="Aptos"/>
          <w:noProof w:val="0"/>
          <w:sz w:val="24"/>
          <w:szCs w:val="24"/>
          <w:lang w:val="en-US"/>
        </w:rPr>
        <w:t>, but the CNN doesn’t explicitly detect or label these — this falsely anthropomorphizes the AI.</w:t>
      </w:r>
    </w:p>
    <w:p w:rsidR="65B7FECA" w:rsidP="664DEB68" w:rsidRDefault="65B7FECA" w14:paraId="376110B7" w14:textId="1A2B8747">
      <w:pPr>
        <w:pStyle w:val="ListParagraph"/>
        <w:numPr>
          <w:ilvl w:val="0"/>
          <w:numId w:val="4"/>
        </w:numPr>
        <w:spacing w:before="240" w:beforeAutospacing="off" w:after="240" w:afterAutospacing="off"/>
        <w:rPr>
          <w:rFonts w:ascii="Aptos" w:hAnsi="Aptos" w:eastAsia="Aptos" w:cs="Aptos"/>
          <w:noProof w:val="0"/>
          <w:sz w:val="24"/>
          <w:szCs w:val="24"/>
          <w:lang w:val="en-US"/>
        </w:rPr>
      </w:pPr>
      <w:r w:rsidRPr="664DEB68" w:rsidR="65B7FECA">
        <w:rPr>
          <w:rFonts w:ascii="Aptos" w:hAnsi="Aptos" w:eastAsia="Aptos" w:cs="Aptos"/>
          <w:b w:val="1"/>
          <w:bCs w:val="1"/>
          <w:noProof w:val="0"/>
          <w:sz w:val="24"/>
          <w:szCs w:val="24"/>
          <w:lang w:val="en-US"/>
        </w:rPr>
        <w:t>Terminology issue:</w:t>
      </w:r>
      <w:r w:rsidRPr="664DEB68" w:rsidR="65B7FECA">
        <w:rPr>
          <w:rFonts w:ascii="Aptos" w:hAnsi="Aptos" w:eastAsia="Aptos" w:cs="Aptos"/>
          <w:noProof w:val="0"/>
          <w:sz w:val="24"/>
          <w:szCs w:val="24"/>
          <w:lang w:val="en-US"/>
        </w:rPr>
        <w:t xml:space="preserve"> “Moderate to severe” DR is a broad classification, but saying “rules out the most advanced stage” is overly definitive and ignores the possibility of misclassification.</w:t>
      </w:r>
    </w:p>
    <w:p w:rsidR="65B7FECA" w:rsidP="664DEB68" w:rsidRDefault="65B7FECA" w14:paraId="31FAB53A" w14:textId="7D50F1D5">
      <w:pPr>
        <w:pStyle w:val="ListParagraph"/>
        <w:numPr>
          <w:ilvl w:val="0"/>
          <w:numId w:val="4"/>
        </w:numPr>
        <w:spacing w:before="240" w:beforeAutospacing="off" w:after="240" w:afterAutospacing="off"/>
        <w:rPr>
          <w:rFonts w:ascii="Aptos" w:hAnsi="Aptos" w:eastAsia="Aptos" w:cs="Aptos"/>
          <w:noProof w:val="0"/>
          <w:sz w:val="24"/>
          <w:szCs w:val="24"/>
          <w:lang w:val="en-US"/>
        </w:rPr>
      </w:pPr>
      <w:r w:rsidRPr="664DEB68" w:rsidR="65B7FECA">
        <w:rPr>
          <w:rFonts w:ascii="Aptos" w:hAnsi="Aptos" w:eastAsia="Aptos" w:cs="Aptos"/>
          <w:b w:val="1"/>
          <w:bCs w:val="1"/>
          <w:noProof w:val="0"/>
          <w:sz w:val="24"/>
          <w:szCs w:val="24"/>
          <w:lang w:val="en-US"/>
        </w:rPr>
        <w:t>No disclaimer</w:t>
      </w:r>
      <w:r w:rsidRPr="664DEB68" w:rsidR="65B7FECA">
        <w:rPr>
          <w:rFonts w:ascii="Aptos" w:hAnsi="Aptos" w:eastAsia="Aptos" w:cs="Aptos"/>
          <w:noProof w:val="0"/>
          <w:sz w:val="24"/>
          <w:szCs w:val="24"/>
          <w:lang w:val="en-US"/>
        </w:rPr>
        <w:t>: The AI’s output is treated like a clinical truth. This is a major red flag in terms of medical responsibility.</w:t>
      </w:r>
    </w:p>
    <w:p w:rsidR="664DEB68" w:rsidP="664DEB68" w:rsidRDefault="664DEB68" w14:paraId="64683AE9" w14:textId="59199E6F">
      <w:pPr>
        <w:spacing w:before="240" w:beforeAutospacing="off" w:after="240" w:afterAutospacing="off"/>
        <w:rPr>
          <w:rFonts w:ascii="Aptos" w:hAnsi="Aptos" w:eastAsia="Aptos" w:cs="Aptos"/>
          <w:noProof w:val="0"/>
          <w:sz w:val="24"/>
          <w:szCs w:val="24"/>
          <w:u w:val="single"/>
          <w:lang w:val="en-US"/>
        </w:rPr>
      </w:pPr>
    </w:p>
    <w:p w:rsidR="15F53873" w:rsidP="664DEB68" w:rsidRDefault="15F53873" w14:paraId="0C5ECA82" w14:textId="44218805">
      <w:pPr>
        <w:pStyle w:val="Heading3"/>
        <w:spacing w:before="281" w:beforeAutospacing="off" w:after="281" w:afterAutospacing="off"/>
      </w:pPr>
      <w:r w:rsidRPr="664DEB68" w:rsidR="15F53873">
        <w:rPr>
          <w:rFonts w:ascii="Aptos" w:hAnsi="Aptos" w:eastAsia="Aptos" w:cs="Aptos"/>
          <w:b w:val="1"/>
          <w:bCs w:val="1"/>
          <w:noProof w:val="0"/>
          <w:sz w:val="28"/>
          <w:szCs w:val="28"/>
          <w:lang w:val="en-US"/>
        </w:rPr>
        <w:t>Suggestion 1: Integrate Chain-of-Thought Reasoning to Structure Model Output</w:t>
      </w:r>
    </w:p>
    <w:p w:rsidR="15F53873" w:rsidP="664DEB68" w:rsidRDefault="15F53873" w14:paraId="15E414A4" w14:textId="032082D7">
      <w:pPr>
        <w:spacing w:before="240" w:beforeAutospacing="off" w:after="240" w:afterAutospacing="off"/>
      </w:pPr>
      <w:r w:rsidRPr="664DEB68" w:rsidR="15F53873">
        <w:rPr>
          <w:rFonts w:ascii="Aptos" w:hAnsi="Aptos" w:eastAsia="Aptos" w:cs="Aptos"/>
          <w:b w:val="1"/>
          <w:bCs w:val="1"/>
          <w:noProof w:val="0"/>
          <w:sz w:val="24"/>
          <w:szCs w:val="24"/>
          <w:lang w:val="en-US"/>
        </w:rPr>
        <w:t>Why it matters:</w:t>
      </w:r>
      <w:r w:rsidRPr="664DEB68" w:rsidR="15F53873">
        <w:rPr>
          <w:rFonts w:ascii="Aptos" w:hAnsi="Aptos" w:eastAsia="Aptos" w:cs="Aptos"/>
          <w:noProof w:val="0"/>
          <w:sz w:val="24"/>
          <w:szCs w:val="24"/>
          <w:lang w:val="en-US"/>
        </w:rPr>
        <w:t xml:space="preserve"> The prompt currently asks for a concise explanation but doesn't encourage the assistant to reason step-by-step through </w:t>
      </w:r>
      <w:r w:rsidRPr="664DEB68" w:rsidR="15F53873">
        <w:rPr>
          <w:rFonts w:ascii="Aptos" w:hAnsi="Aptos" w:eastAsia="Aptos" w:cs="Aptos"/>
          <w:i w:val="1"/>
          <w:iCs w:val="1"/>
          <w:noProof w:val="0"/>
          <w:sz w:val="24"/>
          <w:szCs w:val="24"/>
          <w:lang w:val="en-US"/>
        </w:rPr>
        <w:t>why</w:t>
      </w:r>
      <w:r w:rsidRPr="664DEB68" w:rsidR="15F53873">
        <w:rPr>
          <w:rFonts w:ascii="Aptos" w:hAnsi="Aptos" w:eastAsia="Aptos" w:cs="Aptos"/>
          <w:noProof w:val="0"/>
          <w:sz w:val="24"/>
          <w:szCs w:val="24"/>
          <w:lang w:val="en-US"/>
        </w:rPr>
        <w:t xml:space="preserve"> the CNN made its decision. Without internal logic, the output risks sounding overconfident or arbitrary. Chain-of-thought prompting helps the model simulate expert reasoning, which enhances both clarity and trust.</w:t>
      </w:r>
    </w:p>
    <w:p w:rsidR="15F53873" w:rsidP="664DEB68" w:rsidRDefault="15F53873" w14:paraId="2F4228B8" w14:textId="3BBCDB82">
      <w:pPr>
        <w:pStyle w:val="Heading3"/>
        <w:spacing w:before="281" w:beforeAutospacing="off" w:after="281" w:afterAutospacing="off"/>
      </w:pPr>
      <w:r w:rsidRPr="664DEB68" w:rsidR="15F53873">
        <w:rPr>
          <w:rFonts w:ascii="Aptos" w:hAnsi="Aptos" w:eastAsia="Aptos" w:cs="Aptos"/>
          <w:b w:val="1"/>
          <w:bCs w:val="1"/>
          <w:noProof w:val="0"/>
          <w:sz w:val="28"/>
          <w:szCs w:val="28"/>
          <w:lang w:val="en-US"/>
        </w:rPr>
        <w:t>Suggestion 2: Require an Explicit Disclaimer That This Is an AI-Generated Preliminary Assessment</w:t>
      </w:r>
    </w:p>
    <w:p w:rsidR="15F53873" w:rsidP="664DEB68" w:rsidRDefault="15F53873" w14:paraId="629200A3" w14:textId="20193DDC">
      <w:pPr>
        <w:spacing w:before="240" w:beforeAutospacing="off" w:after="240" w:afterAutospacing="off"/>
      </w:pPr>
      <w:r w:rsidRPr="664DEB68" w:rsidR="15F53873">
        <w:rPr>
          <w:rFonts w:ascii="Aptos" w:hAnsi="Aptos" w:eastAsia="Aptos" w:cs="Aptos"/>
          <w:b w:val="1"/>
          <w:bCs w:val="1"/>
          <w:noProof w:val="0"/>
          <w:sz w:val="24"/>
          <w:szCs w:val="24"/>
          <w:lang w:val="en-US"/>
        </w:rPr>
        <w:t>Why it matters:</w:t>
      </w:r>
      <w:r w:rsidRPr="664DEB68" w:rsidR="15F53873">
        <w:rPr>
          <w:rFonts w:ascii="Aptos" w:hAnsi="Aptos" w:eastAsia="Aptos" w:cs="Aptos"/>
          <w:noProof w:val="0"/>
          <w:sz w:val="24"/>
          <w:szCs w:val="24"/>
          <w:lang w:val="en-US"/>
        </w:rPr>
        <w:t xml:space="preserve"> The explanation gives the impression of a definitive diagnosis from a medical professional. To avoid misleading the patient, the assistant must clearly state that the assessment comes from an AI model and must be confirmed by an ophthalmologist.</w:t>
      </w:r>
    </w:p>
    <w:p w:rsidR="15F53873" w:rsidP="664DEB68" w:rsidRDefault="15F53873" w14:paraId="5E6F664A" w14:textId="368F9641">
      <w:pPr>
        <w:pStyle w:val="Heading3"/>
        <w:spacing w:before="281" w:beforeAutospacing="off" w:after="281" w:afterAutospacing="off"/>
      </w:pPr>
      <w:r w:rsidRPr="664DEB68" w:rsidR="15F53873">
        <w:rPr>
          <w:rFonts w:ascii="Aptos" w:hAnsi="Aptos" w:eastAsia="Aptos" w:cs="Aptos"/>
          <w:b w:val="1"/>
          <w:bCs w:val="1"/>
          <w:noProof w:val="0"/>
          <w:sz w:val="28"/>
          <w:szCs w:val="28"/>
          <w:lang w:val="en-US"/>
        </w:rPr>
        <w:t>Suggestion 3: Guide Appropriate Use and Interpretation of Grad-CAM Heatmaps</w:t>
      </w:r>
    </w:p>
    <w:p w:rsidR="15F53873" w:rsidP="664DEB68" w:rsidRDefault="15F53873" w14:paraId="1950585D" w14:textId="0CBB4B96">
      <w:pPr>
        <w:spacing w:before="240" w:beforeAutospacing="off" w:after="240" w:afterAutospacing="off"/>
      </w:pPr>
      <w:r w:rsidRPr="664DEB68" w:rsidR="15F53873">
        <w:rPr>
          <w:rFonts w:ascii="Aptos" w:hAnsi="Aptos" w:eastAsia="Aptos" w:cs="Aptos"/>
          <w:b w:val="1"/>
          <w:bCs w:val="1"/>
          <w:noProof w:val="0"/>
          <w:sz w:val="24"/>
          <w:szCs w:val="24"/>
          <w:lang w:val="en-US"/>
        </w:rPr>
        <w:t>Why it matters:</w:t>
      </w:r>
      <w:r w:rsidRPr="664DEB68" w:rsidR="15F53873">
        <w:rPr>
          <w:rFonts w:ascii="Aptos" w:hAnsi="Aptos" w:eastAsia="Aptos" w:cs="Aptos"/>
          <w:noProof w:val="0"/>
          <w:sz w:val="24"/>
          <w:szCs w:val="24"/>
          <w:lang w:val="en-US"/>
        </w:rPr>
        <w:t xml:space="preserve"> Patients may assume that the highlighted areas in the heatmap reflect clinical pathology, when in fact they represent the regions the model found statistically important — which can be misleading</w:t>
      </w:r>
    </w:p>
    <w:p w:rsidR="664DEB68" w:rsidP="664DEB68" w:rsidRDefault="664DEB68" w14:paraId="321509BF" w14:textId="2FE29D3C">
      <w:pPr>
        <w:spacing w:before="240" w:beforeAutospacing="off" w:after="240" w:afterAutospacing="off"/>
        <w:rPr>
          <w:rFonts w:ascii="Aptos" w:hAnsi="Aptos" w:eastAsia="Aptos" w:cs="Aptos"/>
          <w:noProof w:val="0"/>
          <w:sz w:val="24"/>
          <w:szCs w:val="24"/>
          <w:u w:val="none"/>
          <w:lang w:val="en-US"/>
        </w:rPr>
      </w:pPr>
    </w:p>
    <w:p w:rsidR="664DEB68" w:rsidP="664DEB68" w:rsidRDefault="664DEB68" w14:paraId="6D37B1E6" w14:textId="7608FE8E">
      <w:pPr>
        <w:rPr>
          <w:rFonts w:ascii="Aptos" w:hAnsi="Aptos" w:eastAsia="Aptos" w:cs="Aptos"/>
          <w:b w:val="0"/>
          <w:bCs w:val="0"/>
          <w:i w:val="0"/>
          <w:iCs w:val="0"/>
          <w:caps w:val="0"/>
          <w:smallCaps w:val="0"/>
          <w:noProof w:val="0"/>
          <w:color w:val="000000" w:themeColor="text1" w:themeTint="FF" w:themeShade="FF"/>
          <w:sz w:val="24"/>
          <w:szCs w:val="24"/>
          <w:u w:val="none"/>
          <w:lang w:val="en-US"/>
        </w:rPr>
      </w:pPr>
    </w:p>
    <w:p w:rsidR="13190D7F" w:rsidP="462D1A25" w:rsidRDefault="13190D7F" w14:paraId="1C3B43C5" w14:textId="28986872">
      <w:pPr>
        <w:rPr>
          <w:rFonts w:ascii="Aptos" w:hAnsi="Aptos" w:eastAsia="Aptos" w:cs="Aptos"/>
          <w:noProof w:val="0"/>
          <w:sz w:val="24"/>
          <w:szCs w:val="24"/>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
    <w:nsid w:val="684235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f1d85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d7ea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f1028c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F812585"/>
    <w:rsid w:val="0134BADC"/>
    <w:rsid w:val="04144437"/>
    <w:rsid w:val="05943435"/>
    <w:rsid w:val="086A1AE5"/>
    <w:rsid w:val="0D95B75E"/>
    <w:rsid w:val="0F812585"/>
    <w:rsid w:val="10789801"/>
    <w:rsid w:val="13190D7F"/>
    <w:rsid w:val="15F53873"/>
    <w:rsid w:val="1D3FC2C6"/>
    <w:rsid w:val="24351B4D"/>
    <w:rsid w:val="28A9F907"/>
    <w:rsid w:val="2964D413"/>
    <w:rsid w:val="2ACE199C"/>
    <w:rsid w:val="2B6E9541"/>
    <w:rsid w:val="2C356267"/>
    <w:rsid w:val="2D7308EC"/>
    <w:rsid w:val="34E1ACBA"/>
    <w:rsid w:val="3796E4C3"/>
    <w:rsid w:val="37A28E4F"/>
    <w:rsid w:val="38D3A018"/>
    <w:rsid w:val="3A98BDB7"/>
    <w:rsid w:val="40527C01"/>
    <w:rsid w:val="43320ACD"/>
    <w:rsid w:val="462D1A25"/>
    <w:rsid w:val="46998ED5"/>
    <w:rsid w:val="476EECC8"/>
    <w:rsid w:val="4948FD58"/>
    <w:rsid w:val="4B42930F"/>
    <w:rsid w:val="4D13F94B"/>
    <w:rsid w:val="52E2A1F7"/>
    <w:rsid w:val="58F887F5"/>
    <w:rsid w:val="5C410D85"/>
    <w:rsid w:val="60A1D633"/>
    <w:rsid w:val="621FE7D4"/>
    <w:rsid w:val="65B7FECA"/>
    <w:rsid w:val="664DEB68"/>
    <w:rsid w:val="69E83847"/>
    <w:rsid w:val="6AE029F9"/>
    <w:rsid w:val="6D69E99B"/>
    <w:rsid w:val="6F11D8D1"/>
    <w:rsid w:val="74649423"/>
    <w:rsid w:val="74791FD4"/>
    <w:rsid w:val="74E3EC9A"/>
    <w:rsid w:val="765BBFBF"/>
    <w:rsid w:val="781E407A"/>
    <w:rsid w:val="7EB2B3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12585"/>
  <w15:chartTrackingRefBased/>
  <w15:docId w15:val="{18E814DB-FDCA-4FC0-853D-1FBADE8FB36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4B42930F"/>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ad525ae1e4a146f1" /><Relationship Type="http://schemas.openxmlformats.org/officeDocument/2006/relationships/image" Target="/media/image.png" Id="R754cd16b264d462e" /><Relationship Type="http://schemas.openxmlformats.org/officeDocument/2006/relationships/image" Target="/media/image2.png" Id="Rb8ebe91eda5848ea" /><Relationship Type="http://schemas.openxmlformats.org/officeDocument/2006/relationships/image" Target="/media/image3.png" Id="R9f42d3c55e7640ee"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2025-05-07T23:25:12.6387144Z</dcterms:created>
  <dcterms:modified xsi:type="dcterms:W3CDTF">2025-05-12T20:16:18.5644228Z</dcterms:modified>
  <dc:creator>Angharad Gilmore [sc21a2g]</dc:creator>
  <lastModifiedBy>Angharad Gilmore [sc21a2g]</lastModifiedBy>
</coreProperties>
</file>