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3643379E" wp14:paraId="35C1F645" wp14:textId="3ABE82D5">
      <w:pPr>
        <w:rPr>
          <w:u w:val="single"/>
        </w:rPr>
      </w:pPr>
      <w:r w:rsidRPr="3643379E" w:rsidR="797E0D87">
        <w:rPr>
          <w:u w:val="single"/>
        </w:rPr>
        <w:t>Prompt</w:t>
      </w:r>
    </w:p>
    <w:p xmlns:wp14="http://schemas.microsoft.com/office/word/2010/wordml" wp14:paraId="2C078E63" wp14:textId="652744D6">
      <w:r w:rsidR="2D7308EC">
        <w:rPr/>
        <w:t xml:space="preserve">You are an expert ophthalmologist, with extensive experience in diagnosing Diabetic Retinopathy. </w:t>
      </w:r>
    </w:p>
    <w:p w:rsidR="2D7308EC" w:rsidRDefault="2D7308EC" w14:paraId="3E3F88DA" w14:textId="611BAD72">
      <w:r w:rsidR="2D7308EC">
        <w:rPr/>
        <w:t xml:space="preserve">There has been a recent advancement at your clinic, with the introduction of a Convolutional Neural Network, a machine learning model that can classify Diabetic Retinopathy into four grades based on a retinal fundus image. Your role is to </w:t>
      </w:r>
      <w:r w:rsidR="2D7308EC">
        <w:rPr/>
        <w:t>analyse</w:t>
      </w:r>
      <w:r w:rsidR="2D7308EC">
        <w:rPr/>
        <w:t xml:space="preserve"> the </w:t>
      </w:r>
      <w:r w:rsidR="086A1AE5">
        <w:rPr/>
        <w:t>diagnosis given by this CNN and explain why the model has reached this diagnosis.</w:t>
      </w:r>
    </w:p>
    <w:p w:rsidR="086A1AE5" w:rsidRDefault="086A1AE5" w14:paraId="0363D442" w14:textId="5590A046">
      <w:r w:rsidR="684F97BC">
        <w:rPr/>
        <w:t xml:space="preserve">You are provided with key resources that you should use during the task, which detail how </w:t>
      </w:r>
      <w:r w:rsidR="208B8B5A">
        <w:rPr/>
        <w:t>D</w:t>
      </w:r>
      <w:r w:rsidR="684F97BC">
        <w:rPr/>
        <w:t xml:space="preserve">iabetic </w:t>
      </w:r>
      <w:r w:rsidR="2950A9FC">
        <w:rPr/>
        <w:t>R</w:t>
      </w:r>
      <w:r w:rsidR="684F97BC">
        <w:rPr/>
        <w:t>etinopathy is diagnosed and give visual examples of what features such as blood vessel</w:t>
      </w:r>
      <w:r w:rsidR="7072BB79">
        <w:rPr/>
        <w:t>s</w:t>
      </w:r>
      <w:r w:rsidR="684F97BC">
        <w:rPr/>
        <w:t xml:space="preserve"> in retinal fundus images look like.</w:t>
      </w:r>
    </w:p>
    <w:p w:rsidR="3643379E" w:rsidRDefault="3643379E" w14:paraId="1EBAC279" w14:textId="4750DE76"/>
    <w:p w:rsidR="3DAB46FA" w:rsidRDefault="3DAB46FA" w14:paraId="1EF500B9" w14:textId="044F81A6">
      <w:r w:rsidR="3DAB46FA">
        <w:rPr/>
        <w:t>Key resources:</w:t>
      </w:r>
    </w:p>
    <w:p w:rsidR="3DAB46FA" w:rsidP="3643379E" w:rsidRDefault="3DAB46FA" w14:paraId="5AE924ED" w14:textId="33496A59">
      <w:pPr>
        <w:jc w:val="center"/>
      </w:pPr>
      <w:r w:rsidR="3DAB46FA">
        <w:drawing>
          <wp:inline wp14:editId="05C62FC5" wp14:anchorId="6E2E71F9">
            <wp:extent cx="3312329" cy="2754312"/>
            <wp:effectExtent l="0" t="0" r="0" b="0"/>
            <wp:docPr id="673987924" name="" title=""/>
            <wp:cNvGraphicFramePr>
              <a:graphicFrameLocks noChangeAspect="1"/>
            </wp:cNvGraphicFramePr>
            <a:graphic>
              <a:graphicData uri="http://schemas.openxmlformats.org/drawingml/2006/picture">
                <pic:pic>
                  <pic:nvPicPr>
                    <pic:cNvPr id="0" name=""/>
                    <pic:cNvPicPr/>
                  </pic:nvPicPr>
                  <pic:blipFill>
                    <a:blip r:embed="R2386625437704f3a">
                      <a:extLst>
                        <a:ext xmlns:a="http://schemas.openxmlformats.org/drawingml/2006/main" uri="{28A0092B-C50C-407E-A947-70E740481C1C}">
                          <a14:useLocalDpi val="0"/>
                        </a:ext>
                      </a:extLst>
                    </a:blip>
                    <a:stretch>
                      <a:fillRect/>
                    </a:stretch>
                  </pic:blipFill>
                  <pic:spPr>
                    <a:xfrm>
                      <a:off x="0" y="0"/>
                      <a:ext cx="3312329" cy="2754312"/>
                    </a:xfrm>
                    <a:prstGeom prst="rect">
                      <a:avLst/>
                    </a:prstGeom>
                  </pic:spPr>
                </pic:pic>
              </a:graphicData>
            </a:graphic>
          </wp:inline>
        </w:drawing>
      </w:r>
    </w:p>
    <w:p w:rsidR="3DAB46FA" w:rsidP="3643379E" w:rsidRDefault="3DAB46FA" w14:paraId="06987B77" w14:textId="632BD047">
      <w:pPr>
        <w:jc w:val="center"/>
      </w:pPr>
      <w:r w:rsidR="3DAB46FA">
        <w:drawing>
          <wp:inline wp14:editId="606C0508" wp14:anchorId="09D89999">
            <wp:extent cx="2399666" cy="2470944"/>
            <wp:effectExtent l="0" t="0" r="0" b="0"/>
            <wp:docPr id="348820229" name="" title=""/>
            <wp:cNvGraphicFramePr>
              <a:graphicFrameLocks noChangeAspect="1"/>
            </wp:cNvGraphicFramePr>
            <a:graphic>
              <a:graphicData uri="http://schemas.openxmlformats.org/drawingml/2006/picture">
                <pic:pic>
                  <pic:nvPicPr>
                    <pic:cNvPr id="0" name=""/>
                    <pic:cNvPicPr/>
                  </pic:nvPicPr>
                  <pic:blipFill>
                    <a:blip r:embed="R4968f72f5bbc4f95">
                      <a:extLst>
                        <a:ext xmlns:a="http://schemas.openxmlformats.org/drawingml/2006/main" uri="{28A0092B-C50C-407E-A947-70E740481C1C}">
                          <a14:useLocalDpi val="0"/>
                        </a:ext>
                      </a:extLst>
                    </a:blip>
                    <a:stretch>
                      <a:fillRect/>
                    </a:stretch>
                  </pic:blipFill>
                  <pic:spPr>
                    <a:xfrm>
                      <a:off x="0" y="0"/>
                      <a:ext cx="2399666" cy="2470944"/>
                    </a:xfrm>
                    <a:prstGeom prst="rect">
                      <a:avLst/>
                    </a:prstGeom>
                  </pic:spPr>
                </pic:pic>
              </a:graphicData>
            </a:graphic>
          </wp:inline>
        </w:drawing>
      </w:r>
    </w:p>
    <w:p w:rsidR="3DAB46FA" w:rsidP="3643379E" w:rsidRDefault="3DAB46FA" w14:paraId="6C6B550A" w14:textId="5EA25112">
      <w:pPr>
        <w:jc w:val="center"/>
      </w:pPr>
      <w:r w:rsidR="3DAB46FA">
        <w:drawing>
          <wp:inline wp14:editId="5583E22C" wp14:anchorId="2D0CD685">
            <wp:extent cx="3481171" cy="1963737"/>
            <wp:effectExtent l="0" t="0" r="0" b="0"/>
            <wp:docPr id="1320933739" name="" title=""/>
            <wp:cNvGraphicFramePr>
              <a:graphicFrameLocks noChangeAspect="1"/>
            </wp:cNvGraphicFramePr>
            <a:graphic>
              <a:graphicData uri="http://schemas.openxmlformats.org/drawingml/2006/picture">
                <pic:pic>
                  <pic:nvPicPr>
                    <pic:cNvPr id="0" name=""/>
                    <pic:cNvPicPr/>
                  </pic:nvPicPr>
                  <pic:blipFill>
                    <a:blip r:embed="R52b2d8c5111f4bfc">
                      <a:extLst>
                        <a:ext xmlns:a="http://schemas.openxmlformats.org/drawingml/2006/main" uri="{28A0092B-C50C-407E-A947-70E740481C1C}">
                          <a14:useLocalDpi val="0"/>
                        </a:ext>
                      </a:extLst>
                    </a:blip>
                    <a:stretch>
                      <a:fillRect/>
                    </a:stretch>
                  </pic:blipFill>
                  <pic:spPr>
                    <a:xfrm>
                      <a:off x="0" y="0"/>
                      <a:ext cx="3481171" cy="1963737"/>
                    </a:xfrm>
                    <a:prstGeom prst="rect">
                      <a:avLst/>
                    </a:prstGeom>
                  </pic:spPr>
                </pic:pic>
              </a:graphicData>
            </a:graphic>
          </wp:inline>
        </w:drawing>
      </w:r>
    </w:p>
    <w:p w:rsidR="3643379E" w:rsidRDefault="3643379E" w14:paraId="2BCA9FE8" w14:textId="5239966D"/>
    <w:p w:rsidR="6D69E99B" w:rsidP="4B42930F" w:rsidRDefault="6D69E99B" w14:paraId="213208AD" w14:textId="1B2E30D4">
      <w:pPr>
        <w:rPr>
          <w:rFonts w:ascii="Aptos" w:hAnsi="Aptos" w:eastAsia="Aptos" w:cs="Aptos"/>
          <w:noProof w:val="0"/>
          <w:sz w:val="24"/>
          <w:szCs w:val="24"/>
          <w:lang w:val="en-US"/>
        </w:rPr>
      </w:pPr>
      <w:r w:rsidR="07B51D06">
        <w:rPr/>
        <w:t xml:space="preserve">You are given the retinal </w:t>
      </w:r>
      <w:r w:rsidR="37570FB0">
        <w:rPr/>
        <w:t xml:space="preserve">fundus </w:t>
      </w:r>
      <w:r w:rsidR="07B51D06">
        <w:rPr/>
        <w:t xml:space="preserve">image of the eye, along with a GRAD-cam heat map overlayed on the eye which shows which </w:t>
      </w:r>
      <w:r w:rsidR="07B51D06">
        <w:rPr/>
        <w:t>particular areas</w:t>
      </w:r>
      <w:r w:rsidR="07B51D06">
        <w:rPr/>
        <w:t xml:space="preserve"> of the image the CNN used to come to its diagnosis. You are also given the diagnosis that the CNN made, which is either </w:t>
      </w:r>
      <w:r w:rsidR="07B51D06">
        <w:rPr/>
        <w:t xml:space="preserve">0 </w:t>
      </w:r>
      <w:r w:rsidRPr="3643379E" w:rsidR="07B51D06">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3643379E" w:rsidR="07B51D06">
        <w:rPr>
          <w:rFonts w:ascii="Aptos" w:hAnsi="Aptos" w:eastAsia="Aptos" w:cs="Aptos"/>
          <w:b w:val="0"/>
          <w:bCs w:val="0"/>
          <w:i w:val="0"/>
          <w:iCs w:val="0"/>
          <w:caps w:val="0"/>
          <w:smallCaps w:val="0"/>
          <w:noProof w:val="0"/>
          <w:color w:val="000000" w:themeColor="text1" w:themeTint="FF" w:themeShade="FF"/>
          <w:sz w:val="24"/>
          <w:szCs w:val="24"/>
          <w:lang w:val="en-US"/>
        </w:rPr>
        <w:t xml:space="preserve"> no DR, level 1 – mild DR, level 2 – Moderate &amp; Severe DR or finally level 3 – Proliferative DR.</w:t>
      </w:r>
    </w:p>
    <w:p w:rsidR="6D69E99B" w:rsidRDefault="6D69E99B" w14:paraId="451FA1A6" w14:textId="57B901AE">
      <w:r w:rsidR="6D69E99B">
        <w:rPr/>
        <w:t>You should give your explanation of the diagnosis based on the following instructions.</w:t>
      </w:r>
    </w:p>
    <w:p w:rsidR="6D69E99B" w:rsidP="4B42930F" w:rsidRDefault="6D69E99B" w14:paraId="1C67366F" w14:textId="183B351F">
      <w:pPr>
        <w:pStyle w:val="ListParagraph"/>
        <w:numPr>
          <w:ilvl w:val="0"/>
          <w:numId w:val="1"/>
        </w:numPr>
        <w:rPr/>
      </w:pPr>
      <w:r w:rsidR="6D69E99B">
        <w:rPr/>
        <w:t>Summarise</w:t>
      </w:r>
      <w:r w:rsidR="6D69E99B">
        <w:rPr/>
        <w:t xml:space="preserve"> the criteria that a </w:t>
      </w:r>
      <w:r w:rsidR="781E407A">
        <w:rPr/>
        <w:t>patient must fit to be diagnosed with the given DR level.</w:t>
      </w:r>
    </w:p>
    <w:p w:rsidR="781E407A" w:rsidP="4B42930F" w:rsidRDefault="781E407A" w14:paraId="142F7A46" w14:textId="7B827CDD">
      <w:pPr>
        <w:pStyle w:val="ListParagraph"/>
        <w:numPr>
          <w:ilvl w:val="0"/>
          <w:numId w:val="1"/>
        </w:numPr>
        <w:rPr/>
      </w:pPr>
      <w:r w:rsidR="781E407A">
        <w:rPr/>
        <w:t xml:space="preserve">Give a brief explanation of any unusual features on the retina, such as lesions that may </w:t>
      </w:r>
      <w:r w:rsidR="781E407A">
        <w:rPr/>
        <w:t>indicate</w:t>
      </w:r>
      <w:r w:rsidR="781E407A">
        <w:rPr/>
        <w:t xml:space="preserve"> the presence of DR.</w:t>
      </w:r>
    </w:p>
    <w:p w:rsidR="781E407A" w:rsidP="4B42930F" w:rsidRDefault="781E407A" w14:paraId="0D980F4D" w14:textId="14DFCD1F">
      <w:pPr>
        <w:pStyle w:val="ListParagraph"/>
        <w:numPr>
          <w:ilvl w:val="0"/>
          <w:numId w:val="1"/>
        </w:numPr>
        <w:rPr/>
      </w:pPr>
      <w:r w:rsidR="781E407A">
        <w:rPr/>
        <w:t xml:space="preserve">Write in no more than four sentences a concise and </w:t>
      </w:r>
      <w:r w:rsidR="781E407A">
        <w:rPr/>
        <w:t>accurate</w:t>
      </w:r>
      <w:r w:rsidR="781E407A">
        <w:rPr/>
        <w:t xml:space="preserve"> explanation as to why </w:t>
      </w:r>
      <w:r w:rsidR="781E407A">
        <w:rPr/>
        <w:t>the CNN</w:t>
      </w:r>
      <w:r w:rsidR="781E407A">
        <w:rPr/>
        <w:t xml:space="preserve"> has come to this diagnosis. This explanation will be shown to a patient, </w:t>
      </w:r>
      <w:r w:rsidR="2B6E9541">
        <w:rPr/>
        <w:t xml:space="preserve">so </w:t>
      </w:r>
      <w:r w:rsidR="2B6E9541">
        <w:rPr/>
        <w:t>it’s</w:t>
      </w:r>
      <w:r w:rsidR="2B6E9541">
        <w:rPr/>
        <w:t xml:space="preserve"> </w:t>
      </w:r>
      <w:r w:rsidR="2B6E9541">
        <w:rPr/>
        <w:t>very important</w:t>
      </w:r>
      <w:r w:rsidR="2B6E9541">
        <w:rPr/>
        <w:t xml:space="preserve"> that you are </w:t>
      </w:r>
      <w:r w:rsidR="2B6E9541">
        <w:rPr/>
        <w:t>accurate</w:t>
      </w:r>
      <w:r w:rsidR="2B6E9541">
        <w:rPr/>
        <w:t xml:space="preserve"> and </w:t>
      </w:r>
      <w:r w:rsidR="2B6E9541">
        <w:rPr/>
        <w:t>objective</w:t>
      </w:r>
      <w:r w:rsidR="2B6E9541">
        <w:rPr/>
        <w:t xml:space="preserve">. </w:t>
      </w:r>
    </w:p>
    <w:p w:rsidR="4B42930F" w:rsidP="4B42930F" w:rsidRDefault="4B42930F" w14:paraId="0476A09D" w14:textId="61F17158">
      <w:pPr>
        <w:pStyle w:val="Normal"/>
        <w:rPr>
          <w:sz w:val="24"/>
          <w:szCs w:val="24"/>
        </w:rPr>
      </w:pPr>
    </w:p>
    <w:p w:rsidR="64905813" w:rsidP="3643379E" w:rsidRDefault="64905813" w14:paraId="12E4746A" w14:textId="6F936881">
      <w:pPr>
        <w:pStyle w:val="Normal"/>
        <w:rPr>
          <w:sz w:val="24"/>
          <w:szCs w:val="24"/>
        </w:rPr>
      </w:pPr>
      <w:r w:rsidRPr="3643379E" w:rsidR="64905813">
        <w:rPr>
          <w:sz w:val="24"/>
          <w:szCs w:val="24"/>
        </w:rPr>
        <w:t xml:space="preserve">Images: </w:t>
      </w:r>
    </w:p>
    <w:p w:rsidR="13190D7F" w:rsidRDefault="13190D7F" w14:paraId="1341E756" w14:textId="4751D799">
      <w:r w:rsidRPr="3643379E" w:rsidR="13190D7F">
        <w:rPr>
          <w:rFonts w:ascii="Aptos" w:hAnsi="Aptos" w:eastAsia="Aptos" w:cs="Aptos"/>
          <w:noProof w:val="0"/>
          <w:sz w:val="24"/>
          <w:szCs w:val="24"/>
          <w:lang w:val="en-US"/>
        </w:rPr>
        <w:t xml:space="preserve">Diagnosis given by CNN:  </w:t>
      </w:r>
    </w:p>
    <w:p w:rsidR="74CD78E2" w:rsidP="3643379E" w:rsidRDefault="74CD78E2" w14:paraId="12268226" w14:textId="6832CCCA">
      <w:pPr>
        <w:rPr>
          <w:rFonts w:ascii="Aptos" w:hAnsi="Aptos" w:eastAsia="Aptos" w:cs="Aptos"/>
          <w:noProof w:val="0"/>
          <w:sz w:val="24"/>
          <w:szCs w:val="24"/>
          <w:lang w:val="en-US"/>
        </w:rPr>
      </w:pPr>
      <w:r w:rsidRPr="3643379E" w:rsidR="74CD78E2">
        <w:rPr>
          <w:rFonts w:ascii="Aptos" w:hAnsi="Aptos" w:eastAsia="Aptos" w:cs="Aptos"/>
          <w:noProof w:val="0"/>
          <w:sz w:val="24"/>
          <w:szCs w:val="24"/>
          <w:lang w:val="en-US"/>
        </w:rPr>
        <w:t>Your DR level diagnosis summary:</w:t>
      </w:r>
    </w:p>
    <w:p w:rsidR="74CD78E2" w:rsidP="3643379E" w:rsidRDefault="74CD78E2" w14:paraId="789178FF" w14:textId="60623074">
      <w:pPr>
        <w:rPr>
          <w:rFonts w:ascii="Aptos" w:hAnsi="Aptos" w:eastAsia="Aptos" w:cs="Aptos"/>
          <w:noProof w:val="0"/>
          <w:sz w:val="24"/>
          <w:szCs w:val="24"/>
          <w:lang w:val="en-US"/>
        </w:rPr>
      </w:pPr>
      <w:r w:rsidRPr="3643379E" w:rsidR="74CD78E2">
        <w:rPr>
          <w:rFonts w:ascii="Aptos" w:hAnsi="Aptos" w:eastAsia="Aptos" w:cs="Aptos"/>
          <w:noProof w:val="0"/>
          <w:sz w:val="24"/>
          <w:szCs w:val="24"/>
          <w:lang w:val="en-US"/>
        </w:rPr>
        <w:t>Brief explanation of unusual features on the retina:</w:t>
      </w:r>
    </w:p>
    <w:p w:rsidR="74CD78E2" w:rsidP="3643379E" w:rsidRDefault="74CD78E2" w14:paraId="6691B59E" w14:textId="47BAF967">
      <w:pPr>
        <w:rPr>
          <w:rFonts w:ascii="Aptos" w:hAnsi="Aptos" w:eastAsia="Aptos" w:cs="Aptos"/>
          <w:noProof w:val="0"/>
          <w:sz w:val="24"/>
          <w:szCs w:val="24"/>
          <w:lang w:val="en-US"/>
        </w:rPr>
      </w:pPr>
      <w:r w:rsidRPr="3643379E" w:rsidR="74CD78E2">
        <w:rPr>
          <w:rFonts w:ascii="Aptos" w:hAnsi="Aptos" w:eastAsia="Aptos" w:cs="Aptos"/>
          <w:noProof w:val="0"/>
          <w:sz w:val="24"/>
          <w:szCs w:val="24"/>
          <w:lang w:val="en-US"/>
        </w:rPr>
        <w:t>Diagnosis explanation:</w:t>
      </w:r>
    </w:p>
    <w:p w:rsidR="3643379E" w:rsidP="3643379E" w:rsidRDefault="3643379E" w14:paraId="250CF505" w14:textId="1FE7A741">
      <w:pPr>
        <w:rPr>
          <w:rFonts w:ascii="Aptos" w:hAnsi="Aptos" w:eastAsia="Aptos" w:cs="Aptos"/>
          <w:noProof w:val="0"/>
          <w:sz w:val="24"/>
          <w:szCs w:val="24"/>
          <w:lang w:val="en-US"/>
        </w:rPr>
      </w:pPr>
    </w:p>
    <w:p w:rsidR="78BA6032" w:rsidP="3643379E" w:rsidRDefault="78BA6032" w14:paraId="43D9AB62" w14:textId="4A97EE2B">
      <w:pPr>
        <w:rPr>
          <w:rFonts w:ascii="Aptos" w:hAnsi="Aptos" w:eastAsia="Aptos" w:cs="Aptos"/>
          <w:noProof w:val="0"/>
          <w:sz w:val="24"/>
          <w:szCs w:val="24"/>
          <w:u w:val="single"/>
          <w:lang w:val="en-US"/>
        </w:rPr>
      </w:pPr>
      <w:r w:rsidRPr="3643379E" w:rsidR="78BA6032">
        <w:rPr>
          <w:rFonts w:ascii="Aptos" w:hAnsi="Aptos" w:eastAsia="Aptos" w:cs="Aptos"/>
          <w:noProof w:val="0"/>
          <w:sz w:val="24"/>
          <w:szCs w:val="24"/>
          <w:u w:val="single"/>
          <w:lang w:val="en-US"/>
        </w:rPr>
        <w:t>Example Response</w:t>
      </w:r>
    </w:p>
    <w:p w:rsidR="78BA6032" w:rsidP="3643379E" w:rsidRDefault="78BA6032" w14:paraId="40DF8F81" w14:textId="3297E6B5">
      <w:pPr>
        <w:spacing w:before="0" w:beforeAutospacing="off" w:after="160" w:afterAutospacing="off" w:line="257" w:lineRule="auto"/>
      </w:pPr>
      <w:r w:rsidRPr="3643379E" w:rsidR="78BA6032">
        <w:rPr>
          <w:rFonts w:ascii="Aptos" w:hAnsi="Aptos" w:eastAsia="Aptos" w:cs="Aptos"/>
          <w:noProof w:val="0"/>
          <w:sz w:val="22"/>
          <w:szCs w:val="22"/>
          <w:lang w:val="en-US"/>
        </w:rPr>
        <w:t>Explanation: This image has been classified as moderate diabetic retinopathy due to the presence of several small blood vessel changes, such as clusters of microaneurysms or small hemorrhages. These are early signs that the blood vessels in the retina are becoming more fragile due to diabetes. The highlighted area shows where the model detected these abnormalities, which require closer monitoring and may need treatment to prevent progression. Continued management of your blood sugar and regular eye exams are important at this stage.</w:t>
      </w:r>
    </w:p>
    <w:p w:rsidR="3643379E" w:rsidP="3643379E" w:rsidRDefault="3643379E" w14:paraId="3822DB6F" w14:textId="3042FFDF">
      <w:pPr>
        <w:rPr>
          <w:rFonts w:ascii="Aptos" w:hAnsi="Aptos" w:eastAsia="Aptos" w:cs="Aptos"/>
          <w:noProof w:val="0"/>
          <w:sz w:val="24"/>
          <w:szCs w:val="24"/>
          <w:u w:val="none"/>
          <w:lang w:val="en-US"/>
        </w:rPr>
      </w:pPr>
    </w:p>
    <w:p w:rsidR="78BA6032" w:rsidP="3643379E" w:rsidRDefault="78BA6032" w14:paraId="4A4EA6EF" w14:textId="07352238">
      <w:pPr>
        <w:rPr>
          <w:rFonts w:ascii="Aptos" w:hAnsi="Aptos" w:eastAsia="Aptos" w:cs="Aptos"/>
          <w:noProof w:val="0"/>
          <w:sz w:val="24"/>
          <w:szCs w:val="24"/>
          <w:u w:val="single"/>
          <w:lang w:val="en-US"/>
        </w:rPr>
      </w:pPr>
      <w:r w:rsidRPr="3643379E" w:rsidR="78BA6032">
        <w:rPr>
          <w:rFonts w:ascii="Aptos" w:hAnsi="Aptos" w:eastAsia="Aptos" w:cs="Aptos"/>
          <w:noProof w:val="0"/>
          <w:sz w:val="24"/>
          <w:szCs w:val="24"/>
          <w:u w:val="single"/>
          <w:lang w:val="en-US"/>
        </w:rPr>
        <w:t>AI Evaluation Response</w:t>
      </w:r>
    </w:p>
    <w:p w:rsidR="78BA6032" w:rsidP="3643379E" w:rsidRDefault="78BA6032" w14:paraId="363BBD67" w14:textId="632FB1C8">
      <w:pPr>
        <w:pStyle w:val="Normal"/>
        <w:spacing w:before="240" w:beforeAutospacing="off" w:after="240" w:afterAutospacing="off"/>
        <w:ind w:left="0"/>
        <w:rPr>
          <w:rFonts w:ascii="Aptos" w:hAnsi="Aptos" w:eastAsia="Aptos" w:cs="Aptos"/>
          <w:b w:val="1"/>
          <w:bCs w:val="1"/>
          <w:noProof w:val="0"/>
          <w:sz w:val="24"/>
          <w:szCs w:val="24"/>
          <w:lang w:val="en-US"/>
        </w:rPr>
      </w:pPr>
      <w:r w:rsidRPr="3643379E" w:rsidR="78BA6032">
        <w:rPr>
          <w:rFonts w:ascii="Aptos" w:hAnsi="Aptos" w:eastAsia="Aptos" w:cs="Aptos"/>
          <w:b w:val="1"/>
          <w:bCs w:val="1"/>
          <w:noProof w:val="0"/>
          <w:sz w:val="24"/>
          <w:szCs w:val="24"/>
          <w:lang w:val="en-US"/>
        </w:rPr>
        <w:t>Professionalism: ⭐⭐⭐⭐⭐ (5/5)</w:t>
      </w:r>
    </w:p>
    <w:p w:rsidR="78BA6032" w:rsidP="3643379E" w:rsidRDefault="78BA6032" w14:paraId="7F43B765" w14:textId="6E466323">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3643379E" w:rsidR="78BA6032">
        <w:rPr>
          <w:rFonts w:ascii="Aptos" w:hAnsi="Aptos" w:eastAsia="Aptos" w:cs="Aptos"/>
          <w:noProof w:val="0"/>
          <w:sz w:val="24"/>
          <w:szCs w:val="24"/>
          <w:lang w:val="en-US"/>
        </w:rPr>
        <w:t>Calm, neutral tone</w:t>
      </w:r>
    </w:p>
    <w:p w:rsidR="78BA6032" w:rsidP="3643379E" w:rsidRDefault="78BA6032" w14:paraId="5ACF968A" w14:textId="264F9F3E">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3643379E" w:rsidR="78BA6032">
        <w:rPr>
          <w:rFonts w:ascii="Aptos" w:hAnsi="Aptos" w:eastAsia="Aptos" w:cs="Aptos"/>
          <w:noProof w:val="0"/>
          <w:sz w:val="24"/>
          <w:szCs w:val="24"/>
          <w:lang w:val="en-US"/>
        </w:rPr>
        <w:t>Maintains empathy and avoids alarm</w:t>
      </w:r>
    </w:p>
    <w:p w:rsidR="78BA6032" w:rsidP="3643379E" w:rsidRDefault="78BA6032" w14:paraId="01168601" w14:textId="7A712203">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3643379E" w:rsidR="78BA6032">
        <w:rPr>
          <w:rFonts w:ascii="Aptos" w:hAnsi="Aptos" w:eastAsia="Aptos" w:cs="Aptos"/>
          <w:noProof w:val="0"/>
          <w:sz w:val="24"/>
          <w:szCs w:val="24"/>
          <w:lang w:val="en-US"/>
        </w:rPr>
        <w:t>Appropriately encourages ongoing care</w:t>
      </w:r>
    </w:p>
    <w:p w:rsidR="78BA6032" w:rsidP="3643379E" w:rsidRDefault="78BA6032" w14:paraId="1C085BEF" w14:textId="285C554C">
      <w:pPr>
        <w:pStyle w:val="Normal"/>
        <w:spacing w:before="240" w:beforeAutospacing="off" w:after="240" w:afterAutospacing="off"/>
        <w:ind w:left="0"/>
        <w:rPr>
          <w:rFonts w:ascii="Aptos" w:hAnsi="Aptos" w:eastAsia="Aptos" w:cs="Aptos"/>
          <w:b w:val="1"/>
          <w:bCs w:val="1"/>
          <w:noProof w:val="0"/>
          <w:sz w:val="24"/>
          <w:szCs w:val="24"/>
          <w:lang w:val="en-US"/>
        </w:rPr>
      </w:pPr>
      <w:r w:rsidRPr="3643379E" w:rsidR="78BA6032">
        <w:rPr>
          <w:rFonts w:ascii="Aptos" w:hAnsi="Aptos" w:eastAsia="Aptos" w:cs="Aptos"/>
          <w:b w:val="1"/>
          <w:bCs w:val="1"/>
          <w:noProof w:val="0"/>
          <w:sz w:val="24"/>
          <w:szCs w:val="24"/>
          <w:lang w:val="en-US"/>
        </w:rPr>
        <w:t>Understandability: ⭐⭐⭐⭐⭐ (5/5)</w:t>
      </w:r>
    </w:p>
    <w:p w:rsidR="78BA6032" w:rsidP="3643379E" w:rsidRDefault="78BA6032" w14:paraId="1C6661AA" w14:textId="7492C8E5">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3643379E" w:rsidR="78BA6032">
        <w:rPr>
          <w:rFonts w:ascii="Aptos" w:hAnsi="Aptos" w:eastAsia="Aptos" w:cs="Aptos"/>
          <w:noProof w:val="0"/>
          <w:sz w:val="24"/>
          <w:szCs w:val="24"/>
          <w:lang w:val="en-US"/>
        </w:rPr>
        <w:t>Clear, jargon-free explanation</w:t>
      </w:r>
    </w:p>
    <w:p w:rsidR="78BA6032" w:rsidP="3643379E" w:rsidRDefault="78BA6032" w14:paraId="1A4DD847" w14:textId="314D34E8">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3643379E" w:rsidR="78BA6032">
        <w:rPr>
          <w:rFonts w:ascii="Aptos" w:hAnsi="Aptos" w:eastAsia="Aptos" w:cs="Aptos"/>
          <w:noProof w:val="0"/>
          <w:sz w:val="24"/>
          <w:szCs w:val="24"/>
          <w:lang w:val="en-US"/>
        </w:rPr>
        <w:t>Easy for non-experts to follow</w:t>
      </w:r>
    </w:p>
    <w:p w:rsidR="78BA6032" w:rsidP="3643379E" w:rsidRDefault="78BA6032" w14:paraId="078FFD70" w14:textId="24570056">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3643379E" w:rsidR="78BA6032">
        <w:rPr>
          <w:rFonts w:ascii="Aptos" w:hAnsi="Aptos" w:eastAsia="Aptos" w:cs="Aptos"/>
          <w:noProof w:val="0"/>
          <w:sz w:val="24"/>
          <w:szCs w:val="24"/>
          <w:lang w:val="en-US"/>
        </w:rPr>
        <w:t>Offers actionable guidance</w:t>
      </w:r>
    </w:p>
    <w:p w:rsidR="78BA6032" w:rsidP="3643379E" w:rsidRDefault="78BA6032" w14:paraId="6BE139D4" w14:textId="653E8960">
      <w:pPr>
        <w:pStyle w:val="Normal"/>
        <w:spacing w:before="240" w:beforeAutospacing="off" w:after="240" w:afterAutospacing="off"/>
        <w:ind w:left="0"/>
        <w:rPr>
          <w:rFonts w:ascii="Aptos" w:hAnsi="Aptos" w:eastAsia="Aptos" w:cs="Aptos"/>
          <w:b w:val="1"/>
          <w:bCs w:val="1"/>
          <w:noProof w:val="0"/>
          <w:sz w:val="24"/>
          <w:szCs w:val="24"/>
          <w:lang w:val="en-US"/>
        </w:rPr>
      </w:pPr>
      <w:r w:rsidRPr="3643379E" w:rsidR="78BA6032">
        <w:rPr>
          <w:rFonts w:ascii="Aptos" w:hAnsi="Aptos" w:eastAsia="Aptos" w:cs="Aptos"/>
          <w:b w:val="1"/>
          <w:bCs w:val="1"/>
          <w:noProof w:val="0"/>
          <w:sz w:val="24"/>
          <w:szCs w:val="24"/>
          <w:lang w:val="en-US"/>
        </w:rPr>
        <w:t>Accuracy: ⭐⭐⭐☆☆ (3/5)</w:t>
      </w:r>
    </w:p>
    <w:p w:rsidR="78BA6032" w:rsidP="3643379E" w:rsidRDefault="78BA6032" w14:paraId="7896A905" w14:textId="1270CCBA">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3643379E" w:rsidR="78BA6032">
        <w:rPr>
          <w:rFonts w:ascii="Aptos" w:hAnsi="Aptos" w:eastAsia="Aptos" w:cs="Aptos"/>
          <w:noProof w:val="0"/>
          <w:sz w:val="24"/>
          <w:szCs w:val="24"/>
          <w:lang w:val="en-US"/>
        </w:rPr>
        <w:t>Medical description of moderate DR features is mostly sound</w:t>
      </w:r>
    </w:p>
    <w:p w:rsidR="78BA6032" w:rsidP="3643379E" w:rsidRDefault="78BA6032" w14:paraId="528B2BE0" w14:textId="43F2920B">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3643379E" w:rsidR="78BA6032">
        <w:rPr>
          <w:rFonts w:ascii="Aptos" w:hAnsi="Aptos" w:eastAsia="Aptos" w:cs="Aptos"/>
          <w:noProof w:val="0"/>
          <w:sz w:val="24"/>
          <w:szCs w:val="24"/>
          <w:lang w:val="en-US"/>
        </w:rPr>
        <w:t>However, it overstates the model's capability (e.g., saying it "detected" microaneurysms)</w:t>
      </w:r>
    </w:p>
    <w:p w:rsidR="78BA6032" w:rsidP="3643379E" w:rsidRDefault="78BA6032" w14:paraId="1A5D1DF2" w14:textId="3A5EEBEF">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3643379E" w:rsidR="78BA6032">
        <w:rPr>
          <w:rFonts w:ascii="Aptos" w:hAnsi="Aptos" w:eastAsia="Aptos" w:cs="Aptos"/>
          <w:noProof w:val="0"/>
          <w:sz w:val="24"/>
          <w:szCs w:val="24"/>
          <w:lang w:val="en-US"/>
        </w:rPr>
        <w:t>Lacks a disclaimer that this is an AI output needing clinical confirmation</w:t>
      </w:r>
    </w:p>
    <w:p w:rsidR="0800D4D9" w:rsidP="3643379E" w:rsidRDefault="0800D4D9" w14:paraId="66380827" w14:textId="10E86EE2">
      <w:pPr>
        <w:pStyle w:val="Heading3"/>
        <w:spacing w:before="281" w:beforeAutospacing="off" w:after="281" w:afterAutospacing="off"/>
      </w:pPr>
      <w:r w:rsidRPr="3643379E" w:rsidR="0800D4D9">
        <w:rPr>
          <w:rFonts w:ascii="Aptos" w:hAnsi="Aptos" w:eastAsia="Aptos" w:cs="Aptos"/>
          <w:b w:val="1"/>
          <w:bCs w:val="1"/>
          <w:noProof w:val="0"/>
          <w:sz w:val="28"/>
          <w:szCs w:val="28"/>
          <w:lang w:val="en-US"/>
        </w:rPr>
        <w:t>Suggestion 1: Require a Disclaimer that the Diagnosis Needs Clinical Confirmation</w:t>
      </w:r>
    </w:p>
    <w:p w:rsidR="0800D4D9" w:rsidP="3643379E" w:rsidRDefault="0800D4D9" w14:paraId="70ACC36E" w14:textId="6B7E4E56">
      <w:pPr>
        <w:spacing w:before="240" w:beforeAutospacing="off" w:after="240" w:afterAutospacing="off"/>
      </w:pPr>
      <w:r w:rsidRPr="3643379E" w:rsidR="0800D4D9">
        <w:rPr>
          <w:rFonts w:ascii="Aptos" w:hAnsi="Aptos" w:eastAsia="Aptos" w:cs="Aptos"/>
          <w:b w:val="1"/>
          <w:bCs w:val="1"/>
          <w:noProof w:val="0"/>
          <w:sz w:val="24"/>
          <w:szCs w:val="24"/>
          <w:lang w:val="en-US"/>
        </w:rPr>
        <w:t>Why it matters:</w:t>
      </w:r>
      <w:r>
        <w:br/>
      </w:r>
      <w:r w:rsidRPr="3643379E" w:rsidR="0800D4D9">
        <w:rPr>
          <w:rFonts w:ascii="Aptos" w:hAnsi="Aptos" w:eastAsia="Aptos" w:cs="Aptos"/>
          <w:noProof w:val="0"/>
          <w:sz w:val="24"/>
          <w:szCs w:val="24"/>
          <w:lang w:val="en-US"/>
        </w:rPr>
        <w:t xml:space="preserve"> The current prompt asks the assistant to explain </w:t>
      </w:r>
      <w:r w:rsidRPr="3643379E" w:rsidR="0800D4D9">
        <w:rPr>
          <w:rFonts w:ascii="Aptos" w:hAnsi="Aptos" w:eastAsia="Aptos" w:cs="Aptos"/>
          <w:noProof w:val="0"/>
          <w:sz w:val="24"/>
          <w:szCs w:val="24"/>
          <w:lang w:val="en-US"/>
        </w:rPr>
        <w:t>the CNN's</w:t>
      </w:r>
      <w:r w:rsidRPr="3643379E" w:rsidR="0800D4D9">
        <w:rPr>
          <w:rFonts w:ascii="Aptos" w:hAnsi="Aptos" w:eastAsia="Aptos" w:cs="Aptos"/>
          <w:noProof w:val="0"/>
          <w:sz w:val="24"/>
          <w:szCs w:val="24"/>
          <w:lang w:val="en-US"/>
        </w:rPr>
        <w:t xml:space="preserve"> diagnosis </w:t>
      </w:r>
      <w:r w:rsidRPr="3643379E" w:rsidR="0800D4D9">
        <w:rPr>
          <w:rFonts w:ascii="Aptos" w:hAnsi="Aptos" w:eastAsia="Aptos" w:cs="Aptos"/>
          <w:i w:val="1"/>
          <w:iCs w:val="1"/>
          <w:noProof w:val="0"/>
          <w:sz w:val="24"/>
          <w:szCs w:val="24"/>
          <w:lang w:val="en-US"/>
        </w:rPr>
        <w:t>as if it were definitive</w:t>
      </w:r>
      <w:r w:rsidRPr="3643379E" w:rsidR="0800D4D9">
        <w:rPr>
          <w:rFonts w:ascii="Aptos" w:hAnsi="Aptos" w:eastAsia="Aptos" w:cs="Aptos"/>
          <w:noProof w:val="0"/>
          <w:sz w:val="24"/>
          <w:szCs w:val="24"/>
          <w:lang w:val="en-US"/>
        </w:rPr>
        <w:t xml:space="preserve">. This risks misleading patients into thinking the result is final or reviewed by a human expert. A disclaimer sets </w:t>
      </w:r>
      <w:r w:rsidRPr="3643379E" w:rsidR="0800D4D9">
        <w:rPr>
          <w:rFonts w:ascii="Aptos" w:hAnsi="Aptos" w:eastAsia="Aptos" w:cs="Aptos"/>
          <w:noProof w:val="0"/>
          <w:sz w:val="24"/>
          <w:szCs w:val="24"/>
          <w:lang w:val="en-US"/>
        </w:rPr>
        <w:t>appropriate expectations</w:t>
      </w:r>
      <w:r w:rsidRPr="3643379E" w:rsidR="0800D4D9">
        <w:rPr>
          <w:rFonts w:ascii="Aptos" w:hAnsi="Aptos" w:eastAsia="Aptos" w:cs="Aptos"/>
          <w:noProof w:val="0"/>
          <w:sz w:val="24"/>
          <w:szCs w:val="24"/>
          <w:lang w:val="en-US"/>
        </w:rPr>
        <w:t xml:space="preserve"> and reinforces that AI is assistive, not authoritative.</w:t>
      </w:r>
    </w:p>
    <w:p w:rsidR="0800D4D9" w:rsidP="3643379E" w:rsidRDefault="0800D4D9" w14:paraId="6123E15C" w14:textId="3FDEEE68">
      <w:pPr>
        <w:pStyle w:val="Heading3"/>
        <w:spacing w:before="281" w:beforeAutospacing="off" w:after="281" w:afterAutospacing="off"/>
      </w:pPr>
      <w:r w:rsidRPr="3643379E" w:rsidR="0800D4D9">
        <w:rPr>
          <w:rFonts w:ascii="Aptos" w:hAnsi="Aptos" w:eastAsia="Aptos" w:cs="Aptos"/>
          <w:b w:val="1"/>
          <w:bCs w:val="1"/>
          <w:noProof w:val="0"/>
          <w:sz w:val="28"/>
          <w:szCs w:val="28"/>
          <w:lang w:val="en-US"/>
        </w:rPr>
        <w:t>Suggestion 2: Encourage Chain-of-Thought Reasoning Before Producing the Final Explanation</w:t>
      </w:r>
    </w:p>
    <w:p w:rsidR="0800D4D9" w:rsidP="3643379E" w:rsidRDefault="0800D4D9" w14:paraId="29876949" w14:textId="226D4B66">
      <w:pPr>
        <w:spacing w:before="240" w:beforeAutospacing="off" w:after="240" w:afterAutospacing="off"/>
      </w:pPr>
      <w:r w:rsidRPr="3643379E" w:rsidR="0800D4D9">
        <w:rPr>
          <w:rFonts w:ascii="Aptos" w:hAnsi="Aptos" w:eastAsia="Aptos" w:cs="Aptos"/>
          <w:b w:val="1"/>
          <w:bCs w:val="1"/>
          <w:noProof w:val="0"/>
          <w:sz w:val="24"/>
          <w:szCs w:val="24"/>
          <w:lang w:val="en-US"/>
        </w:rPr>
        <w:t>Why it matters:</w:t>
      </w:r>
      <w:r>
        <w:br/>
      </w:r>
      <w:r w:rsidRPr="3643379E" w:rsidR="0800D4D9">
        <w:rPr>
          <w:rFonts w:ascii="Aptos" w:hAnsi="Aptos" w:eastAsia="Aptos" w:cs="Aptos"/>
          <w:noProof w:val="0"/>
          <w:sz w:val="24"/>
          <w:szCs w:val="24"/>
          <w:lang w:val="en-US"/>
        </w:rPr>
        <w:t xml:space="preserve"> The assistant is asked to summarize criteria and explain features, but it isn’t prompted to </w:t>
      </w:r>
      <w:r w:rsidRPr="3643379E" w:rsidR="0800D4D9">
        <w:rPr>
          <w:rFonts w:ascii="Aptos" w:hAnsi="Aptos" w:eastAsia="Aptos" w:cs="Aptos"/>
          <w:b w:val="1"/>
          <w:bCs w:val="1"/>
          <w:noProof w:val="0"/>
          <w:sz w:val="24"/>
          <w:szCs w:val="24"/>
          <w:lang w:val="en-US"/>
        </w:rPr>
        <w:t>think step by step</w:t>
      </w:r>
      <w:r w:rsidRPr="3643379E" w:rsidR="0800D4D9">
        <w:rPr>
          <w:rFonts w:ascii="Aptos" w:hAnsi="Aptos" w:eastAsia="Aptos" w:cs="Aptos"/>
          <w:noProof w:val="0"/>
          <w:sz w:val="24"/>
          <w:szCs w:val="24"/>
          <w:lang w:val="en-US"/>
        </w:rPr>
        <w:t xml:space="preserve"> about how the CNN might have arrived at the diagnosis. This can lead to vague or overly confident outputs. Adding chain-of-thought reasoning helps ground the explanation in observable logic.</w:t>
      </w:r>
    </w:p>
    <w:p w:rsidR="3643379E" w:rsidRDefault="3643379E" w14:paraId="039296CC" w14:textId="42A4DE3E"/>
    <w:p w:rsidR="0800D4D9" w:rsidP="3643379E" w:rsidRDefault="0800D4D9" w14:paraId="56265628" w14:textId="00A39FBB">
      <w:pPr>
        <w:pStyle w:val="Heading3"/>
        <w:spacing w:before="281" w:beforeAutospacing="off" w:after="281" w:afterAutospacing="off"/>
      </w:pPr>
      <w:r w:rsidRPr="3643379E" w:rsidR="0800D4D9">
        <w:rPr>
          <w:rFonts w:ascii="Aptos" w:hAnsi="Aptos" w:eastAsia="Aptos" w:cs="Aptos"/>
          <w:b w:val="1"/>
          <w:bCs w:val="1"/>
          <w:noProof w:val="0"/>
          <w:sz w:val="28"/>
          <w:szCs w:val="28"/>
          <w:lang w:val="en-US"/>
        </w:rPr>
        <w:t>Suggestion 3: Restrict Claims About Specific Lesions Unless Supported by Labeled Training Data</w:t>
      </w:r>
    </w:p>
    <w:p w:rsidR="0800D4D9" w:rsidP="3643379E" w:rsidRDefault="0800D4D9" w14:paraId="2CB258DD" w14:textId="1FE2C4B3">
      <w:pPr>
        <w:spacing w:before="240" w:beforeAutospacing="off" w:after="240" w:afterAutospacing="off"/>
      </w:pPr>
      <w:r w:rsidRPr="3643379E" w:rsidR="0800D4D9">
        <w:rPr>
          <w:rFonts w:ascii="Aptos" w:hAnsi="Aptos" w:eastAsia="Aptos" w:cs="Aptos"/>
          <w:b w:val="1"/>
          <w:bCs w:val="1"/>
          <w:noProof w:val="0"/>
          <w:sz w:val="24"/>
          <w:szCs w:val="24"/>
          <w:lang w:val="en-US"/>
        </w:rPr>
        <w:t>Why it matters:</w:t>
      </w:r>
      <w:r>
        <w:br/>
      </w:r>
      <w:r w:rsidRPr="3643379E" w:rsidR="0800D4D9">
        <w:rPr>
          <w:rFonts w:ascii="Aptos" w:hAnsi="Aptos" w:eastAsia="Aptos" w:cs="Aptos"/>
          <w:noProof w:val="0"/>
          <w:sz w:val="24"/>
          <w:szCs w:val="24"/>
          <w:lang w:val="en-US"/>
        </w:rPr>
        <w:t xml:space="preserve"> CNNs often perform </w:t>
      </w:r>
      <w:r w:rsidRPr="3643379E" w:rsidR="0800D4D9">
        <w:rPr>
          <w:rFonts w:ascii="Aptos" w:hAnsi="Aptos" w:eastAsia="Aptos" w:cs="Aptos"/>
          <w:b w:val="1"/>
          <w:bCs w:val="1"/>
          <w:noProof w:val="0"/>
          <w:sz w:val="24"/>
          <w:szCs w:val="24"/>
          <w:lang w:val="en-US"/>
        </w:rPr>
        <w:t>end-to-end classification</w:t>
      </w:r>
      <w:r w:rsidRPr="3643379E" w:rsidR="0800D4D9">
        <w:rPr>
          <w:rFonts w:ascii="Aptos" w:hAnsi="Aptos" w:eastAsia="Aptos" w:cs="Aptos"/>
          <w:noProof w:val="0"/>
          <w:sz w:val="24"/>
          <w:szCs w:val="24"/>
          <w:lang w:val="en-US"/>
        </w:rPr>
        <w:t xml:space="preserve"> and do not directly detect lesions like "microaneurysms" or "hemorrhages" unless explicitly trained to do so. Without clarification, the assistant may mistakenly attribute diagnostic reasoning to the model that it doesn't actually have.</w:t>
      </w:r>
    </w:p>
    <w:p w:rsidR="3643379E" w:rsidP="3643379E" w:rsidRDefault="3643379E" w14:paraId="41269C27" w14:textId="5D72860B">
      <w:pPr>
        <w:pStyle w:val="Normal"/>
        <w:spacing w:before="240" w:beforeAutospacing="off" w:after="240" w:afterAutospacing="off"/>
        <w:rPr>
          <w:rFonts w:ascii="Aptos" w:hAnsi="Aptos" w:eastAsia="Aptos" w:cs="Aptos"/>
          <w:noProof w:val="0"/>
          <w:sz w:val="24"/>
          <w:szCs w:val="24"/>
          <w:lang w:val="en-US"/>
        </w:rPr>
      </w:pPr>
    </w:p>
    <w:p w:rsidR="3643379E" w:rsidP="3643379E" w:rsidRDefault="3643379E" w14:paraId="28D82E9E" w14:textId="67CE13DA">
      <w:pPr>
        <w:rPr>
          <w:rFonts w:ascii="Aptos" w:hAnsi="Aptos" w:eastAsia="Aptos" w:cs="Aptos"/>
          <w:noProof w:val="0"/>
          <w:sz w:val="24"/>
          <w:szCs w:val="24"/>
          <w:u w:val="none"/>
          <w:lang w:val="en-US"/>
        </w:rPr>
      </w:pPr>
    </w:p>
    <w:p w:rsidR="13190D7F" w:rsidP="3643379E" w:rsidRDefault="13190D7F" w14:paraId="1C3B43C5" w14:textId="28986872">
      <w:pPr>
        <w:rPr>
          <w:rFonts w:ascii="Aptos" w:hAnsi="Aptos" w:eastAsia="Aptos" w:cs="Aptos"/>
          <w:noProof w:val="0"/>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nsid w:val="2eca9e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f1028c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F812585"/>
    <w:rsid w:val="07B51D06"/>
    <w:rsid w:val="0800D4D9"/>
    <w:rsid w:val="086A1AE5"/>
    <w:rsid w:val="0D95B75E"/>
    <w:rsid w:val="0F812585"/>
    <w:rsid w:val="10789801"/>
    <w:rsid w:val="13190D7F"/>
    <w:rsid w:val="208B8B5A"/>
    <w:rsid w:val="24351B4D"/>
    <w:rsid w:val="28A9F907"/>
    <w:rsid w:val="2950A9FC"/>
    <w:rsid w:val="2964D413"/>
    <w:rsid w:val="2A0F998C"/>
    <w:rsid w:val="2ACE199C"/>
    <w:rsid w:val="2B6E9541"/>
    <w:rsid w:val="2D7308EC"/>
    <w:rsid w:val="311112D9"/>
    <w:rsid w:val="34E1ACBA"/>
    <w:rsid w:val="3643379E"/>
    <w:rsid w:val="37570FB0"/>
    <w:rsid w:val="3796E4C3"/>
    <w:rsid w:val="3DAB46FA"/>
    <w:rsid w:val="462D1A25"/>
    <w:rsid w:val="46998ED5"/>
    <w:rsid w:val="476EECC8"/>
    <w:rsid w:val="4948FD58"/>
    <w:rsid w:val="4B42930F"/>
    <w:rsid w:val="516996AD"/>
    <w:rsid w:val="52E2A1F7"/>
    <w:rsid w:val="58F887F5"/>
    <w:rsid w:val="5C410D85"/>
    <w:rsid w:val="621FE7D4"/>
    <w:rsid w:val="64905813"/>
    <w:rsid w:val="684F97BC"/>
    <w:rsid w:val="69E83847"/>
    <w:rsid w:val="6D69E99B"/>
    <w:rsid w:val="7072BB79"/>
    <w:rsid w:val="74649423"/>
    <w:rsid w:val="74CD78E2"/>
    <w:rsid w:val="765BBFBF"/>
    <w:rsid w:val="781E407A"/>
    <w:rsid w:val="78BA6032"/>
    <w:rsid w:val="797E0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12585"/>
  <w15:chartTrackingRefBased/>
  <w15:docId w15:val="{18E814DB-FDCA-4FC0-853D-1FBADE8FB36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4B42930F"/>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ad525ae1e4a146f1" /><Relationship Type="http://schemas.openxmlformats.org/officeDocument/2006/relationships/image" Target="/media/image.png" Id="R2386625437704f3a" /><Relationship Type="http://schemas.openxmlformats.org/officeDocument/2006/relationships/image" Target="/media/image2.png" Id="R4968f72f5bbc4f95" /><Relationship Type="http://schemas.openxmlformats.org/officeDocument/2006/relationships/image" Target="/media/image3.png" Id="R52b2d8c5111f4bfc"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2025-05-07T23:25:12.6387144Z</dcterms:created>
  <dcterms:modified xsi:type="dcterms:W3CDTF">2025-05-12T20:20:09.0140555Z</dcterms:modified>
  <dc:creator>Angharad Gilmore [sc21a2g]</dc:creator>
  <lastModifiedBy>Angharad Gilmore [sc21a2g]</lastModifiedBy>
</coreProperties>
</file>