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FD5E" w14:textId="3E7D2B14" w:rsidR="00000000" w:rsidRDefault="00000000">
      <w:pPr>
        <w:pStyle w:val="Heading1"/>
        <w:rPr>
          <w:rFonts w:eastAsia="Times New Roman"/>
        </w:rPr>
      </w:pPr>
      <w:r>
        <w:rPr>
          <w:rFonts w:eastAsia="Times New Roman"/>
        </w:rPr>
        <w:t>Ingest API endpoint</w:t>
      </w:r>
    </w:p>
    <w:p w14:paraId="2E78DE89" w14:textId="77777777" w:rsidR="00000000" w:rsidRDefault="00000000">
      <w:pPr>
        <w:numPr>
          <w:ilvl w:val="0"/>
          <w:numId w:val="1"/>
        </w:numPr>
        <w:spacing w:before="100" w:beforeAutospacing="1" w:after="100" w:afterAutospacing="1"/>
        <w:divId w:val="580718452"/>
        <w:rPr>
          <w:rFonts w:eastAsia="Times New Roman"/>
        </w:rPr>
      </w:pPr>
      <w:hyperlink w:anchor="PROD-6121-IngestAPIendpoint-Introductio" w:history="1">
        <w:r>
          <w:rPr>
            <w:rStyle w:val="Hyperlink"/>
            <w:rFonts w:eastAsia="Times New Roman"/>
          </w:rPr>
          <w:t>Introduction</w:t>
        </w:r>
      </w:hyperlink>
      <w:r>
        <w:rPr>
          <w:rFonts w:eastAsia="Times New Roman"/>
        </w:rPr>
        <w:t xml:space="preserve"> </w:t>
      </w:r>
    </w:p>
    <w:p w14:paraId="6DFDEA02"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APIOperatio" w:history="1">
        <w:r>
          <w:rPr>
            <w:rStyle w:val="Hyperlink"/>
            <w:rFonts w:eastAsia="Times New Roman"/>
          </w:rPr>
          <w:t>API Operation</w:t>
        </w:r>
      </w:hyperlink>
    </w:p>
    <w:p w14:paraId="4107506D" w14:textId="77777777" w:rsidR="00000000" w:rsidRDefault="00000000">
      <w:pPr>
        <w:numPr>
          <w:ilvl w:val="0"/>
          <w:numId w:val="1"/>
        </w:numPr>
        <w:spacing w:before="100" w:beforeAutospacing="1" w:after="100" w:afterAutospacing="1"/>
        <w:divId w:val="580718452"/>
        <w:rPr>
          <w:rFonts w:eastAsia="Times New Roman"/>
        </w:rPr>
      </w:pPr>
      <w:hyperlink w:anchor="PROD-6121-IngestAPIendpoint-Ingestdataf" w:history="1">
        <w:r>
          <w:rPr>
            <w:rStyle w:val="Hyperlink"/>
            <w:rFonts w:eastAsia="Times New Roman"/>
          </w:rPr>
          <w:t>Ingest data from a ingest location</w:t>
        </w:r>
      </w:hyperlink>
      <w:r>
        <w:rPr>
          <w:rFonts w:eastAsia="Times New Roman"/>
        </w:rPr>
        <w:t xml:space="preserve"> </w:t>
      </w:r>
    </w:p>
    <w:p w14:paraId="50A54F9F"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Request" w:history="1">
        <w:r>
          <w:rPr>
            <w:rStyle w:val="Hyperlink"/>
            <w:rFonts w:eastAsia="Times New Roman"/>
          </w:rPr>
          <w:t>Request</w:t>
        </w:r>
      </w:hyperlink>
      <w:r>
        <w:rPr>
          <w:rFonts w:eastAsia="Times New Roman"/>
        </w:rPr>
        <w:t xml:space="preserve"> </w:t>
      </w:r>
    </w:p>
    <w:p w14:paraId="70EC616C"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Parameters" w:history="1">
        <w:r>
          <w:rPr>
            <w:rStyle w:val="Hyperlink"/>
            <w:rFonts w:eastAsia="Times New Roman"/>
          </w:rPr>
          <w:t>Parameters</w:t>
        </w:r>
      </w:hyperlink>
      <w:r>
        <w:rPr>
          <w:rFonts w:eastAsia="Times New Roman"/>
        </w:rPr>
        <w:t xml:space="preserve"> </w:t>
      </w:r>
    </w:p>
    <w:p w14:paraId="37626432" w14:textId="77777777" w:rsidR="00000000" w:rsidRDefault="00000000">
      <w:pPr>
        <w:numPr>
          <w:ilvl w:val="3"/>
          <w:numId w:val="1"/>
        </w:numPr>
        <w:spacing w:before="100" w:beforeAutospacing="1" w:after="100" w:afterAutospacing="1"/>
        <w:divId w:val="580718452"/>
        <w:rPr>
          <w:rFonts w:eastAsia="Times New Roman"/>
        </w:rPr>
      </w:pPr>
      <w:hyperlink w:anchor="PROD-6121-IngestAPIendpoint-Queryparame" w:history="1">
        <w:r>
          <w:rPr>
            <w:rStyle w:val="Hyperlink"/>
            <w:rFonts w:eastAsia="Times New Roman"/>
          </w:rPr>
          <w:t>Query parameters</w:t>
        </w:r>
      </w:hyperlink>
    </w:p>
    <w:p w14:paraId="54AAA4A9"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Notes" w:history="1">
        <w:r>
          <w:rPr>
            <w:rStyle w:val="Hyperlink"/>
            <w:rFonts w:eastAsia="Times New Roman"/>
          </w:rPr>
          <w:t>Notes</w:t>
        </w:r>
      </w:hyperlink>
      <w:r>
        <w:rPr>
          <w:rFonts w:eastAsia="Times New Roman"/>
        </w:rPr>
        <w:t xml:space="preserve"> </w:t>
      </w:r>
    </w:p>
    <w:p w14:paraId="317BC0B6" w14:textId="77777777" w:rsidR="00000000" w:rsidRDefault="00000000">
      <w:pPr>
        <w:numPr>
          <w:ilvl w:val="3"/>
          <w:numId w:val="1"/>
        </w:numPr>
        <w:spacing w:before="100" w:beforeAutospacing="1" w:after="100" w:afterAutospacing="1"/>
        <w:divId w:val="580718452"/>
        <w:rPr>
          <w:rFonts w:eastAsia="Times New Roman"/>
        </w:rPr>
      </w:pPr>
      <w:hyperlink w:anchor="PROD-6121-IngestAPIendpoint-locationId" w:history="1">
        <w:r>
          <w:rPr>
            <w:rStyle w:val="Hyperlink"/>
            <w:rFonts w:eastAsia="Times New Roman"/>
          </w:rPr>
          <w:t>locationId</w:t>
        </w:r>
      </w:hyperlink>
    </w:p>
    <w:p w14:paraId="739CCD5F"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ExampleRequ" w:history="1">
        <w:r>
          <w:rPr>
            <w:rStyle w:val="Hyperlink"/>
            <w:rFonts w:eastAsia="Times New Roman"/>
          </w:rPr>
          <w:t>Example Request</w:t>
        </w:r>
      </w:hyperlink>
    </w:p>
    <w:p w14:paraId="617FABBF"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Responses" w:history="1">
        <w:r>
          <w:rPr>
            <w:rStyle w:val="Hyperlink"/>
            <w:rFonts w:eastAsia="Times New Roman"/>
          </w:rPr>
          <w:t>Responses</w:t>
        </w:r>
      </w:hyperlink>
      <w:r>
        <w:rPr>
          <w:rFonts w:eastAsia="Times New Roman"/>
        </w:rPr>
        <w:t xml:space="preserve"> </w:t>
      </w:r>
    </w:p>
    <w:p w14:paraId="79ECB080"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Status:202-" w:history="1">
        <w:r>
          <w:rPr>
            <w:rStyle w:val="Hyperlink"/>
            <w:rFonts w:eastAsia="Times New Roman"/>
          </w:rPr>
          <w:t>Status: 202 - Accepted</w:t>
        </w:r>
      </w:hyperlink>
      <w:r>
        <w:rPr>
          <w:rFonts w:eastAsia="Times New Roman"/>
        </w:rPr>
        <w:t xml:space="preserve"> </w:t>
      </w:r>
    </w:p>
    <w:p w14:paraId="083C10D8" w14:textId="77777777" w:rsidR="00000000" w:rsidRDefault="00000000">
      <w:pPr>
        <w:numPr>
          <w:ilvl w:val="3"/>
          <w:numId w:val="1"/>
        </w:numPr>
        <w:spacing w:before="100" w:beforeAutospacing="1" w:after="100" w:afterAutospacing="1"/>
        <w:divId w:val="580718452"/>
        <w:rPr>
          <w:rFonts w:eastAsia="Times New Roman"/>
        </w:rPr>
      </w:pPr>
      <w:hyperlink w:anchor="PROD-6121-IngestAPIendpoint-ExampleResp" w:history="1">
        <w:r>
          <w:rPr>
            <w:rStyle w:val="Hyperlink"/>
            <w:rFonts w:eastAsia="Times New Roman"/>
          </w:rPr>
          <w:t>Example Response</w:t>
        </w:r>
      </w:hyperlink>
    </w:p>
    <w:p w14:paraId="035EE924"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Status:4xx-" w:history="1">
        <w:r>
          <w:rPr>
            <w:rStyle w:val="Hyperlink"/>
            <w:rFonts w:eastAsia="Times New Roman"/>
          </w:rPr>
          <w:t>Status: 4xx - Client errors</w:t>
        </w:r>
      </w:hyperlink>
      <w:r>
        <w:rPr>
          <w:rFonts w:eastAsia="Times New Roman"/>
        </w:rPr>
        <w:t xml:space="preserve"> </w:t>
      </w:r>
    </w:p>
    <w:p w14:paraId="6B22C62B" w14:textId="77777777" w:rsidR="00000000" w:rsidRDefault="00000000">
      <w:pPr>
        <w:numPr>
          <w:ilvl w:val="3"/>
          <w:numId w:val="1"/>
        </w:numPr>
        <w:spacing w:before="100" w:beforeAutospacing="1" w:after="100" w:afterAutospacing="1"/>
        <w:divId w:val="580718452"/>
        <w:rPr>
          <w:rFonts w:eastAsia="Times New Roman"/>
        </w:rPr>
      </w:pPr>
      <w:hyperlink w:anchor="PROD-6121-IngestAPIendpoint-ExampleResp" w:history="1">
        <w:r>
          <w:rPr>
            <w:rStyle w:val="Hyperlink"/>
            <w:rFonts w:eastAsia="Times New Roman"/>
          </w:rPr>
          <w:t>Example Response</w:t>
        </w:r>
      </w:hyperlink>
    </w:p>
    <w:p w14:paraId="30195363" w14:textId="77777777" w:rsidR="00000000" w:rsidRDefault="00000000">
      <w:pPr>
        <w:numPr>
          <w:ilvl w:val="0"/>
          <w:numId w:val="1"/>
        </w:numPr>
        <w:spacing w:before="100" w:beforeAutospacing="1" w:after="100" w:afterAutospacing="1"/>
        <w:divId w:val="580718452"/>
        <w:rPr>
          <w:rFonts w:eastAsia="Times New Roman"/>
        </w:rPr>
      </w:pPr>
      <w:hyperlink w:anchor="PROD-6121-IngestAPIendpoint-Trackthesta" w:history="1">
        <w:r>
          <w:rPr>
            <w:rStyle w:val="Hyperlink"/>
            <w:rFonts w:eastAsia="Times New Roman"/>
          </w:rPr>
          <w:t>Track the status of an ingest</w:t>
        </w:r>
      </w:hyperlink>
      <w:r>
        <w:rPr>
          <w:rFonts w:eastAsia="Times New Roman"/>
        </w:rPr>
        <w:t xml:space="preserve"> </w:t>
      </w:r>
    </w:p>
    <w:p w14:paraId="56A0C8DE"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Request.1" w:history="1">
        <w:r>
          <w:rPr>
            <w:rStyle w:val="Hyperlink"/>
            <w:rFonts w:eastAsia="Times New Roman"/>
          </w:rPr>
          <w:t>Request</w:t>
        </w:r>
      </w:hyperlink>
      <w:r>
        <w:rPr>
          <w:rFonts w:eastAsia="Times New Roman"/>
        </w:rPr>
        <w:t xml:space="preserve"> </w:t>
      </w:r>
    </w:p>
    <w:p w14:paraId="7146C68F"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Parameters." w:history="1">
        <w:r>
          <w:rPr>
            <w:rStyle w:val="Hyperlink"/>
            <w:rFonts w:eastAsia="Times New Roman"/>
          </w:rPr>
          <w:t>Parameters</w:t>
        </w:r>
      </w:hyperlink>
      <w:r>
        <w:rPr>
          <w:rFonts w:eastAsia="Times New Roman"/>
        </w:rPr>
        <w:t xml:space="preserve"> </w:t>
      </w:r>
    </w:p>
    <w:p w14:paraId="433C5AF4" w14:textId="77777777" w:rsidR="00000000" w:rsidRDefault="00000000">
      <w:pPr>
        <w:numPr>
          <w:ilvl w:val="3"/>
          <w:numId w:val="1"/>
        </w:numPr>
        <w:spacing w:before="100" w:beforeAutospacing="1" w:after="100" w:afterAutospacing="1"/>
        <w:divId w:val="580718452"/>
        <w:rPr>
          <w:rFonts w:eastAsia="Times New Roman"/>
        </w:rPr>
      </w:pPr>
      <w:hyperlink w:anchor="PROD-6121-IngestAPIendpoint-Pathparamet" w:history="1">
        <w:r>
          <w:rPr>
            <w:rStyle w:val="Hyperlink"/>
            <w:rFonts w:eastAsia="Times New Roman"/>
          </w:rPr>
          <w:t>Path parameters</w:t>
        </w:r>
      </w:hyperlink>
    </w:p>
    <w:p w14:paraId="7D7A17FB"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ExampleRequ" w:history="1">
        <w:r>
          <w:rPr>
            <w:rStyle w:val="Hyperlink"/>
            <w:rFonts w:eastAsia="Times New Roman"/>
          </w:rPr>
          <w:t>Example Request</w:t>
        </w:r>
      </w:hyperlink>
    </w:p>
    <w:p w14:paraId="4FF6F41D"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Responses.1" w:history="1">
        <w:r>
          <w:rPr>
            <w:rStyle w:val="Hyperlink"/>
            <w:rFonts w:eastAsia="Times New Roman"/>
          </w:rPr>
          <w:t>Responses</w:t>
        </w:r>
      </w:hyperlink>
    </w:p>
    <w:p w14:paraId="4FFFE728" w14:textId="77777777" w:rsidR="00000000" w:rsidRDefault="00000000">
      <w:pPr>
        <w:numPr>
          <w:ilvl w:val="0"/>
          <w:numId w:val="1"/>
        </w:numPr>
        <w:spacing w:before="100" w:beforeAutospacing="1" w:after="100" w:afterAutospacing="1"/>
        <w:divId w:val="580718452"/>
        <w:rPr>
          <w:rFonts w:eastAsia="Times New Roman"/>
        </w:rPr>
      </w:pPr>
      <w:hyperlink w:anchor="PROD-6121-IngestAPIendpoint-Moredetailo" w:history="1">
        <w:r>
          <w:rPr>
            <w:rStyle w:val="Hyperlink"/>
            <w:rFonts w:eastAsia="Times New Roman"/>
          </w:rPr>
          <w:t>More detail on ingest behaviour</w:t>
        </w:r>
      </w:hyperlink>
      <w:r>
        <w:rPr>
          <w:rFonts w:eastAsia="Times New Roman"/>
        </w:rPr>
        <w:t xml:space="preserve"> </w:t>
      </w:r>
    </w:p>
    <w:p w14:paraId="2753D594"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ImplicitPre" w:history="1">
        <w:r>
          <w:rPr>
            <w:rStyle w:val="Hyperlink"/>
            <w:rFonts w:eastAsia="Times New Roman"/>
          </w:rPr>
          <w:t>Implicit Preservation</w:t>
        </w:r>
      </w:hyperlink>
    </w:p>
    <w:p w14:paraId="563565C2"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Usageofmeta" w:history="1">
        <w:r>
          <w:rPr>
            <w:rStyle w:val="Hyperlink"/>
            <w:rFonts w:eastAsia="Times New Roman"/>
          </w:rPr>
          <w:t>Usage of metadataPath</w:t>
        </w:r>
      </w:hyperlink>
      <w:r>
        <w:rPr>
          <w:rFonts w:eastAsia="Times New Roman"/>
        </w:rPr>
        <w:t xml:space="preserve"> </w:t>
      </w:r>
    </w:p>
    <w:p w14:paraId="598D98E5"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Locationoft" w:history="1">
        <w:r>
          <w:rPr>
            <w:rStyle w:val="Hyperlink"/>
            <w:rFonts w:eastAsia="Times New Roman"/>
          </w:rPr>
          <w:t>Location of the metadata file</w:t>
        </w:r>
      </w:hyperlink>
    </w:p>
    <w:p w14:paraId="282F65BB"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Identifiers" w:history="1">
        <w:r>
          <w:rPr>
            <w:rStyle w:val="Hyperlink"/>
            <w:rFonts w:eastAsia="Times New Roman"/>
          </w:rPr>
          <w:t>Identifiers, folderPath and Datapool path</w:t>
        </w:r>
      </w:hyperlink>
    </w:p>
    <w:p w14:paraId="3D5E76EC"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BagitIngest" w:history="1">
        <w:r>
          <w:rPr>
            <w:rStyle w:val="Hyperlink"/>
            <w:rFonts w:eastAsia="Times New Roman"/>
          </w:rPr>
          <w:t>Bagit Ingests</w:t>
        </w:r>
      </w:hyperlink>
      <w:r>
        <w:rPr>
          <w:rFonts w:eastAsia="Times New Roman"/>
        </w:rPr>
        <w:t xml:space="preserve"> </w:t>
      </w:r>
    </w:p>
    <w:p w14:paraId="6C051A37"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ExampleBagi" w:history="1">
        <w:r>
          <w:rPr>
            <w:rStyle w:val="Hyperlink"/>
            <w:rFonts w:eastAsia="Times New Roman"/>
          </w:rPr>
          <w:t>Example Bagit Format:</w:t>
        </w:r>
      </w:hyperlink>
    </w:p>
    <w:p w14:paraId="1ACBB20F"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BagitValida" w:history="1">
        <w:r>
          <w:rPr>
            <w:rStyle w:val="Hyperlink"/>
            <w:rFonts w:eastAsia="Times New Roman"/>
          </w:rPr>
          <w:t>Bagit Validation</w:t>
        </w:r>
      </w:hyperlink>
      <w:r>
        <w:rPr>
          <w:rFonts w:eastAsia="Times New Roman"/>
        </w:rPr>
        <w:t xml:space="preserve"> </w:t>
      </w:r>
    </w:p>
    <w:p w14:paraId="137AA984"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BagDeclarat" w:history="1">
        <w:r>
          <w:rPr>
            <w:rStyle w:val="Hyperlink"/>
            <w:rFonts w:eastAsia="Times New Roman"/>
          </w:rPr>
          <w:t>Bag Declaration: bagit.txt</w:t>
        </w:r>
      </w:hyperlink>
    </w:p>
    <w:p w14:paraId="63C5EC0A" w14:textId="77777777" w:rsidR="00000000" w:rsidRDefault="00000000">
      <w:pPr>
        <w:numPr>
          <w:ilvl w:val="2"/>
          <w:numId w:val="1"/>
        </w:numPr>
        <w:spacing w:before="100" w:beforeAutospacing="1" w:after="100" w:afterAutospacing="1"/>
        <w:divId w:val="580718452"/>
        <w:rPr>
          <w:rFonts w:eastAsia="Times New Roman"/>
        </w:rPr>
      </w:pPr>
      <w:hyperlink w:anchor="PROD-6121-IngestAPIendpoint-PayloadMani" w:history="1">
        <w:r>
          <w:rPr>
            <w:rStyle w:val="Hyperlink"/>
            <w:rFonts w:eastAsia="Times New Roman"/>
          </w:rPr>
          <w:t>Payload Manifest: manifest-algorithm.txt</w:t>
        </w:r>
      </w:hyperlink>
    </w:p>
    <w:p w14:paraId="3AFD3997"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UsageofisAr" w:history="1">
        <w:r>
          <w:rPr>
            <w:rStyle w:val="Hyperlink"/>
            <w:rFonts w:eastAsia="Times New Roman"/>
          </w:rPr>
          <w:t>Usage of isArchive</w:t>
        </w:r>
      </w:hyperlink>
    </w:p>
    <w:p w14:paraId="1F97164C" w14:textId="77777777" w:rsidR="00000000" w:rsidRDefault="00000000">
      <w:pPr>
        <w:numPr>
          <w:ilvl w:val="1"/>
          <w:numId w:val="1"/>
        </w:numPr>
        <w:spacing w:before="100" w:beforeAutospacing="1" w:after="100" w:afterAutospacing="1"/>
        <w:divId w:val="580718452"/>
        <w:rPr>
          <w:rFonts w:eastAsia="Times New Roman"/>
        </w:rPr>
      </w:pPr>
      <w:hyperlink w:anchor="PROD-6121-IngestAPIendpoint-Usageofunpa" w:history="1">
        <w:r>
          <w:rPr>
            <w:rStyle w:val="Hyperlink"/>
            <w:rFonts w:eastAsia="Times New Roman"/>
          </w:rPr>
          <w:t>Usage of unpack</w:t>
        </w:r>
      </w:hyperlink>
    </w:p>
    <w:p w14:paraId="023F1D2E" w14:textId="77777777" w:rsidR="00000000" w:rsidRDefault="00000000">
      <w:pPr>
        <w:pStyle w:val="Heading1"/>
        <w:rPr>
          <w:rFonts w:eastAsia="Times New Roman"/>
        </w:rPr>
      </w:pPr>
      <w:r>
        <w:rPr>
          <w:rFonts w:eastAsia="Times New Roman"/>
        </w:rPr>
        <w:t>Introduction</w:t>
      </w:r>
    </w:p>
    <w:p w14:paraId="4A4F30B2" w14:textId="77777777" w:rsidR="00000000" w:rsidRDefault="00000000">
      <w:pPr>
        <w:pStyle w:val="NormalWeb"/>
      </w:pPr>
      <w:r>
        <w:t>The following describes how to use the Ingest APIs to initiate an ingest of content and associated metadata from an ingest location and track the progress of the ingest.</w:t>
      </w:r>
    </w:p>
    <w:p w14:paraId="5B0C0557" w14:textId="77777777" w:rsidR="00000000" w:rsidRDefault="00000000">
      <w:pPr>
        <w:pStyle w:val="NormalWeb"/>
      </w:pPr>
      <w:r>
        <w:t>The following APIs exist:</w:t>
      </w:r>
    </w:p>
    <w:p w14:paraId="7735C1EE" w14:textId="77777777" w:rsidR="00000000" w:rsidRDefault="00000000">
      <w:pPr>
        <w:pStyle w:val="NormalWeb"/>
        <w:numPr>
          <w:ilvl w:val="0"/>
          <w:numId w:val="2"/>
        </w:numPr>
      </w:pPr>
      <w:r>
        <w:t>Ingest data from an ingest location.</w:t>
      </w:r>
    </w:p>
    <w:p w14:paraId="645DB3CE" w14:textId="77777777" w:rsidR="00000000" w:rsidRDefault="00000000">
      <w:pPr>
        <w:pStyle w:val="NormalWeb"/>
        <w:numPr>
          <w:ilvl w:val="0"/>
          <w:numId w:val="2"/>
        </w:numPr>
      </w:pPr>
      <w:r>
        <w:t>Track the status of an ingest.</w:t>
      </w:r>
    </w:p>
    <w:p w14:paraId="79C7D8D9" w14:textId="77777777" w:rsidR="00000000" w:rsidRDefault="00000000">
      <w:pPr>
        <w:pStyle w:val="Heading2"/>
        <w:rPr>
          <w:rFonts w:eastAsia="Times New Roman"/>
        </w:rPr>
      </w:pPr>
      <w:r>
        <w:rPr>
          <w:rFonts w:eastAsia="Times New Roman"/>
        </w:rPr>
        <w:lastRenderedPageBreak/>
        <w:t>API Operation</w:t>
      </w:r>
    </w:p>
    <w:p w14:paraId="02D6F612" w14:textId="77777777" w:rsidR="00000000" w:rsidRDefault="00000000">
      <w:pPr>
        <w:pStyle w:val="NormalWeb"/>
      </w:pPr>
      <w:r>
        <w:t>Ingests can be long lived operations and therefore they operate asynchronously with respect to the http request that initiates them. Therefore, the typical pattern of operation will be to call an ingest endpoint and then monitor it for completion using the ingest status api.</w:t>
      </w:r>
    </w:p>
    <w:p w14:paraId="0BAAC01F" w14:textId="77777777" w:rsidR="00000000" w:rsidRDefault="00000000">
      <w:pPr>
        <w:pStyle w:val="NormalWeb"/>
      </w:pPr>
      <w:r>
        <w:t>All ingest initiated via the API will be visible on the UI with the 'Ingest Report' screen.</w:t>
      </w:r>
    </w:p>
    <w:p w14:paraId="309925DB" w14:textId="77777777" w:rsidR="00000000" w:rsidRDefault="00000000">
      <w:pPr>
        <w:rPr>
          <w:rFonts w:eastAsia="Times New Roman"/>
        </w:rPr>
      </w:pPr>
      <w:r>
        <w:rPr>
          <w:rFonts w:eastAsia="Times New Roman"/>
        </w:rPr>
        <w:fldChar w:fldCharType="begin"/>
      </w:r>
      <w:r>
        <w:rPr>
          <w:rFonts w:eastAsia="Times New Roman"/>
        </w:rPr>
        <w:instrText xml:space="preserve"> INCLUDEPICTURE  \d "C:/e4895013f7f199d6ca255c2f3d20ef89" \* MERGEFORMATINET </w:instrText>
      </w:r>
      <w:r>
        <w:rPr>
          <w:rFonts w:eastAsia="Times New Roman"/>
        </w:rPr>
        <w:fldChar w:fldCharType="separate"/>
      </w:r>
      <w:r w:rsidR="00A03940">
        <w:rPr>
          <w:rFonts w:eastAsia="Times New Roman"/>
          <w:noProof/>
        </w:rPr>
        <w:pict w14:anchorId="6BC96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51.35pt;height:489.35pt;mso-width-percent:0;mso-height-percent:0;mso-width-percent:0;mso-height-percent:0">
            <v:imagedata r:id="rId5" r:href="rId6"/>
          </v:shape>
        </w:pict>
      </w:r>
      <w:r>
        <w:rPr>
          <w:rFonts w:eastAsia="Times New Roman"/>
        </w:rPr>
        <w:fldChar w:fldCharType="end"/>
      </w:r>
    </w:p>
    <w:p w14:paraId="7E4DFCB1" w14:textId="77777777" w:rsidR="00000000" w:rsidRDefault="00000000">
      <w:pPr>
        <w:pStyle w:val="Heading1"/>
        <w:rPr>
          <w:rFonts w:eastAsia="Times New Roman"/>
        </w:rPr>
      </w:pPr>
      <w:r>
        <w:rPr>
          <w:rFonts w:eastAsia="Times New Roman"/>
        </w:rPr>
        <w:lastRenderedPageBreak/>
        <w:t>Ingest data from a ingest location</w:t>
      </w:r>
    </w:p>
    <w:p w14:paraId="10E40176" w14:textId="77777777" w:rsidR="00000000" w:rsidRDefault="00000000">
      <w:pPr>
        <w:pStyle w:val="NormalWeb"/>
      </w:pPr>
      <w:r>
        <w:t>Ingest data from an ingest location. The ingested files go through a number of stages of processing to check their integrity, extract technical metadata and unpack any contained archives before they are placed into the archive locations. If a metadata file is defined it will determine the overall structure of the collections, objects and files and once the ingest is complete the structure will be visible via the UI.</w:t>
      </w:r>
    </w:p>
    <w:p w14:paraId="1618BDFF" w14:textId="77777777" w:rsidR="00000000" w:rsidRDefault="00000000">
      <w:pPr>
        <w:pStyle w:val="Heading2"/>
        <w:rPr>
          <w:rFonts w:eastAsia="Times New Roman"/>
        </w:rPr>
      </w:pPr>
      <w:r>
        <w:rPr>
          <w:rFonts w:eastAsia="Times New Roman"/>
        </w:rPr>
        <w:t>Request</w:t>
      </w:r>
    </w:p>
    <w:p w14:paraId="4E3DA6F8" w14:textId="77777777" w:rsidR="00000000" w:rsidRDefault="00000000">
      <w:pPr>
        <w:pStyle w:val="HTMLPreformatted"/>
        <w:divId w:val="1382247376"/>
      </w:pPr>
      <w:r>
        <w:t>POST /api/arksys/ingest</w:t>
      </w:r>
    </w:p>
    <w:p w14:paraId="2E3B4EF0" w14:textId="77777777" w:rsidR="00000000" w:rsidRDefault="00000000">
      <w:pPr>
        <w:pStyle w:val="Heading3"/>
        <w:rPr>
          <w:rFonts w:eastAsia="Times New Roman"/>
        </w:rPr>
      </w:pPr>
      <w:r>
        <w:rPr>
          <w:rFonts w:eastAsia="Times New Roman"/>
        </w:rPr>
        <w:t>Parameters</w:t>
      </w:r>
    </w:p>
    <w:p w14:paraId="345014AC" w14:textId="77777777" w:rsidR="00000000" w:rsidRDefault="00000000">
      <w:pPr>
        <w:pStyle w:val="Heading4"/>
        <w:rPr>
          <w:rFonts w:eastAsia="Times New Roman"/>
        </w:rPr>
      </w:pPr>
      <w:r>
        <w:rPr>
          <w:rFonts w:eastAsia="Times New Roman"/>
        </w:rPr>
        <w:t>Query parameters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57"/>
        <w:gridCol w:w="950"/>
        <w:gridCol w:w="5627"/>
        <w:gridCol w:w="1110"/>
      </w:tblGrid>
      <w:tr w:rsidR="00000000" w14:paraId="2C1D3269" w14:textId="77777777">
        <w:trPr>
          <w:divId w:val="20155176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5C8E5" w14:textId="77777777" w:rsidR="00000000" w:rsidRDefault="00000000">
            <w:pPr>
              <w:pStyle w:val="NormalWeb"/>
              <w:jc w:val="center"/>
              <w:rPr>
                <w:b/>
                <w:bCs/>
              </w:rPr>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90528" w14:textId="77777777" w:rsidR="00000000" w:rsidRDefault="00000000">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7B50F" w14:textId="77777777" w:rsidR="00000000" w:rsidRDefault="00000000">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9DF02" w14:textId="77777777" w:rsidR="00000000" w:rsidRDefault="00000000">
            <w:pPr>
              <w:pStyle w:val="NormalWeb"/>
              <w:jc w:val="center"/>
              <w:rPr>
                <w:b/>
                <w:bCs/>
              </w:rPr>
            </w:pPr>
            <w:r>
              <w:rPr>
                <w:rStyle w:val="Strong"/>
              </w:rPr>
              <w:t>Required</w:t>
            </w:r>
          </w:p>
        </w:tc>
      </w:tr>
      <w:tr w:rsidR="00000000" w14:paraId="7DD92D17"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3A216" w14:textId="77777777" w:rsidR="00000000" w:rsidRDefault="00000000">
            <w:pPr>
              <w:pStyle w:val="NormalWeb"/>
            </w:pPr>
            <w:r>
              <w:t>ingestPath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E0BD2"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4B70" w14:textId="77777777" w:rsidR="00000000" w:rsidRDefault="00000000">
            <w:pPr>
              <w:pStyle w:val="NormalWeb"/>
            </w:pPr>
            <w:r>
              <w:t>The path within the ingest location to files (or file) to be ingested, should be URL encoded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A2BA7E" w14:textId="77777777" w:rsidR="00000000" w:rsidRDefault="00000000">
            <w:pPr>
              <w:pStyle w:val="NormalWeb"/>
            </w:pPr>
            <w:r>
              <w:t>Yes</w:t>
            </w:r>
          </w:p>
        </w:tc>
      </w:tr>
      <w:tr w:rsidR="00000000" w14:paraId="50C8ED2F"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A3C9D7" w14:textId="77777777" w:rsidR="00000000" w:rsidRDefault="00000000">
            <w:pPr>
              <w:pStyle w:val="NormalWeb"/>
            </w:pPr>
            <w:r>
              <w:t>metadataPath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2ED23"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01BC0" w14:textId="77777777" w:rsidR="00000000" w:rsidRDefault="00000000">
            <w:pPr>
              <w:pStyle w:val="NormalWeb"/>
            </w:pPr>
            <w:r>
              <w:t>The path within the ingest location to a metadata file, should be URL encoded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56BE5" w14:textId="77777777" w:rsidR="00000000" w:rsidRDefault="00000000">
            <w:pPr>
              <w:pStyle w:val="NormalWeb"/>
            </w:pPr>
            <w:r>
              <w:t>No</w:t>
            </w:r>
          </w:p>
        </w:tc>
      </w:tr>
      <w:tr w:rsidR="00000000" w14:paraId="51D4F173"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FF85E" w14:textId="77777777" w:rsidR="00000000" w:rsidRDefault="00000000">
            <w:pPr>
              <w:pStyle w:val="NormalWeb"/>
            </w:pPr>
            <w:r>
              <w:t>datapool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8153F"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40FB1" w14:textId="77777777" w:rsidR="00000000" w:rsidRDefault="00000000">
            <w:pPr>
              <w:pStyle w:val="NormalWeb"/>
            </w:pPr>
            <w:r>
              <w:t>The name of the datapool into which files are to be ingested, should be URL encoded.</w:t>
            </w:r>
          </w:p>
          <w:p w14:paraId="049AD23F" w14:textId="77777777" w:rsidR="00000000" w:rsidRDefault="00000000">
            <w:pPr>
              <w:pStyle w:val="NormalWeb"/>
            </w:pPr>
            <w:r>
              <w:t>Defaults to the default datapool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05F4D" w14:textId="77777777" w:rsidR="00000000" w:rsidRDefault="00000000">
            <w:pPr>
              <w:pStyle w:val="NormalWeb"/>
            </w:pPr>
            <w:r>
              <w:t>No</w:t>
            </w:r>
          </w:p>
        </w:tc>
      </w:tr>
      <w:tr w:rsidR="00000000" w14:paraId="4155EA2C"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FB8DE" w14:textId="77777777" w:rsidR="00000000" w:rsidRDefault="00000000">
            <w:pPr>
              <w:pStyle w:val="NormalWeb"/>
            </w:pPr>
            <w:r>
              <w:t>folderPath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412A9"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CBA89" w14:textId="77777777" w:rsidR="00000000" w:rsidRDefault="00000000">
            <w:pPr>
              <w:pStyle w:val="NormalWeb"/>
            </w:pPr>
            <w:r>
              <w:t>The folder path used to prefix files paths being ingested, should be URL encoded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CC4C8" w14:textId="77777777" w:rsidR="00000000" w:rsidRDefault="00000000">
            <w:pPr>
              <w:pStyle w:val="NormalWeb"/>
            </w:pPr>
            <w:r>
              <w:t>No</w:t>
            </w:r>
          </w:p>
        </w:tc>
      </w:tr>
      <w:tr w:rsidR="00000000" w14:paraId="491871F2"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578B2" w14:textId="77777777" w:rsidR="00000000" w:rsidRDefault="00000000">
            <w:pPr>
              <w:pStyle w:val="NormalWeb"/>
            </w:pPr>
            <w:r>
              <w:t>jobTag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40EEC"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D276F" w14:textId="77777777" w:rsidR="00000000" w:rsidRDefault="00000000">
            <w:pPr>
              <w:pStyle w:val="NormalWeb"/>
            </w:pPr>
            <w:r>
              <w:t>A tag to be used to link related ingests, should be URL encoded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EB3E7" w14:textId="77777777" w:rsidR="00000000" w:rsidRDefault="00000000">
            <w:pPr>
              <w:pStyle w:val="NormalWeb"/>
            </w:pPr>
            <w:r>
              <w:t>No</w:t>
            </w:r>
          </w:p>
        </w:tc>
      </w:tr>
      <w:tr w:rsidR="00000000" w14:paraId="7222AEC7"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82043" w14:textId="77777777" w:rsidR="00000000" w:rsidRDefault="00000000">
            <w:pPr>
              <w:pStyle w:val="NormalWeb"/>
            </w:pPr>
            <w:r>
              <w:t>unpack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A91E5" w14:textId="77777777" w:rsidR="00000000" w:rsidRDefault="00000000">
            <w:pPr>
              <w:pStyle w:val="NormalWeb"/>
            </w:pPr>
            <w:r>
              <w:t>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BB2B7" w14:textId="77777777" w:rsidR="00000000" w:rsidRDefault="00000000">
            <w:pPr>
              <w:pStyle w:val="NormalWeb"/>
            </w:pPr>
            <w:r>
              <w:t>Whether archives detected in the ingest location are unpacked or ingested without unpacking.</w:t>
            </w:r>
          </w:p>
          <w:p w14:paraId="2423FCFC" w14:textId="77777777" w:rsidR="00000000" w:rsidRDefault="00000000">
            <w:pPr>
              <w:pStyle w:val="NormalWeb"/>
            </w:pPr>
            <w:r>
              <w:t>Defaults to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D159C" w14:textId="77777777" w:rsidR="00000000" w:rsidRDefault="00000000">
            <w:pPr>
              <w:pStyle w:val="NormalWeb"/>
            </w:pPr>
            <w:r>
              <w:t>No</w:t>
            </w:r>
          </w:p>
        </w:tc>
      </w:tr>
      <w:tr w:rsidR="00000000" w14:paraId="11E0A333"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7EF78" w14:textId="77777777" w:rsidR="00000000" w:rsidRDefault="00000000">
            <w:pPr>
              <w:pStyle w:val="NormalWeb"/>
            </w:pPr>
            <w:r>
              <w:t>isArchive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AAD14" w14:textId="77777777" w:rsidR="00000000" w:rsidRDefault="00000000">
            <w:pPr>
              <w:pStyle w:val="NormalWeb"/>
            </w:pPr>
            <w:r>
              <w:t>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EB3FB" w14:textId="77777777" w:rsidR="00000000" w:rsidRDefault="00000000">
            <w:pPr>
              <w:pStyle w:val="NormalWeb"/>
            </w:pPr>
            <w:r>
              <w:t>Whether archives detected in the ingest location are unpacked before the ingest begins or ingested without unpacking.</w:t>
            </w:r>
          </w:p>
          <w:p w14:paraId="482B643F" w14:textId="77777777" w:rsidR="00000000" w:rsidRDefault="00000000">
            <w:pPr>
              <w:pStyle w:val="NormalWeb"/>
            </w:pPr>
            <w:r>
              <w:t>Defaults to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B1AA57" w14:textId="77777777" w:rsidR="00000000" w:rsidRDefault="00000000">
            <w:pPr>
              <w:pStyle w:val="NormalWeb"/>
            </w:pPr>
            <w:r>
              <w:t>No</w:t>
            </w:r>
          </w:p>
        </w:tc>
      </w:tr>
      <w:tr w:rsidR="00000000" w14:paraId="60F829CD"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19BF7" w14:textId="77777777" w:rsidR="00000000" w:rsidRDefault="00000000">
            <w:pPr>
              <w:pStyle w:val="NormalWeb"/>
            </w:pPr>
            <w:r>
              <w:lastRenderedPageBreak/>
              <w:t>splitterChildren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934A9" w14:textId="77777777" w:rsidR="00000000" w:rsidRDefault="00000000">
            <w:pPr>
              <w:pStyle w:val="NormalWeb"/>
            </w:pPr>
            <w:r>
              <w:t>Integer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620D3" w14:textId="77777777" w:rsidR="00000000" w:rsidRDefault="00000000">
            <w:pPr>
              <w:pStyle w:val="NormalWeb"/>
            </w:pPr>
            <w:r>
              <w:t>This only applies when the ingest is into a datapool which has preservation enabled.</w:t>
            </w:r>
          </w:p>
          <w:p w14:paraId="6BB5E1A4" w14:textId="77777777" w:rsidR="00000000" w:rsidRDefault="00000000">
            <w:pPr>
              <w:pStyle w:val="NormalWeb"/>
            </w:pPr>
            <w:r>
              <w:t>The maximum number of files under a collection or object which can be preserved in one job. Above the threshold files are allocated to separate preservation jobs.</w:t>
            </w:r>
          </w:p>
          <w:p w14:paraId="3B9E4A1D" w14:textId="77777777" w:rsidR="00000000" w:rsidRDefault="00000000">
            <w:pPr>
              <w:pStyle w:val="NormalWeb"/>
            </w:pPr>
            <w:r>
              <w:t>Defaults to 10,000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E1CEB" w14:textId="77777777" w:rsidR="00000000" w:rsidRDefault="00000000">
            <w:pPr>
              <w:pStyle w:val="NormalWeb"/>
            </w:pPr>
            <w:r>
              <w:t>No</w:t>
            </w:r>
          </w:p>
        </w:tc>
      </w:tr>
      <w:tr w:rsidR="00000000" w14:paraId="24DC7A84" w14:textId="77777777">
        <w:trPr>
          <w:divId w:val="2015517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6893C9" w14:textId="77777777" w:rsidR="00000000" w:rsidRDefault="00000000">
            <w:pPr>
              <w:pStyle w:val="NormalWeb"/>
            </w:pPr>
            <w:r>
              <w:t>locationId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A5897"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57923" w14:textId="77777777" w:rsidR="00000000" w:rsidRDefault="00000000">
            <w:pPr>
              <w:pStyle w:val="NormalWeb"/>
            </w:pPr>
            <w:r>
              <w:t>The identifier of an ingest location.</w:t>
            </w:r>
          </w:p>
          <w:p w14:paraId="48A51D37" w14:textId="77777777" w:rsidR="00000000" w:rsidRDefault="00000000">
            <w:pPr>
              <w:pStyle w:val="NormalWeb"/>
            </w:pPr>
            <w:r>
              <w:t>Defaults to the first ingest location.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E973C" w14:textId="77777777" w:rsidR="00000000" w:rsidRDefault="00000000">
            <w:pPr>
              <w:pStyle w:val="NormalWeb"/>
            </w:pPr>
            <w:r>
              <w:t>No</w:t>
            </w:r>
          </w:p>
        </w:tc>
      </w:tr>
    </w:tbl>
    <w:p w14:paraId="3954E9C1" w14:textId="77777777" w:rsidR="00000000" w:rsidRDefault="00000000">
      <w:pPr>
        <w:pStyle w:val="Heading3"/>
        <w:rPr>
          <w:rFonts w:eastAsia="Times New Roman"/>
        </w:rPr>
      </w:pPr>
      <w:r>
        <w:rPr>
          <w:rFonts w:eastAsia="Times New Roman"/>
        </w:rPr>
        <w:t>Notes</w:t>
      </w:r>
    </w:p>
    <w:p w14:paraId="09986141" w14:textId="77777777" w:rsidR="00000000" w:rsidRDefault="00000000">
      <w:pPr>
        <w:pStyle w:val="Heading4"/>
        <w:rPr>
          <w:rFonts w:eastAsia="Times New Roman"/>
        </w:rPr>
      </w:pPr>
      <w:r>
        <w:rPr>
          <w:rFonts w:eastAsia="Times New Roman"/>
        </w:rPr>
        <w:t>locationId</w:t>
      </w:r>
    </w:p>
    <w:p w14:paraId="35D7A506" w14:textId="77777777" w:rsidR="00000000" w:rsidRDefault="00000000">
      <w:pPr>
        <w:pStyle w:val="NormalWeb"/>
      </w:pPr>
      <w:r>
        <w:t xml:space="preserve">The </w:t>
      </w:r>
      <w:r>
        <w:rPr>
          <w:rStyle w:val="HTMLCode"/>
        </w:rPr>
        <w:t>locationId</w:t>
      </w:r>
      <w:r>
        <w:t xml:space="preserve"> is visible on the UI as follows:</w:t>
      </w:r>
    </w:p>
    <w:p w14:paraId="2CE2A9AD" w14:textId="77777777" w:rsidR="00000000" w:rsidRDefault="00000000">
      <w:pPr>
        <w:rPr>
          <w:rFonts w:eastAsia="Times New Roman"/>
        </w:rPr>
      </w:pPr>
      <w:r>
        <w:rPr>
          <w:rFonts w:eastAsia="Times New Roman"/>
        </w:rPr>
        <w:fldChar w:fldCharType="begin"/>
      </w:r>
      <w:r>
        <w:rPr>
          <w:rFonts w:eastAsia="Times New Roman"/>
        </w:rPr>
        <w:instrText xml:space="preserve"> INCLUDEPICTURE  \d "C:/c01911e0d1de13830337cf55632c2b5a" \* MERGEFORMATINET </w:instrText>
      </w:r>
      <w:r>
        <w:rPr>
          <w:rFonts w:eastAsia="Times New Roman"/>
        </w:rPr>
        <w:fldChar w:fldCharType="separate"/>
      </w:r>
      <w:r w:rsidR="00A03940">
        <w:rPr>
          <w:rFonts w:eastAsia="Times New Roman"/>
          <w:noProof/>
        </w:rPr>
        <w:pict w14:anchorId="1C41DEDD">
          <v:shape id="_x0000_i1028" type="#_x0000_t75" alt="" style="width:467.35pt;height:104.65pt;mso-width-percent:0;mso-height-percent:0;mso-width-percent:0;mso-height-percent:0">
            <v:imagedata r:id="rId7" r:href="rId8"/>
          </v:shape>
        </w:pict>
      </w:r>
      <w:r>
        <w:rPr>
          <w:rFonts w:eastAsia="Times New Roman"/>
        </w:rPr>
        <w:fldChar w:fldCharType="end"/>
      </w:r>
    </w:p>
    <w:p w14:paraId="0E942B2A" w14:textId="77777777" w:rsidR="00000000" w:rsidRDefault="00000000">
      <w:pPr>
        <w:pStyle w:val="Heading3"/>
        <w:rPr>
          <w:rFonts w:eastAsia="Times New Roman"/>
        </w:rPr>
      </w:pPr>
      <w:r>
        <w:rPr>
          <w:rFonts w:eastAsia="Times New Roman"/>
        </w:rPr>
        <w:t>Example Request</w:t>
      </w:r>
    </w:p>
    <w:p w14:paraId="6548B183" w14:textId="77777777" w:rsidR="00000000" w:rsidRDefault="00000000">
      <w:pPr>
        <w:pStyle w:val="HTMLPreformatted"/>
        <w:divId w:val="1937979153"/>
      </w:pPr>
      <w:r>
        <w:t>curl -X POST \</w:t>
      </w:r>
    </w:p>
    <w:p w14:paraId="30CEE4D4" w14:textId="77777777" w:rsidR="00000000" w:rsidRDefault="00000000">
      <w:pPr>
        <w:pStyle w:val="HTMLPreformatted"/>
        <w:divId w:val="1937979153"/>
      </w:pPr>
      <w:r>
        <w:t xml:space="preserve"> -H "Accept: */*" \</w:t>
      </w:r>
    </w:p>
    <w:p w14:paraId="0C2D649F" w14:textId="77777777" w:rsidR="00000000" w:rsidRDefault="00000000">
      <w:pPr>
        <w:pStyle w:val="HTMLPreformatted"/>
        <w:divId w:val="1937979153"/>
      </w:pPr>
      <w:r>
        <w:t xml:space="preserve"> -H "Authorization: Bearer + ACCESS_TOKEN" \</w:t>
      </w:r>
    </w:p>
    <w:p w14:paraId="4479E5CD" w14:textId="77777777" w:rsidR="00000000" w:rsidRDefault="00000000">
      <w:pPr>
        <w:pStyle w:val="HTMLPreformatted"/>
        <w:divId w:val="1937979153"/>
      </w:pPr>
      <w:r>
        <w:t xml:space="preserve"> "https://host.example.com/api/arksys/ingest?ingestPath=ingestPath_example&amp;metadataPath=metadataPath_example&amp;datapool=datapool_example&amp;folderPath=folderPath_example&amp;jobTag=jobTag_example&amp;unpack=true&amp;isArchive=true&amp;splitterChildren=56&amp;locationId=locationId_example"</w:t>
      </w:r>
    </w:p>
    <w:p w14:paraId="1371D29A" w14:textId="77777777" w:rsidR="00000000" w:rsidRDefault="00000000">
      <w:pPr>
        <w:pStyle w:val="Heading2"/>
        <w:rPr>
          <w:rFonts w:eastAsia="Times New Roman"/>
        </w:rPr>
      </w:pPr>
      <w:r>
        <w:rPr>
          <w:rFonts w:eastAsia="Times New Roman"/>
        </w:rPr>
        <w:t>Responses</w:t>
      </w:r>
    </w:p>
    <w:p w14:paraId="10A90B5B" w14:textId="77777777" w:rsidR="00000000" w:rsidRDefault="00000000">
      <w:pPr>
        <w:pStyle w:val="Heading3"/>
        <w:rPr>
          <w:rFonts w:eastAsia="Times New Roman"/>
        </w:rPr>
      </w:pPr>
      <w:r>
        <w:rPr>
          <w:rFonts w:eastAsia="Times New Roman"/>
        </w:rPr>
        <w:t>Status: 202 - Accepted</w:t>
      </w:r>
    </w:p>
    <w:p w14:paraId="40255862" w14:textId="77777777" w:rsidR="00000000" w:rsidRDefault="00000000">
      <w:pPr>
        <w:pStyle w:val="NormalWeb"/>
      </w:pPr>
      <w:r>
        <w:t xml:space="preserve">The Request has been accepted by the system, the ingest can be determined using the </w:t>
      </w:r>
      <w:r>
        <w:rPr>
          <w:rStyle w:val="HTMLCode"/>
        </w:rPr>
        <w:t>ingestId</w:t>
      </w:r>
      <w:r>
        <w:t xml:space="preserve"> status API with the </w:t>
      </w:r>
      <w:r>
        <w:rPr>
          <w:rStyle w:val="HTMLCode"/>
        </w:rPr>
        <w:t>ingestId</w:t>
      </w:r>
      <w: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57"/>
        <w:gridCol w:w="871"/>
        <w:gridCol w:w="6942"/>
      </w:tblGrid>
      <w:tr w:rsidR="00000000" w14:paraId="4DBC1A70" w14:textId="77777777">
        <w:trPr>
          <w:divId w:val="150728231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C7586" w14:textId="77777777" w:rsidR="00000000" w:rsidRDefault="00000000">
            <w:pPr>
              <w:pStyle w:val="NormalWeb"/>
              <w:jc w:val="center"/>
              <w:rPr>
                <w:b/>
                <w:bCs/>
              </w:rPr>
            </w:pPr>
            <w:r>
              <w:rPr>
                <w:rStyle w:val="Strong"/>
              </w:rPr>
              <w:lastRenderedPageBreak/>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5924A" w14:textId="77777777" w:rsidR="00000000" w:rsidRDefault="00000000">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9D70F" w14:textId="77777777" w:rsidR="00000000" w:rsidRDefault="00000000">
            <w:pPr>
              <w:pStyle w:val="NormalWeb"/>
              <w:jc w:val="center"/>
              <w:rPr>
                <w:b/>
                <w:bCs/>
              </w:rPr>
            </w:pPr>
            <w:r>
              <w:rPr>
                <w:rStyle w:val="Strong"/>
              </w:rPr>
              <w:t>Description</w:t>
            </w:r>
          </w:p>
        </w:tc>
      </w:tr>
      <w:tr w:rsidR="00000000" w14:paraId="7F8286CE" w14:textId="77777777">
        <w:trPr>
          <w:divId w:val="15072823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F192C" w14:textId="77777777" w:rsidR="00000000" w:rsidRDefault="00000000">
            <w:pPr>
              <w:pStyle w:val="NormalWeb"/>
            </w:pPr>
            <w:r>
              <w:t>ingestId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588B3" w14:textId="77777777" w:rsidR="00000000" w:rsidRDefault="00000000">
            <w:pPr>
              <w:pStyle w:val="NormalWeb"/>
            </w:pPr>
            <w:r>
              <w:rPr>
                <w:rStyle w:val="HTMLCode"/>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9FB18" w14:textId="77777777" w:rsidR="00000000" w:rsidRDefault="00000000">
            <w:pPr>
              <w:pStyle w:val="NormalWeb"/>
            </w:pPr>
            <w:r>
              <w:t>The ID of the ingest</w:t>
            </w:r>
          </w:p>
        </w:tc>
      </w:tr>
      <w:tr w:rsidR="00000000" w14:paraId="28D5BB4E" w14:textId="77777777">
        <w:trPr>
          <w:divId w:val="15072823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A8ACB" w14:textId="77777777" w:rsidR="00000000" w:rsidRDefault="00000000">
            <w:pPr>
              <w:pStyle w:val="NormalWeb"/>
            </w:pPr>
            <w:r>
              <w:t>datapool</w:t>
            </w:r>
          </w:p>
        </w:tc>
        <w:tc>
          <w:tcPr>
            <w:tcW w:w="0" w:type="auto"/>
            <w:gridSpan w:val="2"/>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B652F" w14:textId="77777777" w:rsidR="00000000" w:rsidRDefault="00000000">
            <w:pPr>
              <w:pStyle w:val="NormalWeb"/>
            </w:pPr>
            <w:r>
              <w:t>See the description of the corresponding request parameters above.</w:t>
            </w:r>
          </w:p>
        </w:tc>
      </w:tr>
      <w:tr w:rsidR="00000000" w14:paraId="51A32222" w14:textId="77777777">
        <w:trPr>
          <w:divId w:val="15072823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F634C" w14:textId="77777777" w:rsidR="00000000" w:rsidRDefault="00000000">
            <w:pPr>
              <w:pStyle w:val="NormalWeb"/>
            </w:pPr>
            <w:r>
              <w:t>ingestPath</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74112AC8" w14:textId="77777777" w:rsidR="00000000" w:rsidRDefault="00000000"/>
        </w:tc>
      </w:tr>
      <w:tr w:rsidR="00000000" w14:paraId="759448DF" w14:textId="77777777">
        <w:trPr>
          <w:divId w:val="15072823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14658" w14:textId="77777777" w:rsidR="00000000" w:rsidRDefault="00000000">
            <w:pPr>
              <w:pStyle w:val="NormalWeb"/>
            </w:pPr>
            <w:r>
              <w:t>metadataPath</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00D48F90" w14:textId="77777777" w:rsidR="00000000" w:rsidRDefault="00000000"/>
        </w:tc>
      </w:tr>
      <w:tr w:rsidR="00000000" w14:paraId="4A43C3C0" w14:textId="77777777">
        <w:trPr>
          <w:divId w:val="15072823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C90BE" w14:textId="77777777" w:rsidR="00000000" w:rsidRDefault="00000000">
            <w:pPr>
              <w:pStyle w:val="NormalWeb"/>
            </w:pPr>
            <w:r>
              <w:t>folderPath</w:t>
            </w:r>
          </w:p>
        </w:tc>
        <w:tc>
          <w:tcPr>
            <w:tcW w:w="0" w:type="auto"/>
            <w:gridSpan w:val="2"/>
            <w:vMerge/>
            <w:tcBorders>
              <w:top w:val="single" w:sz="6" w:space="0" w:color="auto"/>
              <w:left w:val="single" w:sz="6" w:space="0" w:color="auto"/>
              <w:bottom w:val="single" w:sz="6" w:space="0" w:color="auto"/>
              <w:right w:val="single" w:sz="6" w:space="0" w:color="auto"/>
            </w:tcBorders>
            <w:vAlign w:val="center"/>
            <w:hideMark/>
          </w:tcPr>
          <w:p w14:paraId="6109A675" w14:textId="77777777" w:rsidR="00000000" w:rsidRDefault="00000000"/>
        </w:tc>
      </w:tr>
      <w:tr w:rsidR="00000000" w14:paraId="29449330" w14:textId="77777777">
        <w:trPr>
          <w:divId w:val="15072823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97026" w14:textId="77777777" w:rsidR="00000000" w:rsidRDefault="00000000">
            <w:pPr>
              <w:pStyle w:val="NormalWeb"/>
            </w:pPr>
            <w: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01BA5" w14:textId="77777777" w:rsidR="00000000" w:rsidRDefault="00000000">
            <w:pPr>
              <w:pStyle w:val="NormalWeb"/>
            </w:pPr>
            <w:r>
              <w:rPr>
                <w:rStyle w:val="HTMLCode"/>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191D5" w14:textId="77777777" w:rsidR="00000000" w:rsidRDefault="00000000">
            <w:pPr>
              <w:pStyle w:val="NormalWeb"/>
            </w:pPr>
            <w:r>
              <w:t>The ingest status</w:t>
            </w:r>
          </w:p>
        </w:tc>
      </w:tr>
      <w:tr w:rsidR="00000000" w14:paraId="65E890FA" w14:textId="77777777">
        <w:trPr>
          <w:divId w:val="15072823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F6730" w14:textId="77777777" w:rsidR="00000000" w:rsidRDefault="00000000">
            <w:pPr>
              <w:pStyle w:val="NormalWeb"/>
            </w:pPr>
            <w:r>
              <w:t>errorMessage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B6729C" w14:textId="77777777" w:rsidR="00000000" w:rsidRDefault="00000000">
            <w:pPr>
              <w:pStyle w:val="NormalWeb"/>
            </w:pPr>
            <w:r>
              <w:rPr>
                <w:rStyle w:val="HTMLCode"/>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779CC" w14:textId="77777777" w:rsidR="00000000" w:rsidRDefault="00000000">
            <w:pPr>
              <w:pStyle w:val="NormalWeb"/>
            </w:pPr>
            <w:r>
              <w:t>The error message of a failed ingest.</w:t>
            </w:r>
          </w:p>
        </w:tc>
      </w:tr>
      <w:tr w:rsidR="00000000" w14:paraId="4AA87D9C" w14:textId="77777777">
        <w:trPr>
          <w:divId w:val="15072823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EA90E" w14:textId="77777777" w:rsidR="00000000" w:rsidRDefault="00000000">
            <w:pPr>
              <w:pStyle w:val="NormalWeb"/>
            </w:pPr>
            <w:r>
              <w:t>collectionId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83696" w14:textId="77777777" w:rsidR="00000000" w:rsidRDefault="00000000">
            <w:pPr>
              <w:pStyle w:val="NormalWeb"/>
            </w:pPr>
            <w:r>
              <w:rPr>
                <w:rStyle w:val="HTMLCode"/>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2CA51" w14:textId="77777777" w:rsidR="00000000" w:rsidRDefault="00000000">
            <w:pPr>
              <w:pStyle w:val="NormalWeb"/>
            </w:pPr>
            <w:r>
              <w:t>Identifier of the root collection which contains all the ingested entities.</w:t>
            </w:r>
          </w:p>
        </w:tc>
      </w:tr>
    </w:tbl>
    <w:p w14:paraId="3CE7B100" w14:textId="77777777" w:rsidR="00000000" w:rsidRDefault="00000000">
      <w:pPr>
        <w:pStyle w:val="Heading4"/>
        <w:rPr>
          <w:rFonts w:eastAsia="Times New Roman"/>
        </w:rPr>
      </w:pPr>
      <w:r>
        <w:rPr>
          <w:rFonts w:eastAsia="Times New Roman"/>
        </w:rPr>
        <w:t>Example Response</w:t>
      </w:r>
    </w:p>
    <w:p w14:paraId="1F7E12FC" w14:textId="77777777" w:rsidR="00000000" w:rsidRDefault="00000000">
      <w:pPr>
        <w:pStyle w:val="NormalWeb"/>
      </w:pPr>
      <w:r>
        <w:t>The json response should look like this:</w:t>
      </w:r>
    </w:p>
    <w:p w14:paraId="42AB1A0C" w14:textId="77777777" w:rsidR="00000000" w:rsidRDefault="00000000">
      <w:pPr>
        <w:pStyle w:val="HTMLPreformatted"/>
        <w:divId w:val="1143624737"/>
      </w:pPr>
      <w:r>
        <w:t>{</w:t>
      </w:r>
    </w:p>
    <w:p w14:paraId="391329A8" w14:textId="77777777" w:rsidR="00000000" w:rsidRDefault="00000000">
      <w:pPr>
        <w:pStyle w:val="HTMLPreformatted"/>
        <w:divId w:val="1143624737"/>
      </w:pPr>
      <w:r>
        <w:t xml:space="preserve">  "ingestId": "60143b7ee5310a740459c599",</w:t>
      </w:r>
    </w:p>
    <w:p w14:paraId="2F31F011" w14:textId="77777777" w:rsidR="00000000" w:rsidRDefault="00000000">
      <w:pPr>
        <w:pStyle w:val="HTMLPreformatted"/>
        <w:divId w:val="1143624737"/>
      </w:pPr>
      <w:r>
        <w:t xml:space="preserve">  "datapool": "Default",</w:t>
      </w:r>
    </w:p>
    <w:p w14:paraId="29D39471" w14:textId="77777777" w:rsidR="00000000" w:rsidRDefault="00000000">
      <w:pPr>
        <w:pStyle w:val="HTMLPreformatted"/>
        <w:divId w:val="1143624737"/>
      </w:pPr>
      <w:r>
        <w:t xml:space="preserve">  "ingestPath": "dataset1",</w:t>
      </w:r>
    </w:p>
    <w:p w14:paraId="34F28BD8" w14:textId="77777777" w:rsidR="00000000" w:rsidRDefault="00000000">
      <w:pPr>
        <w:pStyle w:val="HTMLPreformatted"/>
        <w:divId w:val="1143624737"/>
      </w:pPr>
      <w:r>
        <w:t xml:space="preserve">  "metadataPath": "dataset1/ark-manifest.json",</w:t>
      </w:r>
    </w:p>
    <w:p w14:paraId="57EB9A4F" w14:textId="77777777" w:rsidR="00000000" w:rsidRDefault="00000000">
      <w:pPr>
        <w:pStyle w:val="HTMLPreformatted"/>
        <w:divId w:val="1143624737"/>
      </w:pPr>
      <w:r>
        <w:t xml:space="preserve">  "folderPath": "myfolder",</w:t>
      </w:r>
    </w:p>
    <w:p w14:paraId="048BB56D" w14:textId="77777777" w:rsidR="00000000" w:rsidRDefault="00000000">
      <w:pPr>
        <w:pStyle w:val="HTMLPreformatted"/>
        <w:divId w:val="1143624737"/>
      </w:pPr>
      <w:r>
        <w:t xml:space="preserve">  "status": "IN_PROGRESS",</w:t>
      </w:r>
    </w:p>
    <w:p w14:paraId="7EBBB936" w14:textId="77777777" w:rsidR="00000000" w:rsidRDefault="00000000">
      <w:pPr>
        <w:pStyle w:val="HTMLPreformatted"/>
        <w:divId w:val="1143624737"/>
      </w:pPr>
      <w:r>
        <w:t xml:space="preserve">  "errorMessage": null,</w:t>
      </w:r>
    </w:p>
    <w:p w14:paraId="02BD49AD" w14:textId="77777777" w:rsidR="00000000" w:rsidRDefault="00000000">
      <w:pPr>
        <w:pStyle w:val="HTMLPreformatted"/>
        <w:divId w:val="1143624737"/>
      </w:pPr>
      <w:r>
        <w:t xml:space="preserve">  "collectionId": "myCollection"</w:t>
      </w:r>
    </w:p>
    <w:p w14:paraId="32C02B78" w14:textId="77777777" w:rsidR="00000000" w:rsidRDefault="00000000">
      <w:pPr>
        <w:pStyle w:val="HTMLPreformatted"/>
        <w:divId w:val="1143624737"/>
      </w:pPr>
      <w:r>
        <w:t>}</w:t>
      </w:r>
    </w:p>
    <w:p w14:paraId="1150683A" w14:textId="77777777" w:rsidR="00000000" w:rsidRDefault="00000000">
      <w:pPr>
        <w:pStyle w:val="Heading3"/>
        <w:rPr>
          <w:rFonts w:eastAsia="Times New Roman"/>
        </w:rPr>
      </w:pPr>
      <w:r>
        <w:rPr>
          <w:rFonts w:eastAsia="Times New Roman"/>
        </w:rPr>
        <w:t>Status: 4xx - Client errors</w:t>
      </w:r>
    </w:p>
    <w:p w14:paraId="54BB2414" w14:textId="77777777" w:rsidR="00000000" w:rsidRDefault="00000000">
      <w:pPr>
        <w:pStyle w:val="NormalWeb"/>
      </w:pPr>
      <w:r>
        <w:t>Typical values will be 404 ‘Resource Not Found’ or 400 ‘Bad Request’, but any status code in the 400 → 499 range will have the following form:</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1711"/>
        <w:gridCol w:w="6042"/>
      </w:tblGrid>
      <w:tr w:rsidR="00000000" w14:paraId="2690F04D" w14:textId="77777777">
        <w:trPr>
          <w:divId w:val="56113647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3F726" w14:textId="77777777" w:rsidR="00000000" w:rsidRDefault="00000000">
            <w:pPr>
              <w:pStyle w:val="NormalWeb"/>
              <w:jc w:val="center"/>
              <w:rPr>
                <w:b/>
                <w:bCs/>
              </w:rPr>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D2526" w14:textId="77777777" w:rsidR="00000000" w:rsidRDefault="00000000">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7136D" w14:textId="77777777" w:rsidR="00000000" w:rsidRDefault="00000000">
            <w:pPr>
              <w:pStyle w:val="NormalWeb"/>
              <w:jc w:val="center"/>
              <w:rPr>
                <w:b/>
                <w:bCs/>
              </w:rPr>
            </w:pPr>
            <w:r>
              <w:rPr>
                <w:rStyle w:val="Strong"/>
              </w:rPr>
              <w:t>Description</w:t>
            </w:r>
          </w:p>
        </w:tc>
      </w:tr>
      <w:tr w:rsidR="00000000" w14:paraId="55027951" w14:textId="77777777">
        <w:trPr>
          <w:divId w:val="5611364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F7A30" w14:textId="77777777" w:rsidR="00000000" w:rsidRDefault="00000000">
            <w:pPr>
              <w:pStyle w:val="NormalWeb"/>
            </w:pPr>
            <w:r>
              <w:rPr>
                <w:rStyle w:val="HTMLCode"/>
              </w:rPr>
              <w:t>errorMessage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F5076" w14:textId="77777777" w:rsidR="00000000" w:rsidRDefault="00000000">
            <w:pPr>
              <w:pStyle w:val="NormalWeb"/>
            </w:pPr>
            <w:r>
              <w:rPr>
                <w:rStyle w:val="HTMLCode"/>
              </w:rP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EB495" w14:textId="77777777" w:rsidR="00000000" w:rsidRDefault="00000000">
            <w:pPr>
              <w:pStyle w:val="NormalWeb"/>
            </w:pPr>
            <w:r>
              <w:t>An error message given the reason for failure</w:t>
            </w:r>
          </w:p>
        </w:tc>
      </w:tr>
      <w:tr w:rsidR="00000000" w14:paraId="067379C6" w14:textId="77777777">
        <w:trPr>
          <w:divId w:val="5611364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4F350" w14:textId="77777777" w:rsidR="00000000" w:rsidRDefault="00000000">
            <w:pPr>
              <w:pStyle w:val="NormalWeb"/>
            </w:pPr>
            <w:r>
              <w:rPr>
                <w:rStyle w:val="HTMLCode"/>
              </w:rPr>
              <w:t>errorDetails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72A92" w14:textId="77777777" w:rsidR="00000000" w:rsidRDefault="00000000">
            <w:pPr>
              <w:pStyle w:val="NormalWeb"/>
            </w:pPr>
            <w:r>
              <w:rPr>
                <w:rStyle w:val="HTMLCode"/>
              </w:rPr>
              <w:t>array[String]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8C2BC" w14:textId="77777777" w:rsidR="00000000" w:rsidRDefault="00000000">
            <w:pPr>
              <w:pStyle w:val="NormalWeb"/>
            </w:pPr>
            <w:r>
              <w:t>A list of specific error conditions which have contributed to the overall failure.</w:t>
            </w:r>
          </w:p>
        </w:tc>
      </w:tr>
    </w:tbl>
    <w:p w14:paraId="17135263" w14:textId="77777777" w:rsidR="00000000" w:rsidRDefault="00000000">
      <w:pPr>
        <w:pStyle w:val="Heading4"/>
        <w:rPr>
          <w:rFonts w:eastAsia="Times New Roman"/>
        </w:rPr>
      </w:pPr>
      <w:r>
        <w:rPr>
          <w:rFonts w:eastAsia="Times New Roman"/>
        </w:rPr>
        <w:t>Example Response</w:t>
      </w:r>
    </w:p>
    <w:p w14:paraId="5B4C4EF2" w14:textId="77777777" w:rsidR="00000000" w:rsidRDefault="00000000">
      <w:pPr>
        <w:pStyle w:val="NormalWeb"/>
      </w:pPr>
      <w:r>
        <w:t> The json response should look like this:</w:t>
      </w:r>
    </w:p>
    <w:p w14:paraId="197D6F7C" w14:textId="77777777" w:rsidR="00000000" w:rsidRDefault="00000000">
      <w:pPr>
        <w:pStyle w:val="HTMLPreformatted"/>
        <w:divId w:val="1605067158"/>
      </w:pPr>
      <w:r>
        <w:t>{</w:t>
      </w:r>
    </w:p>
    <w:p w14:paraId="7C2AAC27" w14:textId="77777777" w:rsidR="00000000" w:rsidRDefault="00000000">
      <w:pPr>
        <w:pStyle w:val="HTMLPreformatted"/>
        <w:divId w:val="1605067158"/>
      </w:pPr>
      <w:r>
        <w:t>    "errorMessage":"Something has gone wrong",</w:t>
      </w:r>
    </w:p>
    <w:p w14:paraId="0C1B58A5" w14:textId="77777777" w:rsidR="00000000" w:rsidRDefault="00000000">
      <w:pPr>
        <w:pStyle w:val="HTMLPreformatted"/>
        <w:divId w:val="1605067158"/>
      </w:pPr>
      <w:r>
        <w:lastRenderedPageBreak/>
        <w:t>    "errorDetails": [</w:t>
      </w:r>
    </w:p>
    <w:p w14:paraId="10246AD1" w14:textId="77777777" w:rsidR="00000000" w:rsidRDefault="00000000">
      <w:pPr>
        <w:pStyle w:val="HTMLPreformatted"/>
        <w:divId w:val="1605067158"/>
      </w:pPr>
      <w:r>
        <w:t xml:space="preserve">      "This thing went wrong",</w:t>
      </w:r>
    </w:p>
    <w:p w14:paraId="6022823B" w14:textId="77777777" w:rsidR="00000000" w:rsidRDefault="00000000">
      <w:pPr>
        <w:pStyle w:val="HTMLPreformatted"/>
        <w:divId w:val="1605067158"/>
      </w:pPr>
      <w:r>
        <w:t xml:space="preserve">      "This other thing also went wrong"</w:t>
      </w:r>
    </w:p>
    <w:p w14:paraId="26EAF504" w14:textId="77777777" w:rsidR="00000000" w:rsidRDefault="00000000">
      <w:pPr>
        <w:pStyle w:val="HTMLPreformatted"/>
        <w:divId w:val="1605067158"/>
      </w:pPr>
      <w:r>
        <w:t xml:space="preserve">    ]</w:t>
      </w:r>
    </w:p>
    <w:p w14:paraId="1EC65D4B" w14:textId="77777777" w:rsidR="00000000" w:rsidRDefault="00000000">
      <w:pPr>
        <w:pStyle w:val="HTMLPreformatted"/>
        <w:divId w:val="1605067158"/>
      </w:pPr>
      <w:r>
        <w:t>}</w:t>
      </w:r>
    </w:p>
    <w:p w14:paraId="3AF5BA9F" w14:textId="77777777" w:rsidR="00000000" w:rsidRDefault="00000000">
      <w:pPr>
        <w:pStyle w:val="Heading1"/>
        <w:rPr>
          <w:rFonts w:eastAsia="Times New Roman"/>
        </w:rPr>
      </w:pPr>
      <w:r>
        <w:rPr>
          <w:rFonts w:eastAsia="Times New Roman"/>
        </w:rPr>
        <w:t>Track the status of an ingest</w:t>
      </w:r>
    </w:p>
    <w:p w14:paraId="00053E55" w14:textId="77777777" w:rsidR="00000000" w:rsidRDefault="00000000">
      <w:pPr>
        <w:pStyle w:val="NormalWeb"/>
      </w:pPr>
      <w:r>
        <w:t>Ingest status. Get the overall status of the ingest.</w:t>
      </w:r>
    </w:p>
    <w:p w14:paraId="6434EAD0" w14:textId="77777777" w:rsidR="00000000" w:rsidRDefault="00000000">
      <w:pPr>
        <w:pStyle w:val="Heading2"/>
        <w:rPr>
          <w:rFonts w:eastAsia="Times New Roman"/>
        </w:rPr>
      </w:pPr>
      <w:r>
        <w:rPr>
          <w:rFonts w:eastAsia="Times New Roman"/>
        </w:rPr>
        <w:t>Request</w:t>
      </w:r>
    </w:p>
    <w:p w14:paraId="5D2126A6" w14:textId="77777777" w:rsidR="00000000" w:rsidRDefault="00000000">
      <w:pPr>
        <w:pStyle w:val="HTMLPreformatted"/>
        <w:divId w:val="1777871805"/>
      </w:pPr>
      <w:r>
        <w:t>GET /api/arksys/ingest/{ingestId}</w:t>
      </w:r>
    </w:p>
    <w:p w14:paraId="5BD48405" w14:textId="77777777" w:rsidR="00000000" w:rsidRDefault="00000000">
      <w:pPr>
        <w:pStyle w:val="Heading3"/>
        <w:rPr>
          <w:rFonts w:eastAsia="Times New Roman"/>
        </w:rPr>
      </w:pPr>
      <w:r>
        <w:rPr>
          <w:rFonts w:eastAsia="Times New Roman"/>
        </w:rPr>
        <w:t>Parameters</w:t>
      </w:r>
    </w:p>
    <w:p w14:paraId="02D9AC3B" w14:textId="77777777" w:rsidR="00000000" w:rsidRDefault="00000000">
      <w:pPr>
        <w:pStyle w:val="Heading4"/>
        <w:rPr>
          <w:rFonts w:eastAsia="Times New Roman"/>
        </w:rPr>
      </w:pPr>
      <w:r>
        <w:rPr>
          <w:rFonts w:eastAsia="Times New Roman"/>
        </w:rPr>
        <w:t>Path parameters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24"/>
        <w:gridCol w:w="737"/>
        <w:gridCol w:w="3136"/>
        <w:gridCol w:w="1110"/>
      </w:tblGrid>
      <w:tr w:rsidR="00000000" w14:paraId="566717CC" w14:textId="77777777">
        <w:trPr>
          <w:divId w:val="93181313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102EF" w14:textId="77777777" w:rsidR="00000000" w:rsidRDefault="00000000">
            <w:pPr>
              <w:pStyle w:val="NormalWeb"/>
              <w:jc w:val="center"/>
              <w:rPr>
                <w:b/>
                <w:bCs/>
              </w:rPr>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A912C" w14:textId="77777777" w:rsidR="00000000" w:rsidRDefault="00000000">
            <w:pPr>
              <w:pStyle w:val="NormalWeb"/>
              <w:jc w:val="center"/>
              <w:rPr>
                <w:b/>
                <w:bCs/>
              </w:rPr>
            </w:pPr>
            <w:r>
              <w:rPr>
                <w:rStyle w:val="Strong"/>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0299D" w14:textId="77777777" w:rsidR="00000000" w:rsidRDefault="00000000">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943B3" w14:textId="77777777" w:rsidR="00000000" w:rsidRDefault="00000000">
            <w:pPr>
              <w:pStyle w:val="NormalWeb"/>
              <w:jc w:val="center"/>
              <w:rPr>
                <w:b/>
                <w:bCs/>
              </w:rPr>
            </w:pPr>
            <w:r>
              <w:rPr>
                <w:rStyle w:val="Strong"/>
              </w:rPr>
              <w:t>Required</w:t>
            </w:r>
          </w:p>
        </w:tc>
      </w:tr>
      <w:tr w:rsidR="00000000" w14:paraId="3AB716A4" w14:textId="77777777">
        <w:trPr>
          <w:divId w:val="93181313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8CAEB" w14:textId="77777777" w:rsidR="00000000" w:rsidRDefault="00000000">
            <w:pPr>
              <w:pStyle w:val="NormalWeb"/>
            </w:pPr>
            <w:r>
              <w:t>ingestId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D8319" w14:textId="77777777" w:rsidR="00000000" w:rsidRDefault="00000000">
            <w:pPr>
              <w:pStyle w:val="NormalWeb"/>
            </w:pPr>
            <w:r>
              <w:t>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B14E0" w14:textId="77777777" w:rsidR="00000000" w:rsidRDefault="00000000">
            <w:pPr>
              <w:pStyle w:val="NormalWeb"/>
            </w:pPr>
            <w:r>
              <w:t>The identifier of the ingest job.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C9118" w14:textId="77777777" w:rsidR="00000000" w:rsidRDefault="00000000">
            <w:pPr>
              <w:pStyle w:val="NormalWeb"/>
            </w:pPr>
            <w:r>
              <w:t>Yes</w:t>
            </w:r>
          </w:p>
        </w:tc>
      </w:tr>
    </w:tbl>
    <w:p w14:paraId="1CEC7203" w14:textId="77777777" w:rsidR="00000000" w:rsidRDefault="00000000">
      <w:pPr>
        <w:pStyle w:val="Heading2"/>
        <w:rPr>
          <w:rFonts w:eastAsia="Times New Roman"/>
        </w:rPr>
      </w:pPr>
      <w:r>
        <w:rPr>
          <w:rFonts w:eastAsia="Times New Roman"/>
        </w:rPr>
        <w:t>Example Request</w:t>
      </w:r>
    </w:p>
    <w:p w14:paraId="35DEAE2A" w14:textId="77777777" w:rsidR="00000000" w:rsidRDefault="00000000">
      <w:pPr>
        <w:pStyle w:val="HTMLPreformatted"/>
        <w:divId w:val="350685460"/>
      </w:pPr>
      <w:r>
        <w:t>curl -X GET \</w:t>
      </w:r>
    </w:p>
    <w:p w14:paraId="3ACC4944" w14:textId="77777777" w:rsidR="00000000" w:rsidRDefault="00000000">
      <w:pPr>
        <w:pStyle w:val="HTMLPreformatted"/>
        <w:divId w:val="350685460"/>
      </w:pPr>
      <w:r>
        <w:t xml:space="preserve"> -H "Accept: */*" \</w:t>
      </w:r>
    </w:p>
    <w:p w14:paraId="4A237E88" w14:textId="77777777" w:rsidR="00000000" w:rsidRDefault="00000000">
      <w:pPr>
        <w:pStyle w:val="HTMLPreformatted"/>
        <w:divId w:val="350685460"/>
      </w:pPr>
      <w:r>
        <w:t xml:space="preserve"> -H "Authorization: Bearer + ACCESS_TOKEN" \</w:t>
      </w:r>
    </w:p>
    <w:p w14:paraId="4EBA1686" w14:textId="77777777" w:rsidR="00000000" w:rsidRDefault="00000000">
      <w:pPr>
        <w:pStyle w:val="HTMLPreformatted"/>
        <w:divId w:val="350685460"/>
      </w:pPr>
      <w:r>
        <w:t xml:space="preserve"> "https://host.example.com/api/arksys/ingest/{ingestId}"</w:t>
      </w:r>
    </w:p>
    <w:p w14:paraId="53FEFAD4" w14:textId="77777777" w:rsidR="00000000" w:rsidRDefault="00000000">
      <w:pPr>
        <w:pStyle w:val="Heading2"/>
        <w:rPr>
          <w:rFonts w:eastAsia="Times New Roman"/>
        </w:rPr>
      </w:pPr>
      <w:r>
        <w:rPr>
          <w:rFonts w:eastAsia="Times New Roman"/>
        </w:rPr>
        <w:t>Responses</w:t>
      </w:r>
    </w:p>
    <w:p w14:paraId="77E98349" w14:textId="77777777" w:rsidR="00000000" w:rsidRDefault="00000000">
      <w:pPr>
        <w:pStyle w:val="NormalWeb"/>
      </w:pPr>
      <w:r>
        <w:t xml:space="preserve">See </w:t>
      </w:r>
      <w:hyperlink r:id="rId9" w:anchor="Responses" w:history="1">
        <w:r>
          <w:rPr>
            <w:rStyle w:val="Hyperlink"/>
          </w:rPr>
          <w:t>Ingest from an ingest location</w:t>
        </w:r>
      </w:hyperlink>
      <w:r>
        <w:t xml:space="preserve"> above.</w:t>
      </w:r>
    </w:p>
    <w:p w14:paraId="545E736A" w14:textId="77777777" w:rsidR="00000000" w:rsidRDefault="00000000">
      <w:pPr>
        <w:pStyle w:val="Heading1"/>
        <w:rPr>
          <w:rFonts w:eastAsia="Times New Roman"/>
        </w:rPr>
      </w:pPr>
      <w:r>
        <w:rPr>
          <w:rFonts w:eastAsia="Times New Roman"/>
        </w:rPr>
        <w:t>More detail on ingest behaviour</w:t>
      </w:r>
    </w:p>
    <w:p w14:paraId="467E98ED" w14:textId="77777777" w:rsidR="00000000" w:rsidRDefault="00000000">
      <w:pPr>
        <w:pStyle w:val="Heading2"/>
        <w:rPr>
          <w:rFonts w:eastAsia="Times New Roman"/>
        </w:rPr>
      </w:pPr>
      <w:r>
        <w:rPr>
          <w:rFonts w:eastAsia="Times New Roman"/>
        </w:rPr>
        <w:t>Implicit Preservation</w:t>
      </w:r>
    </w:p>
    <w:p w14:paraId="01BD99C3" w14:textId="77777777" w:rsidR="00000000" w:rsidRDefault="00000000">
      <w:pPr>
        <w:pStyle w:val="NormalWeb"/>
      </w:pPr>
      <w:r>
        <w:t>If the ingest is into a datapool which has preservation enabled then once the ingest is mostly complete an automatic preservation is triggered which might result in 1 or more preservation jobs, each preservation job is tracked under it’s own identifier, but they are associated to the original ingest.</w:t>
      </w:r>
    </w:p>
    <w:p w14:paraId="61C08343" w14:textId="77777777" w:rsidR="00000000" w:rsidRDefault="00000000">
      <w:pPr>
        <w:pStyle w:val="Heading2"/>
        <w:rPr>
          <w:rFonts w:eastAsia="Times New Roman"/>
        </w:rPr>
      </w:pPr>
      <w:r>
        <w:rPr>
          <w:rFonts w:eastAsia="Times New Roman"/>
        </w:rPr>
        <w:t>Usage of metadataPath</w:t>
      </w:r>
    </w:p>
    <w:p w14:paraId="31788EBD" w14:textId="77777777" w:rsidR="00000000" w:rsidRDefault="00000000">
      <w:pPr>
        <w:pStyle w:val="NormalWeb"/>
      </w:pPr>
      <w:r>
        <w:lastRenderedPageBreak/>
        <w:t>The metadataPath allows the user to specify a metadata file which performs two main functions:</w:t>
      </w:r>
    </w:p>
    <w:p w14:paraId="7908BAA1" w14:textId="77777777" w:rsidR="00000000" w:rsidRDefault="00000000">
      <w:pPr>
        <w:pStyle w:val="NormalWeb"/>
        <w:numPr>
          <w:ilvl w:val="0"/>
          <w:numId w:val="3"/>
        </w:numPr>
      </w:pPr>
      <w:r>
        <w:t xml:space="preserve">Create a </w:t>
      </w:r>
      <w:hyperlink r:id="rId10" w:history="1">
        <w:r>
          <w:rPr>
            <w:rStyle w:val="Hyperlink"/>
          </w:rPr>
          <w:t>PCDM</w:t>
        </w:r>
      </w:hyperlink>
      <w:r>
        <w:t xml:space="preserve"> structure for the files being ingested. This allows the ingest to be structured in a hierarchy in terms of collection, objects and files, where files are the files within the ingestPath. </w:t>
      </w:r>
    </w:p>
    <w:p w14:paraId="5EECA7C0" w14:textId="77777777" w:rsidR="00000000" w:rsidRDefault="00000000">
      <w:pPr>
        <w:pStyle w:val="NormalWeb"/>
        <w:numPr>
          <w:ilvl w:val="0"/>
          <w:numId w:val="3"/>
        </w:numPr>
      </w:pPr>
      <w:r>
        <w:t>Define the metadata associated with each collection, objects or file. Metadata has to adhere to formats preconfigured in the system against the datapool. These can be pre-defined formats e.g. (</w:t>
      </w:r>
      <w:hyperlink r:id="rId11" w:history="1">
        <w:r>
          <w:rPr>
            <w:rStyle w:val="Hyperlink"/>
          </w:rPr>
          <w:t>dublin core</w:t>
        </w:r>
      </w:hyperlink>
      <w:r>
        <w:t xml:space="preserve">, </w:t>
      </w:r>
      <w:hyperlink r:id="rId12" w:history="1">
        <w:r>
          <w:rPr>
            <w:rStyle w:val="Hyperlink"/>
          </w:rPr>
          <w:t>isad(g)</w:t>
        </w:r>
      </w:hyperlink>
      <w:r>
        <w:t>) or created by the user.</w:t>
      </w:r>
    </w:p>
    <w:p w14:paraId="37EC54EE" w14:textId="77777777" w:rsidR="00000000" w:rsidRDefault="00000000">
      <w:pPr>
        <w:pStyle w:val="NormalWeb"/>
      </w:pPr>
      <w:r>
        <w:t>There are two types of metadata file supported:</w:t>
      </w:r>
    </w:p>
    <w:p w14:paraId="008302AF" w14:textId="77777777" w:rsidR="00000000" w:rsidRDefault="00000000">
      <w:pPr>
        <w:pStyle w:val="NormalWeb"/>
        <w:numPr>
          <w:ilvl w:val="0"/>
          <w:numId w:val="4"/>
        </w:numPr>
      </w:pPr>
      <w:r>
        <w:rPr>
          <w:rStyle w:val="HTMLCode"/>
        </w:rPr>
        <w:t>ark-file-meta.csv</w:t>
      </w:r>
      <w:r>
        <w:t xml:space="preserve"> which is an Arkivum proprietary format expressed in a CSV format which is compatible with Microsoft Excel.</w:t>
      </w:r>
    </w:p>
    <w:p w14:paraId="3D0AAD58" w14:textId="77777777" w:rsidR="00000000" w:rsidRDefault="00000000">
      <w:pPr>
        <w:pStyle w:val="NormalWeb"/>
        <w:numPr>
          <w:ilvl w:val="0"/>
          <w:numId w:val="4"/>
        </w:numPr>
      </w:pPr>
      <w:r>
        <w:rPr>
          <w:rStyle w:val="HTMLCode"/>
        </w:rPr>
        <w:t>ark-manifest.json</w:t>
      </w:r>
      <w:r>
        <w:t xml:space="preserve"> which is an Arkivum proprietary format expressed in a Json format.</w:t>
      </w:r>
    </w:p>
    <w:p w14:paraId="5DA8E488" w14:textId="77777777" w:rsidR="00000000" w:rsidRDefault="00000000">
      <w:pPr>
        <w:pStyle w:val="NormalWeb"/>
      </w:pPr>
      <w:r>
        <w:t>The PCDM Collections, Objects and Files can be viewed using the File Explorer.   The ‘tree view’ icon can be used to show the hierarchical structure of the dataset.</w:t>
      </w:r>
    </w:p>
    <w:p w14:paraId="3354195D" w14:textId="77777777" w:rsidR="00000000" w:rsidRDefault="00000000">
      <w:pPr>
        <w:rPr>
          <w:rFonts w:eastAsia="Times New Roman"/>
        </w:rPr>
      </w:pPr>
      <w:r>
        <w:rPr>
          <w:rFonts w:eastAsia="Times New Roman"/>
        </w:rPr>
        <w:fldChar w:fldCharType="begin"/>
      </w:r>
      <w:r>
        <w:rPr>
          <w:rFonts w:eastAsia="Times New Roman"/>
        </w:rPr>
        <w:instrText xml:space="preserve"> INCLUDEPICTURE  \d "C:/b1b982a0840e5bc071edbbc2999e2740" \* MERGEFORMATINET </w:instrText>
      </w:r>
      <w:r>
        <w:rPr>
          <w:rFonts w:eastAsia="Times New Roman"/>
        </w:rPr>
        <w:fldChar w:fldCharType="separate"/>
      </w:r>
      <w:r w:rsidR="00A03940">
        <w:rPr>
          <w:rFonts w:eastAsia="Times New Roman"/>
          <w:noProof/>
        </w:rPr>
        <w:pict w14:anchorId="3D0A47A3">
          <v:shape id="_x0000_i1027" type="#_x0000_t75" alt="" style="width:468pt;height:155.35pt;mso-width-percent:0;mso-height-percent:0;mso-width-percent:0;mso-height-percent:0">
            <v:imagedata r:id="rId13" r:href="rId14"/>
          </v:shape>
        </w:pict>
      </w:r>
      <w:r>
        <w:rPr>
          <w:rFonts w:eastAsia="Times New Roman"/>
        </w:rPr>
        <w:fldChar w:fldCharType="end"/>
      </w:r>
    </w:p>
    <w:p w14:paraId="3C5DC41A" w14:textId="77777777" w:rsidR="00000000" w:rsidRDefault="00000000">
      <w:pPr>
        <w:pStyle w:val="NormalWeb"/>
      </w:pPr>
      <w:r>
        <w:t>The ellipsis next to a Collection, Object or File can be used to pull up a menu that allows actions such as viewing metadata. </w:t>
      </w:r>
    </w:p>
    <w:p w14:paraId="7438DF93" w14:textId="77777777" w:rsidR="00000000" w:rsidRDefault="00000000">
      <w:pPr>
        <w:rPr>
          <w:rFonts w:eastAsia="Times New Roman"/>
        </w:rPr>
      </w:pPr>
      <w:r>
        <w:rPr>
          <w:rFonts w:eastAsia="Times New Roman"/>
        </w:rPr>
        <w:lastRenderedPageBreak/>
        <w:fldChar w:fldCharType="begin"/>
      </w:r>
      <w:r>
        <w:rPr>
          <w:rFonts w:eastAsia="Times New Roman"/>
        </w:rPr>
        <w:instrText xml:space="preserve"> INCLUDEPICTURE  \d "C:/34fcf6ab91974835dc7d4439f308c4b3" \* MERGEFORMATINET </w:instrText>
      </w:r>
      <w:r>
        <w:rPr>
          <w:rFonts w:eastAsia="Times New Roman"/>
        </w:rPr>
        <w:fldChar w:fldCharType="separate"/>
      </w:r>
      <w:r w:rsidR="00A03940">
        <w:rPr>
          <w:rFonts w:eastAsia="Times New Roman"/>
          <w:noProof/>
        </w:rPr>
        <w:pict w14:anchorId="7DA0493F">
          <v:shape id="_x0000_i1026" type="#_x0000_t75" alt="" style="width:468pt;height:222.65pt;mso-width-percent:0;mso-height-percent:0;mso-width-percent:0;mso-height-percent:0">
            <v:imagedata r:id="rId15" r:href="rId16"/>
          </v:shape>
        </w:pict>
      </w:r>
      <w:r>
        <w:rPr>
          <w:rFonts w:eastAsia="Times New Roman"/>
        </w:rPr>
        <w:fldChar w:fldCharType="end"/>
      </w:r>
    </w:p>
    <w:p w14:paraId="44E60B34" w14:textId="77777777" w:rsidR="00000000" w:rsidRDefault="00000000">
      <w:pPr>
        <w:pStyle w:val="Heading3"/>
        <w:rPr>
          <w:rFonts w:eastAsia="Times New Roman"/>
        </w:rPr>
      </w:pPr>
      <w:r>
        <w:rPr>
          <w:rFonts w:eastAsia="Times New Roman"/>
        </w:rPr>
        <w:t>Location of the metadata file</w:t>
      </w:r>
    </w:p>
    <w:p w14:paraId="4848AD05" w14:textId="77777777" w:rsidR="00000000" w:rsidRDefault="00000000">
      <w:pPr>
        <w:pStyle w:val="NormalWeb"/>
      </w:pPr>
      <w:r>
        <w:t>Whilst it is typical to have the metadata file located next to the files within the ingest and hence be contained within the ingestPath, this is not absolutely required and it is possible to locate the metadata file anywhere within the ingest location. This can be particularly useful for archives which have come from some other system already packed (see isArchive below) or anywhere where it is desirable not to disturb or pollute the files in the ingest location with a proprietary Arkivum format.</w:t>
      </w:r>
    </w:p>
    <w:p w14:paraId="27227E92" w14:textId="77777777" w:rsidR="00000000" w:rsidRDefault="00000000">
      <w:pPr>
        <w:pStyle w:val="Heading2"/>
        <w:rPr>
          <w:rFonts w:eastAsia="Times New Roman"/>
        </w:rPr>
      </w:pPr>
      <w:r>
        <w:rPr>
          <w:rFonts w:eastAsia="Times New Roman"/>
        </w:rPr>
        <w:t>Identifiers, folderPath and Datapool path</w:t>
      </w:r>
    </w:p>
    <w:p w14:paraId="715E7423" w14:textId="77777777" w:rsidR="00000000" w:rsidRDefault="00000000">
      <w:pPr>
        <w:pStyle w:val="NormalWeb"/>
      </w:pPr>
      <w:r>
        <w:t>Within an metadata file identifiers are used to relate the collection, objects and files and for fieldBindings to extract metadata from other files.</w:t>
      </w:r>
    </w:p>
    <w:p w14:paraId="4F9A5F65" w14:textId="77777777" w:rsidR="00000000" w:rsidRDefault="00000000">
      <w:pPr>
        <w:pStyle w:val="NormalWeb"/>
        <w:numPr>
          <w:ilvl w:val="0"/>
          <w:numId w:val="5"/>
        </w:numPr>
      </w:pPr>
      <w:r>
        <w:t>For files the identifiers are defined by the location of the file within the ingestPath, that is they are relative to the ingestPath and this is how they are used within the metadata file, but once ingested the file identifiers will be prefixed by the datapool path and folderPath. This is too allow files to be unique within the system and to group them into the datapool in which they reside.</w:t>
      </w:r>
    </w:p>
    <w:p w14:paraId="704A891E" w14:textId="77777777" w:rsidR="00000000" w:rsidRDefault="00000000">
      <w:pPr>
        <w:pStyle w:val="NormalWeb"/>
        <w:numPr>
          <w:ilvl w:val="0"/>
          <w:numId w:val="5"/>
        </w:numPr>
      </w:pPr>
      <w:r>
        <w:t>For collections and objects the identifiers are defined in the metadata file and are unchanged by the datapool path or folderPath.</w:t>
      </w:r>
    </w:p>
    <w:p w14:paraId="767B4585" w14:textId="77777777" w:rsidR="00000000" w:rsidRDefault="00000000">
      <w:pPr>
        <w:pStyle w:val="NormalWeb"/>
      </w:pPr>
      <w:r>
        <w:t>For example, if the path to a dataset in the ingest location is:</w:t>
      </w:r>
    </w:p>
    <w:p w14:paraId="722708CF" w14:textId="77777777" w:rsidR="00000000" w:rsidRDefault="00000000">
      <w:pPr>
        <w:pStyle w:val="NormalWeb"/>
      </w:pPr>
      <w:r>
        <w:rPr>
          <w:rStyle w:val="HTMLCode"/>
        </w:rPr>
        <w:t>test_data/ARK/planets</w:t>
      </w:r>
      <w:r>
        <w:t> </w:t>
      </w:r>
    </w:p>
    <w:p w14:paraId="5E89D306" w14:textId="77777777" w:rsidR="00000000" w:rsidRDefault="00000000">
      <w:pPr>
        <w:pStyle w:val="NormalWeb"/>
      </w:pPr>
      <w:r>
        <w:t>And within this path there are files and subfolders like this:</w:t>
      </w:r>
    </w:p>
    <w:p w14:paraId="687187AF" w14:textId="77777777" w:rsidR="00000000" w:rsidRDefault="00000000">
      <w:pPr>
        <w:pStyle w:val="HTMLPreformatted"/>
        <w:divId w:val="718212638"/>
      </w:pPr>
      <w:r>
        <w:t>test_data/ARK/planets/</w:t>
      </w:r>
    </w:p>
    <w:p w14:paraId="666F441A" w14:textId="77777777" w:rsidR="00000000" w:rsidRDefault="00000000">
      <w:pPr>
        <w:pStyle w:val="HTMLPreformatted"/>
        <w:divId w:val="718212638"/>
      </w:pPr>
      <w:r>
        <w:lastRenderedPageBreak/>
        <w:t>└── objects</w:t>
      </w:r>
    </w:p>
    <w:p w14:paraId="55947921" w14:textId="77777777" w:rsidR="00000000" w:rsidRDefault="00000000">
      <w:pPr>
        <w:pStyle w:val="HTMLPreformatted"/>
        <w:divId w:val="718212638"/>
      </w:pPr>
      <w:r>
        <w:t xml:space="preserve">    └── milky_way</w:t>
      </w:r>
    </w:p>
    <w:p w14:paraId="3BF7BF1B" w14:textId="77777777" w:rsidR="00000000" w:rsidRDefault="00000000">
      <w:pPr>
        <w:pStyle w:val="HTMLPreformatted"/>
        <w:divId w:val="718212638"/>
      </w:pPr>
      <w:r>
        <w:t xml:space="preserve">        └── solar_system</w:t>
      </w:r>
    </w:p>
    <w:p w14:paraId="2A6B39AA" w14:textId="77777777" w:rsidR="00000000" w:rsidRDefault="00000000">
      <w:pPr>
        <w:pStyle w:val="HTMLPreformatted"/>
        <w:divId w:val="718212638"/>
      </w:pPr>
      <w:r>
        <w:t xml:space="preserve">            └── planets</w:t>
      </w:r>
    </w:p>
    <w:p w14:paraId="6E8FF3D7" w14:textId="77777777" w:rsidR="00000000" w:rsidRDefault="00000000">
      <w:pPr>
        <w:pStyle w:val="HTMLPreformatted"/>
        <w:divId w:val="718212638"/>
      </w:pPr>
      <w:r>
        <w:t xml:space="preserve">                ├── earth</w:t>
      </w:r>
    </w:p>
    <w:p w14:paraId="238A6B14" w14:textId="77777777" w:rsidR="00000000" w:rsidRDefault="00000000">
      <w:pPr>
        <w:pStyle w:val="HTMLPreformatted"/>
        <w:divId w:val="718212638"/>
      </w:pPr>
      <w:r>
        <w:t xml:space="preserve">                ├── jupiter</w:t>
      </w:r>
    </w:p>
    <w:p w14:paraId="103AAE5E" w14:textId="77777777" w:rsidR="00000000" w:rsidRDefault="00000000">
      <w:pPr>
        <w:pStyle w:val="HTMLPreformatted"/>
        <w:divId w:val="718212638"/>
      </w:pPr>
      <w:r>
        <w:t xml:space="preserve">                │   ├── data</w:t>
      </w:r>
    </w:p>
    <w:p w14:paraId="3640064B" w14:textId="77777777" w:rsidR="00000000" w:rsidRDefault="00000000">
      <w:pPr>
        <w:pStyle w:val="HTMLPreformatted"/>
        <w:divId w:val="718212638"/>
      </w:pPr>
      <w:r>
        <w:t xml:space="preserve">                │   │   └── planetary_data.xls</w:t>
      </w:r>
    </w:p>
    <w:p w14:paraId="513E4349" w14:textId="77777777" w:rsidR="00000000" w:rsidRDefault="00000000">
      <w:pPr>
        <w:pStyle w:val="HTMLPreformatted"/>
        <w:divId w:val="718212638"/>
      </w:pPr>
      <w:r>
        <w:t xml:space="preserve">                │   ├── docs</w:t>
      </w:r>
    </w:p>
    <w:p w14:paraId="5CA831C4" w14:textId="77777777" w:rsidR="00000000" w:rsidRDefault="00000000">
      <w:pPr>
        <w:pStyle w:val="HTMLPreformatted"/>
        <w:divId w:val="718212638"/>
      </w:pPr>
      <w:r>
        <w:t xml:space="preserve">                │   │   ├── 11_Jupiter_FC.pdf</w:t>
      </w:r>
    </w:p>
    <w:p w14:paraId="3B8A1BC6" w14:textId="77777777" w:rsidR="00000000" w:rsidRDefault="00000000">
      <w:pPr>
        <w:pStyle w:val="HTMLPreformatted"/>
        <w:divId w:val="718212638"/>
      </w:pPr>
      <w:r>
        <w:t xml:space="preserve">                │   │   ├── 62211main_Jupiter_Lithograph.pdf</w:t>
      </w:r>
    </w:p>
    <w:p w14:paraId="3C58402A" w14:textId="77777777" w:rsidR="00000000" w:rsidRDefault="00000000">
      <w:pPr>
        <w:pStyle w:val="HTMLPreformatted"/>
        <w:divId w:val="718212638"/>
      </w:pPr>
      <w:r>
        <w:t xml:space="preserve">                │   │   ├── Jupiter.docx</w:t>
      </w:r>
    </w:p>
    <w:p w14:paraId="20A25ECE" w14:textId="77777777" w:rsidR="00000000" w:rsidRDefault="00000000">
      <w:pPr>
        <w:pStyle w:val="HTMLPreformatted"/>
        <w:divId w:val="718212638"/>
      </w:pPr>
      <w:r>
        <w:t xml:space="preserve">                │   │   ├── Jupiter.msg</w:t>
      </w:r>
    </w:p>
    <w:p w14:paraId="101BCC9F" w14:textId="77777777" w:rsidR="00000000" w:rsidRDefault="00000000">
      <w:pPr>
        <w:pStyle w:val="NormalWeb"/>
      </w:pPr>
      <w:r>
        <w:t xml:space="preserve">Then, when an ingest is triggered with </w:t>
      </w:r>
      <w:r>
        <w:rPr>
          <w:rStyle w:val="HTMLCode"/>
        </w:rPr>
        <w:t>ingestPath</w:t>
      </w:r>
      <w:r>
        <w:t xml:space="preserve">= </w:t>
      </w:r>
      <w:r>
        <w:rPr>
          <w:rStyle w:val="HTMLCode"/>
        </w:rPr>
        <w:t>test_data/ARK/planets/</w:t>
      </w:r>
      <w:r>
        <w:t xml:space="preserve"> into the default datapool which always has path </w:t>
      </w:r>
      <w:r>
        <w:rPr>
          <w:rStyle w:val="HTMLCode"/>
        </w:rPr>
        <w:t>/</w:t>
      </w:r>
      <w:r>
        <w:t>, then the files ingested will have IDs that look like this:</w:t>
      </w:r>
    </w:p>
    <w:p w14:paraId="1585A3B1" w14:textId="77777777" w:rsidR="00000000" w:rsidRDefault="00000000">
      <w:pPr>
        <w:pStyle w:val="HTMLPreformatted"/>
        <w:divId w:val="1675456259"/>
      </w:pPr>
      <w:r>
        <w:t>/objects/milky_way/solar_system/planets/Jupiter/data/planetary_data.xls</w:t>
      </w:r>
    </w:p>
    <w:p w14:paraId="42E56C0E" w14:textId="77777777" w:rsidR="00000000" w:rsidRDefault="00000000">
      <w:pPr>
        <w:pStyle w:val="HTMLPreformatted"/>
        <w:divId w:val="1675456259"/>
      </w:pPr>
      <w:r>
        <w:t>/objects/milky_way/solar_system/planets/Jupiter/docs/11_Jupiter_FC.pdf</w:t>
      </w:r>
    </w:p>
    <w:p w14:paraId="766F3C1C" w14:textId="77777777" w:rsidR="00000000" w:rsidRDefault="00000000">
      <w:pPr>
        <w:pStyle w:val="NormalWeb"/>
      </w:pPr>
      <w:r>
        <w:t xml:space="preserve">Then, when an ingest is triggered with </w:t>
      </w:r>
      <w:r>
        <w:rPr>
          <w:rStyle w:val="HTMLCode"/>
        </w:rPr>
        <w:t>ingestPath</w:t>
      </w:r>
      <w:r>
        <w:t xml:space="preserve">= </w:t>
      </w:r>
      <w:r>
        <w:rPr>
          <w:rStyle w:val="HTMLCode"/>
        </w:rPr>
        <w:t>test_data/ARK/planets/</w:t>
      </w:r>
      <w:r>
        <w:t xml:space="preserve"> into a datapool with path </w:t>
      </w:r>
      <w:r>
        <w:rPr>
          <w:rStyle w:val="HTMLCode"/>
        </w:rPr>
        <w:t>/dp1</w:t>
      </w:r>
      <w:r>
        <w:t>, then the files ingested will have IDs that look like this:</w:t>
      </w:r>
    </w:p>
    <w:p w14:paraId="2461F503" w14:textId="77777777" w:rsidR="00000000" w:rsidRDefault="00000000">
      <w:pPr>
        <w:pStyle w:val="HTMLPreformatted"/>
        <w:divId w:val="1148287206"/>
      </w:pPr>
      <w:r>
        <w:t>/dp1/objects/milky_way/solar_system/planets/Jupiter/data/planetary_data.xls</w:t>
      </w:r>
    </w:p>
    <w:p w14:paraId="5D012ADC" w14:textId="77777777" w:rsidR="00000000" w:rsidRDefault="00000000">
      <w:pPr>
        <w:pStyle w:val="HTMLPreformatted"/>
        <w:divId w:val="1148287206"/>
      </w:pPr>
      <w:r>
        <w:t>/dp1/objects/milky_way/solar_system/planets/Jupiter/docs/11_Jupiter_FC.pdf</w:t>
      </w:r>
    </w:p>
    <w:p w14:paraId="10D631A9" w14:textId="77777777" w:rsidR="00000000" w:rsidRDefault="00000000">
      <w:pPr>
        <w:pStyle w:val="NormalWeb"/>
      </w:pPr>
      <w:r>
        <w:t xml:space="preserve">When an ingest is triggered with </w:t>
      </w:r>
      <w:r>
        <w:rPr>
          <w:rStyle w:val="HTMLCode"/>
        </w:rPr>
        <w:t>ingestPath</w:t>
      </w:r>
      <w:r>
        <w:t xml:space="preserve">= </w:t>
      </w:r>
      <w:r>
        <w:rPr>
          <w:rStyle w:val="HTMLCode"/>
        </w:rPr>
        <w:t>test_data/ARK/planets/</w:t>
      </w:r>
      <w:r>
        <w:t xml:space="preserve"> into a datapool with path </w:t>
      </w:r>
      <w:r>
        <w:rPr>
          <w:rStyle w:val="HTMLCode"/>
        </w:rPr>
        <w:t>/dp1</w:t>
      </w:r>
      <w:r>
        <w:t xml:space="preserve"> and </w:t>
      </w:r>
      <w:r>
        <w:rPr>
          <w:rStyle w:val="HTMLCode"/>
        </w:rPr>
        <w:t>folderPath</w:t>
      </w:r>
      <w:r>
        <w:t xml:space="preserve">= </w:t>
      </w:r>
      <w:r>
        <w:rPr>
          <w:rStyle w:val="HTMLCode"/>
        </w:rPr>
        <w:t>folder1/folder2</w:t>
      </w:r>
      <w:r>
        <w:t xml:space="preserve"> then the files ingested will have IDs that look like this:</w:t>
      </w:r>
    </w:p>
    <w:p w14:paraId="043BDDEA" w14:textId="77777777" w:rsidR="00000000" w:rsidRDefault="00000000">
      <w:pPr>
        <w:pStyle w:val="HTMLPreformatted"/>
        <w:divId w:val="1387560209"/>
      </w:pPr>
      <w:r>
        <w:t>/dp1/folder1/folder2/objects/milky_way/solar_system/planets/Jupiter/data/planetary_data.xls</w:t>
      </w:r>
    </w:p>
    <w:p w14:paraId="07BD125C" w14:textId="77777777" w:rsidR="00000000" w:rsidRDefault="00000000">
      <w:pPr>
        <w:pStyle w:val="HTMLPreformatted"/>
        <w:divId w:val="1387560209"/>
      </w:pPr>
      <w:r>
        <w:t>/dp1/folder1/folder2/objects/milky_way/solar_system/planets/Jupiter/docs/11_Jupiter_FC.pdf</w:t>
      </w:r>
    </w:p>
    <w:p w14:paraId="7B75F74F" w14:textId="77777777" w:rsidR="00000000" w:rsidRDefault="00000000">
      <w:pPr>
        <w:pStyle w:val="NormalWeb"/>
      </w:pPr>
      <w:r>
        <w:t>If an attempt is made to ingest a dataset that overlaps with data already within the system then you have these options:</w:t>
      </w:r>
    </w:p>
    <w:p w14:paraId="779D9220" w14:textId="77777777" w:rsidR="00000000" w:rsidRDefault="00000000">
      <w:pPr>
        <w:pStyle w:val="NormalWeb"/>
        <w:numPr>
          <w:ilvl w:val="0"/>
          <w:numId w:val="6"/>
        </w:numPr>
      </w:pPr>
      <w:r>
        <w:t>Delete the dataset from the system before ingesting it again.  See the delete cookbook for more details.</w:t>
      </w:r>
    </w:p>
    <w:p w14:paraId="72FBBC59" w14:textId="77777777" w:rsidR="00000000" w:rsidRDefault="00000000">
      <w:pPr>
        <w:pStyle w:val="NormalWeb"/>
        <w:numPr>
          <w:ilvl w:val="0"/>
          <w:numId w:val="6"/>
        </w:numPr>
      </w:pPr>
      <w:r>
        <w:t>Change the subfolder and filenames within the ingestPath so they don’t clash with previous ingests.</w:t>
      </w:r>
    </w:p>
    <w:p w14:paraId="3E75A3BC" w14:textId="77777777" w:rsidR="00000000" w:rsidRDefault="00000000">
      <w:pPr>
        <w:pStyle w:val="NormalWeb"/>
        <w:numPr>
          <w:ilvl w:val="0"/>
          <w:numId w:val="6"/>
        </w:numPr>
      </w:pPr>
      <w:r>
        <w:t>Use the folderPath parameter to change the path of the files within the system.</w:t>
      </w:r>
    </w:p>
    <w:p w14:paraId="42173173" w14:textId="77777777" w:rsidR="00000000" w:rsidRDefault="00000000">
      <w:pPr>
        <w:pStyle w:val="Heading2"/>
        <w:rPr>
          <w:rFonts w:eastAsia="Times New Roman"/>
        </w:rPr>
      </w:pPr>
      <w:r>
        <w:rPr>
          <w:rFonts w:eastAsia="Times New Roman"/>
        </w:rPr>
        <w:t>Bagit Ingests</w:t>
      </w:r>
    </w:p>
    <w:p w14:paraId="0ED0CD91" w14:textId="77777777" w:rsidR="00000000" w:rsidRDefault="00000000">
      <w:pPr>
        <w:pStyle w:val="NormalWeb"/>
      </w:pPr>
      <w:r>
        <w:t xml:space="preserve">The </w:t>
      </w:r>
      <w:hyperlink r:id="rId17" w:history="1">
        <w:r>
          <w:rPr>
            <w:rStyle w:val="Hyperlink"/>
          </w:rPr>
          <w:t>Bagit format</w:t>
        </w:r>
      </w:hyperlink>
      <w:r>
        <w:t xml:space="preserve"> is a set of hierarchical file layout conventions designed to support storage and transfer of arbitrary digital content.</w:t>
      </w:r>
    </w:p>
    <w:p w14:paraId="7B6ADD68" w14:textId="77777777" w:rsidR="00000000" w:rsidRDefault="00000000">
      <w:pPr>
        <w:pStyle w:val="NormalWeb"/>
      </w:pPr>
      <w:r>
        <w:lastRenderedPageBreak/>
        <w:t>If the ingestPath is structured as a Bagit format the system will automatically detect it based on whether the ingestPath  contains a bagit.txt file and a data directory. If so the system will assume that the ingest is a bagit bag.  It will then look for a checksum manifest and will validate the contents of the data directory.</w:t>
      </w:r>
    </w:p>
    <w:p w14:paraId="4DBCE5A7" w14:textId="77777777" w:rsidR="00000000" w:rsidRDefault="00000000">
      <w:pPr>
        <w:pStyle w:val="NormalWeb"/>
      </w:pPr>
      <w:r>
        <w:t>Bagit bags are used purely as a ‘transport wrapper’ for supplying checksums that can be used to validate the payload of a bag.  None of the other features of bagit are supported, e.g. tag manifests or bag-level metadata. As such the following should be noted:</w:t>
      </w:r>
    </w:p>
    <w:p w14:paraId="62C30FB5" w14:textId="77777777" w:rsidR="00000000" w:rsidRDefault="00000000">
      <w:pPr>
        <w:pStyle w:val="NormalWeb"/>
        <w:numPr>
          <w:ilvl w:val="0"/>
          <w:numId w:val="7"/>
        </w:numPr>
      </w:pPr>
      <w:r>
        <w:t>Only the content of the payload directory will be ingested after a bag has been checksum validated.</w:t>
      </w:r>
    </w:p>
    <w:p w14:paraId="703E7D00" w14:textId="77777777" w:rsidR="00000000" w:rsidRDefault="00000000">
      <w:pPr>
        <w:pStyle w:val="NormalWeb"/>
        <w:numPr>
          <w:ilvl w:val="0"/>
          <w:numId w:val="7"/>
        </w:numPr>
      </w:pPr>
      <w:r>
        <w:t>None of the top-level bagit files (bagit.txt, bag-info.txt, manifest-sha256.txt etc.) will be ingested. </w:t>
      </w:r>
    </w:p>
    <w:p w14:paraId="284E5892" w14:textId="77777777" w:rsidR="00000000" w:rsidRDefault="00000000">
      <w:pPr>
        <w:pStyle w:val="NormalWeb"/>
        <w:numPr>
          <w:ilvl w:val="0"/>
          <w:numId w:val="7"/>
        </w:numPr>
      </w:pPr>
      <w:r>
        <w:t>No metadata will be extracted/processed from bag-info.txt or any tag files.  Tag files will not be ingested.</w:t>
      </w:r>
    </w:p>
    <w:p w14:paraId="60A89E59" w14:textId="77777777" w:rsidR="00000000" w:rsidRDefault="00000000">
      <w:pPr>
        <w:pStyle w:val="NormalWeb"/>
        <w:numPr>
          <w:ilvl w:val="0"/>
          <w:numId w:val="7"/>
        </w:numPr>
      </w:pPr>
      <w:r>
        <w:t>The system supports the mandatory parts of the bagit 1.0 spec, e.g. SHA256 and SHA512 checksum manifests, in addition, Adler32 checksum manifests are also supported.  The system does not support optional parts of the spec, e.g. MD5 or SHA1 manifests. </w:t>
      </w:r>
    </w:p>
    <w:p w14:paraId="3FCF96D9" w14:textId="77777777" w:rsidR="00000000" w:rsidRDefault="00000000">
      <w:pPr>
        <w:pStyle w:val="NormalWeb"/>
        <w:numPr>
          <w:ilvl w:val="0"/>
          <w:numId w:val="7"/>
        </w:numPr>
      </w:pPr>
      <w:r>
        <w:t>Bagit bag ingest using uncompressed bags, i.e. a bag in folder form.  Zipped bags are only supported by usage of the isArchive parameter.</w:t>
      </w:r>
    </w:p>
    <w:p w14:paraId="19DAC67F" w14:textId="77777777" w:rsidR="00000000" w:rsidRDefault="00000000">
      <w:pPr>
        <w:pStyle w:val="NormalWeb"/>
        <w:numPr>
          <w:ilvl w:val="0"/>
          <w:numId w:val="7"/>
        </w:numPr>
      </w:pPr>
      <w:r>
        <w:t>Bagit fetch files are not currently supported.</w:t>
      </w:r>
    </w:p>
    <w:p w14:paraId="78FDAA6F" w14:textId="77777777" w:rsidR="00000000" w:rsidRDefault="00000000">
      <w:pPr>
        <w:pStyle w:val="NormalWeb"/>
        <w:numPr>
          <w:ilvl w:val="0"/>
          <w:numId w:val="7"/>
        </w:numPr>
      </w:pPr>
      <w:r>
        <w:t xml:space="preserve">When referencing a metadata file using the </w:t>
      </w:r>
      <w:r>
        <w:rPr>
          <w:rStyle w:val="HTMLCode"/>
        </w:rPr>
        <w:t>metadataPath</w:t>
      </w:r>
      <w:r>
        <w:t xml:space="preserve"> the metadata file should be put inside the payload ('data') directory of the bag.   Do NOT put the metadata file at the top level of the bag, i.e. next to the manifest or bagit.txt files, because this will invalidate the bag and the ingest will fail.</w:t>
      </w:r>
    </w:p>
    <w:p w14:paraId="36805C49" w14:textId="77777777" w:rsidR="00000000" w:rsidRDefault="00000000">
      <w:pPr>
        <w:pStyle w:val="NormalWeb"/>
        <w:numPr>
          <w:ilvl w:val="0"/>
          <w:numId w:val="7"/>
        </w:numPr>
      </w:pPr>
      <w:r>
        <w:t>Given the above indentifiers of files are therefore relative to the data directory and not to the the ingestPath.</w:t>
      </w:r>
    </w:p>
    <w:p w14:paraId="75612F03" w14:textId="77777777" w:rsidR="00000000" w:rsidRDefault="00000000">
      <w:pPr>
        <w:pStyle w:val="Heading3"/>
        <w:rPr>
          <w:rFonts w:eastAsia="Times New Roman"/>
        </w:rPr>
      </w:pPr>
      <w:r>
        <w:rPr>
          <w:rFonts w:eastAsia="Times New Roman"/>
        </w:rPr>
        <w:t>Example Bagit Format:</w:t>
      </w:r>
    </w:p>
    <w:p w14:paraId="2C5585C5" w14:textId="77777777" w:rsidR="00000000" w:rsidRDefault="00000000">
      <w:pPr>
        <w:pStyle w:val="NormalWeb"/>
      </w:pPr>
      <w:r>
        <w:t>Suppose the contents of the blogs folder looks like this:</w:t>
      </w:r>
    </w:p>
    <w:p w14:paraId="67F99DD2" w14:textId="77777777" w:rsidR="00000000" w:rsidRDefault="00000000">
      <w:pPr>
        <w:pStyle w:val="HTMLPreformatted"/>
        <w:divId w:val="873808998"/>
      </w:pPr>
      <w:r>
        <w:t>test_data/ARK/bagit_datasets/blogs</w:t>
      </w:r>
    </w:p>
    <w:p w14:paraId="6E287786" w14:textId="77777777" w:rsidR="00000000" w:rsidRDefault="00000000">
      <w:pPr>
        <w:pStyle w:val="HTMLPreformatted"/>
        <w:divId w:val="873808998"/>
      </w:pPr>
      <w:r>
        <w:t>├── bag-info.txt</w:t>
      </w:r>
    </w:p>
    <w:p w14:paraId="217E41A6" w14:textId="77777777" w:rsidR="00000000" w:rsidRDefault="00000000">
      <w:pPr>
        <w:pStyle w:val="HTMLPreformatted"/>
        <w:divId w:val="873808998"/>
      </w:pPr>
      <w:r>
        <w:t>├── bagit.txt</w:t>
      </w:r>
    </w:p>
    <w:p w14:paraId="03A93B6D" w14:textId="77777777" w:rsidR="00000000" w:rsidRDefault="00000000">
      <w:pPr>
        <w:pStyle w:val="HTMLPreformatted"/>
        <w:divId w:val="873808998"/>
      </w:pPr>
      <w:r>
        <w:t>├── data</w:t>
      </w:r>
    </w:p>
    <w:p w14:paraId="0E5967F8" w14:textId="77777777" w:rsidR="00000000" w:rsidRDefault="00000000">
      <w:pPr>
        <w:pStyle w:val="HTMLPreformatted"/>
        <w:divId w:val="873808998"/>
      </w:pPr>
      <w:r>
        <w:t>│   ├── Blogs</w:t>
      </w:r>
    </w:p>
    <w:p w14:paraId="16F63E62" w14:textId="77777777" w:rsidR="00000000" w:rsidRDefault="00000000">
      <w:pPr>
        <w:pStyle w:val="HTMLPreformatted"/>
        <w:divId w:val="873808998"/>
      </w:pPr>
      <w:r>
        <w:t>│   │   ├── Arkivum_Press_Release_FINAL.docx</w:t>
      </w:r>
    </w:p>
    <w:p w14:paraId="7FC3EC4C" w14:textId="77777777" w:rsidR="00000000" w:rsidRDefault="00000000">
      <w:pPr>
        <w:pStyle w:val="HTMLPreformatted"/>
        <w:divId w:val="873808998"/>
      </w:pPr>
      <w:r>
        <w:t>│   │   ├── Arkivum_J_Press_Release_v1.docx</w:t>
      </w:r>
    </w:p>
    <w:p w14:paraId="1A4D1061" w14:textId="77777777" w:rsidR="00000000" w:rsidRDefault="00000000">
      <w:pPr>
        <w:pStyle w:val="HTMLPreformatted"/>
        <w:divId w:val="873808998"/>
      </w:pPr>
      <w:r>
        <w:t>│   │   └── eTMF_blog_for_website.docx</w:t>
      </w:r>
    </w:p>
    <w:p w14:paraId="197A1AF4" w14:textId="77777777" w:rsidR="00000000" w:rsidRDefault="00000000">
      <w:pPr>
        <w:pStyle w:val="HTMLPreformatted"/>
        <w:divId w:val="873808998"/>
      </w:pPr>
      <w:r>
        <w:t>│   └── ark-file-meta.csv</w:t>
      </w:r>
    </w:p>
    <w:p w14:paraId="7C68C194" w14:textId="77777777" w:rsidR="00000000" w:rsidRDefault="00000000">
      <w:pPr>
        <w:pStyle w:val="HTMLPreformatted"/>
        <w:divId w:val="873808998"/>
      </w:pPr>
      <w:r>
        <w:t>├── manifest-sha256.txt</w:t>
      </w:r>
    </w:p>
    <w:p w14:paraId="59D73AC8" w14:textId="77777777" w:rsidR="00000000" w:rsidRDefault="00000000">
      <w:pPr>
        <w:pStyle w:val="HTMLPreformatted"/>
        <w:divId w:val="873808998"/>
      </w:pPr>
      <w:r>
        <w:t>├── manifest-sha512.txt</w:t>
      </w:r>
    </w:p>
    <w:p w14:paraId="30F6F9C7" w14:textId="77777777" w:rsidR="00000000" w:rsidRDefault="00000000">
      <w:pPr>
        <w:pStyle w:val="HTMLPreformatted"/>
        <w:divId w:val="873808998"/>
      </w:pPr>
      <w:r>
        <w:t>├── tagmanifest-sha256.txt</w:t>
      </w:r>
    </w:p>
    <w:p w14:paraId="0DD90915" w14:textId="77777777" w:rsidR="00000000" w:rsidRDefault="00000000">
      <w:pPr>
        <w:pStyle w:val="HTMLPreformatted"/>
        <w:divId w:val="873808998"/>
      </w:pPr>
      <w:r>
        <w:t>└── tagmanifest-sha512.txt</w:t>
      </w:r>
    </w:p>
    <w:p w14:paraId="5A3E3089" w14:textId="77777777" w:rsidR="00000000" w:rsidRDefault="00000000">
      <w:pPr>
        <w:pStyle w:val="NormalWeb"/>
      </w:pPr>
      <w:r>
        <w:t>To ingest the above the above following parameters would be used</w:t>
      </w:r>
    </w:p>
    <w:p w14:paraId="1ED8E3AB" w14:textId="77777777" w:rsidR="00000000" w:rsidRDefault="00000000">
      <w:pPr>
        <w:pStyle w:val="NormalWeb"/>
      </w:pPr>
      <w:r>
        <w:rPr>
          <w:rStyle w:val="HTMLCode"/>
        </w:rPr>
        <w:t>ingestPath</w:t>
      </w:r>
      <w:r>
        <w:t xml:space="preserve"> = </w:t>
      </w:r>
      <w:r>
        <w:rPr>
          <w:rStyle w:val="HTMLCode"/>
        </w:rPr>
        <w:t>test_data/ARK/bagit_datasets/blogs/</w:t>
      </w:r>
    </w:p>
    <w:p w14:paraId="01A2E02E" w14:textId="77777777" w:rsidR="00000000" w:rsidRDefault="00000000">
      <w:pPr>
        <w:pStyle w:val="NormalWeb"/>
      </w:pPr>
      <w:r>
        <w:rPr>
          <w:rStyle w:val="HTMLCode"/>
        </w:rPr>
        <w:lastRenderedPageBreak/>
        <w:t>metadataPath</w:t>
      </w:r>
      <w:r>
        <w:t xml:space="preserve"> = </w:t>
      </w:r>
      <w:r>
        <w:rPr>
          <w:rStyle w:val="HTMLCode"/>
        </w:rPr>
        <w:t>test_data/ARK/bagit_datasets/blogs/data/ark-file-meta.csv</w:t>
      </w:r>
    </w:p>
    <w:p w14:paraId="607EFC02" w14:textId="77777777" w:rsidR="00000000" w:rsidRDefault="00000000">
      <w:pPr>
        <w:pStyle w:val="NormalWeb"/>
      </w:pPr>
      <w:r>
        <w:t xml:space="preserve">If the files were ingest into a datapool with path </w:t>
      </w:r>
      <w:r>
        <w:rPr>
          <w:rStyle w:val="HTMLCode"/>
        </w:rPr>
        <w:t>/dp1</w:t>
      </w:r>
      <w:r>
        <w:t xml:space="preserve"> and </w:t>
      </w:r>
      <w:r>
        <w:rPr>
          <w:rStyle w:val="HTMLCode"/>
        </w:rPr>
        <w:t>folderPath</w:t>
      </w:r>
      <w:r>
        <w:t>=</w:t>
      </w:r>
      <w:r>
        <w:rPr>
          <w:rStyle w:val="HTMLCode"/>
        </w:rPr>
        <w:t>folder1/folder2</w:t>
      </w:r>
      <w:r>
        <w:t xml:space="preserve"> then the files ingested will have IDs that look like this:</w:t>
      </w:r>
    </w:p>
    <w:p w14:paraId="0296B485" w14:textId="77777777" w:rsidR="00000000" w:rsidRDefault="00000000">
      <w:pPr>
        <w:pStyle w:val="HTMLPreformatted"/>
        <w:divId w:val="966812224"/>
      </w:pPr>
      <w:r>
        <w:t>/dp1/folder1/folder2/Blogs/Arkivum_Press_Release_FINAL.docx</w:t>
      </w:r>
    </w:p>
    <w:p w14:paraId="6A97FE72" w14:textId="77777777" w:rsidR="00000000" w:rsidRDefault="00000000">
      <w:pPr>
        <w:pStyle w:val="HTMLPreformatted"/>
        <w:divId w:val="966812224"/>
      </w:pPr>
      <w:r>
        <w:t>/dp1/folder1/folder2/Blogs/Arkivum_J_Press_Release_v1.docx</w:t>
      </w:r>
    </w:p>
    <w:p w14:paraId="64095B18" w14:textId="77777777" w:rsidR="00000000" w:rsidRDefault="00000000">
      <w:pPr>
        <w:pStyle w:val="HTMLPreformatted"/>
        <w:divId w:val="966812224"/>
      </w:pPr>
      <w:r>
        <w:t>/dp1/folder1/folder2/Blogs/eTMF_blog_for_website.docx</w:t>
      </w:r>
    </w:p>
    <w:p w14:paraId="55F885FA" w14:textId="77777777" w:rsidR="00000000" w:rsidRDefault="00000000">
      <w:pPr>
        <w:pStyle w:val="Heading2"/>
        <w:rPr>
          <w:rFonts w:eastAsia="Times New Roman"/>
        </w:rPr>
      </w:pPr>
      <w:r>
        <w:rPr>
          <w:rFonts w:eastAsia="Times New Roman"/>
        </w:rPr>
        <w:t>Bagit Validation</w:t>
      </w:r>
    </w:p>
    <w:p w14:paraId="3A38B4FE" w14:textId="77777777" w:rsidR="00000000" w:rsidRDefault="00000000">
      <w:pPr>
        <w:pStyle w:val="NormalWeb"/>
      </w:pPr>
      <w:r>
        <w:t>Bagit validation can be checked using the Audit Trail.  For example, use the filter option (small funnel icon) and filter for events that contain ‘BAGIT’.</w:t>
      </w:r>
    </w:p>
    <w:p w14:paraId="2C8440B4" w14:textId="77777777" w:rsidR="00000000" w:rsidRDefault="00000000">
      <w:pPr>
        <w:pStyle w:val="NormalWeb"/>
      </w:pPr>
      <w:r>
        <w:t> </w:t>
      </w:r>
    </w:p>
    <w:p w14:paraId="68B2F75B" w14:textId="77777777" w:rsidR="00000000" w:rsidRDefault="00000000">
      <w:pPr>
        <w:rPr>
          <w:rFonts w:eastAsia="Times New Roman"/>
        </w:rPr>
      </w:pPr>
      <w:r>
        <w:rPr>
          <w:rFonts w:eastAsia="Times New Roman"/>
        </w:rPr>
        <w:fldChar w:fldCharType="begin"/>
      </w:r>
      <w:r>
        <w:rPr>
          <w:rFonts w:eastAsia="Times New Roman"/>
        </w:rPr>
        <w:instrText xml:space="preserve"> INCLUDEPICTURE  \d "C:/bfd956722906ae0bdbba49156f7a7366" \* MERGEFORMATINET </w:instrText>
      </w:r>
      <w:r>
        <w:rPr>
          <w:rFonts w:eastAsia="Times New Roman"/>
        </w:rPr>
        <w:fldChar w:fldCharType="separate"/>
      </w:r>
      <w:r w:rsidR="00A03940">
        <w:rPr>
          <w:rFonts w:eastAsia="Times New Roman"/>
          <w:noProof/>
        </w:rPr>
        <w:pict w14:anchorId="33716812">
          <v:shape id="_x0000_i1025" type="#_x0000_t75" alt="" style="width:468pt;height:111.35pt;mso-width-percent:0;mso-height-percent:0;mso-width-percent:0;mso-height-percent:0">
            <v:imagedata r:id="rId18" r:href="rId19"/>
          </v:shape>
        </w:pict>
      </w:r>
      <w:r>
        <w:rPr>
          <w:rFonts w:eastAsia="Times New Roman"/>
        </w:rPr>
        <w:fldChar w:fldCharType="end"/>
      </w:r>
    </w:p>
    <w:p w14:paraId="34C84037" w14:textId="77777777" w:rsidR="00000000" w:rsidRDefault="00000000">
      <w:pPr>
        <w:pStyle w:val="NormalWeb"/>
      </w:pPr>
      <w:r>
        <w:t>Please note that the following files in the root of the bagit bag are mandatory:</w:t>
      </w:r>
    </w:p>
    <w:p w14:paraId="015455E0" w14:textId="77777777" w:rsidR="00000000" w:rsidRDefault="00000000">
      <w:pPr>
        <w:pStyle w:val="Heading3"/>
        <w:rPr>
          <w:rFonts w:eastAsia="Times New Roman"/>
        </w:rPr>
      </w:pPr>
      <w:r>
        <w:rPr>
          <w:rFonts w:eastAsia="Times New Roman"/>
        </w:rPr>
        <w:t>Bag Declaration: bagit.txt </w:t>
      </w:r>
    </w:p>
    <w:p w14:paraId="1B6F2853" w14:textId="77777777" w:rsidR="00000000" w:rsidRDefault="00000000">
      <w:pPr>
        <w:pStyle w:val="NormalWeb"/>
      </w:pPr>
      <w:r>
        <w:t>The bagit.txt tag file MUST consist of exactly two lines in this order:</w:t>
      </w:r>
    </w:p>
    <w:p w14:paraId="126AC99B" w14:textId="77777777" w:rsidR="00000000" w:rsidRDefault="00000000">
      <w:pPr>
        <w:pStyle w:val="HTMLPreformatted"/>
        <w:divId w:val="604963833"/>
      </w:pPr>
      <w:r>
        <w:t> BagIt-Version: M.N</w:t>
      </w:r>
    </w:p>
    <w:p w14:paraId="25C4E8EF" w14:textId="77777777" w:rsidR="00000000" w:rsidRDefault="00000000">
      <w:pPr>
        <w:pStyle w:val="HTMLPreformatted"/>
        <w:divId w:val="604963833"/>
      </w:pPr>
      <w:r>
        <w:t>Tag-File-Character-Encoding: ENCODING</w:t>
      </w:r>
    </w:p>
    <w:p w14:paraId="0E28DBB3" w14:textId="77777777" w:rsidR="00000000" w:rsidRDefault="00000000">
      <w:pPr>
        <w:pStyle w:val="NormalWeb"/>
      </w:pPr>
      <w:r>
        <w:rPr>
          <w:rStyle w:val="Strong"/>
        </w:rPr>
        <w:t>M.N</w:t>
      </w:r>
      <w:r>
        <w:t xml:space="preserve"> identifies the BagIt major (</w:t>
      </w:r>
      <w:r>
        <w:rPr>
          <w:rStyle w:val="Strong"/>
        </w:rPr>
        <w:t>M</w:t>
      </w:r>
      <w:r>
        <w:t>) and minor (</w:t>
      </w:r>
      <w:r>
        <w:rPr>
          <w:rStyle w:val="Strong"/>
        </w:rPr>
        <w:t>N</w:t>
      </w:r>
      <w:r>
        <w:t xml:space="preserve">) version numbers. </w:t>
      </w:r>
      <w:r>
        <w:rPr>
          <w:rStyle w:val="Strong"/>
        </w:rPr>
        <w:t>ENCODING</w:t>
      </w:r>
      <w:r>
        <w:t xml:space="preserve"> identifies the character set encoding used by the renaming tag files.  </w:t>
      </w:r>
      <w:r>
        <w:rPr>
          <w:rStyle w:val="Strong"/>
        </w:rPr>
        <w:t>ENCODING</w:t>
      </w:r>
      <w:r>
        <w:t xml:space="preserve"> should be </w:t>
      </w:r>
      <w:r>
        <w:rPr>
          <w:rStyle w:val="Strong"/>
        </w:rPr>
        <w:t>UTF-8</w:t>
      </w:r>
      <w:r>
        <w:t>. </w:t>
      </w:r>
    </w:p>
    <w:p w14:paraId="50812D11" w14:textId="77777777" w:rsidR="00000000" w:rsidRDefault="00000000">
      <w:pPr>
        <w:pStyle w:val="Heading3"/>
        <w:rPr>
          <w:rFonts w:eastAsia="Times New Roman"/>
        </w:rPr>
      </w:pPr>
      <w:r>
        <w:rPr>
          <w:rFonts w:eastAsia="Times New Roman"/>
        </w:rPr>
        <w:t>Payload Manifest: manifest-algorithm.txt</w:t>
      </w:r>
    </w:p>
    <w:p w14:paraId="06AACEDE" w14:textId="77777777" w:rsidR="00000000" w:rsidRDefault="00000000">
      <w:pPr>
        <w:pStyle w:val="NormalWeb"/>
      </w:pPr>
      <w:r>
        <w:t> A payload manifest file lists each payload file along with a corresponding checksum to permit data integrity checking.   Supported checksum algorithms are MD5, SHA256, SHA512 and Adler32.  This supported manifest file names are:</w:t>
      </w:r>
    </w:p>
    <w:p w14:paraId="61CEC2CF" w14:textId="77777777" w:rsidR="00000000" w:rsidRDefault="00000000">
      <w:pPr>
        <w:pStyle w:val="HTMLPreformatted"/>
        <w:divId w:val="1504205157"/>
      </w:pPr>
      <w:r>
        <w:t>manifest-alder32.txt</w:t>
      </w:r>
    </w:p>
    <w:p w14:paraId="541466D3" w14:textId="77777777" w:rsidR="00000000" w:rsidRDefault="00000000">
      <w:pPr>
        <w:pStyle w:val="HTMLPreformatted"/>
        <w:divId w:val="1504205157"/>
      </w:pPr>
      <w:r>
        <w:t>manifest-md5.txt</w:t>
      </w:r>
    </w:p>
    <w:p w14:paraId="2DB98E83" w14:textId="77777777" w:rsidR="00000000" w:rsidRDefault="00000000">
      <w:pPr>
        <w:pStyle w:val="HTMLPreformatted"/>
        <w:divId w:val="1504205157"/>
      </w:pPr>
      <w:r>
        <w:t>manifest-sha256.txt</w:t>
      </w:r>
    </w:p>
    <w:p w14:paraId="429CF39C" w14:textId="77777777" w:rsidR="00000000" w:rsidRDefault="00000000">
      <w:pPr>
        <w:pStyle w:val="HTMLPreformatted"/>
        <w:divId w:val="1504205157"/>
      </w:pPr>
      <w:r>
        <w:t>manifest-sha512.txt</w:t>
      </w:r>
    </w:p>
    <w:p w14:paraId="1A3A6E1B" w14:textId="77777777" w:rsidR="00000000" w:rsidRDefault="00000000">
      <w:pPr>
        <w:pStyle w:val="NormalWeb"/>
      </w:pPr>
      <w:r>
        <w:lastRenderedPageBreak/>
        <w:br/>
        <w:t>Each line of a payload manifest file MUST be of the form:</w:t>
      </w:r>
    </w:p>
    <w:p w14:paraId="4E9ED1C2" w14:textId="77777777" w:rsidR="00000000" w:rsidRDefault="00000000">
      <w:pPr>
        <w:pStyle w:val="HTMLPreformatted"/>
        <w:divId w:val="1777560718"/>
      </w:pPr>
      <w:r>
        <w:t>Checksum filepath</w:t>
      </w:r>
    </w:p>
    <w:p w14:paraId="3DE1D20C" w14:textId="77777777" w:rsidR="00000000" w:rsidRDefault="00000000">
      <w:pPr>
        <w:pStyle w:val="NormalWeb"/>
      </w:pPr>
      <w:r>
        <w:t>One or more manifests can be provided.  It is not mandatory to use multiple manifests.</w:t>
      </w:r>
    </w:p>
    <w:p w14:paraId="1B43F6A5" w14:textId="77777777" w:rsidR="00000000" w:rsidRDefault="00000000">
      <w:pPr>
        <w:pStyle w:val="Heading2"/>
        <w:rPr>
          <w:rFonts w:eastAsia="Times New Roman"/>
        </w:rPr>
      </w:pPr>
      <w:r>
        <w:rPr>
          <w:rFonts w:eastAsia="Times New Roman"/>
        </w:rPr>
        <w:t>Usage of isArchive</w:t>
      </w:r>
    </w:p>
    <w:p w14:paraId="1959DB14" w14:textId="77777777" w:rsidR="00000000" w:rsidRDefault="00000000">
      <w:pPr>
        <w:pStyle w:val="NormalWeb"/>
      </w:pPr>
      <w:r>
        <w:t>When the files to be ingested have come from some other system as an archive which is already packaged, but there is no desire to represent the archive itself with the system then it is possible to request that the archive is unpacked as part of the ingest. The following points are note worthy:</w:t>
      </w:r>
    </w:p>
    <w:p w14:paraId="27365E84" w14:textId="77777777" w:rsidR="00000000" w:rsidRDefault="00000000">
      <w:pPr>
        <w:pStyle w:val="NormalWeb"/>
        <w:numPr>
          <w:ilvl w:val="0"/>
          <w:numId w:val="8"/>
        </w:numPr>
      </w:pPr>
      <w:r>
        <w:t>Extraction of the archive file is done asynchronously as part of the ingest.</w:t>
      </w:r>
    </w:p>
    <w:p w14:paraId="6BD4B608" w14:textId="77777777" w:rsidR="00000000" w:rsidRDefault="00000000">
      <w:pPr>
        <w:pStyle w:val="NormalWeb"/>
        <w:numPr>
          <w:ilvl w:val="0"/>
          <w:numId w:val="8"/>
        </w:numPr>
      </w:pPr>
      <w:r>
        <w:t>If the archive is in Bagit format the system will extract the archive, validate the bag, and ingest the contents of the payload (data/) directory.  Everything above the payload directory will be discarded.  It is only the contents of the payload that will be ingested.</w:t>
      </w:r>
    </w:p>
    <w:p w14:paraId="5A584711" w14:textId="77777777" w:rsidR="00000000" w:rsidRDefault="00000000">
      <w:pPr>
        <w:pStyle w:val="NormalWeb"/>
        <w:numPr>
          <w:ilvl w:val="0"/>
          <w:numId w:val="8"/>
        </w:numPr>
      </w:pPr>
      <w:r>
        <w:t>After the contents of the archive file (zip, tar etc.) have been extracted, the archive file will be discarded and not ingested.  Only the contents of the archive file are ingested, not the archive file itself.  The archive file is considered as a container for data during transit and not something that should be retained.</w:t>
      </w:r>
    </w:p>
    <w:p w14:paraId="07AB4241" w14:textId="77777777" w:rsidR="00000000" w:rsidRDefault="00000000">
      <w:pPr>
        <w:pStyle w:val="NormalWeb"/>
        <w:numPr>
          <w:ilvl w:val="0"/>
          <w:numId w:val="8"/>
        </w:numPr>
      </w:pPr>
      <w:r>
        <w:t>If the archive file contains a single folder at the root level of the archive, then the contents of this folder will be ingested.  The folder itself will not be included in the filepaths of the files that are ingested.</w:t>
      </w:r>
    </w:p>
    <w:p w14:paraId="50195A61" w14:textId="77777777" w:rsidR="00000000" w:rsidRDefault="00000000">
      <w:pPr>
        <w:pStyle w:val="NormalWeb"/>
        <w:numPr>
          <w:ilvl w:val="0"/>
          <w:numId w:val="8"/>
        </w:numPr>
      </w:pPr>
      <w:r>
        <w:t>If a metadata file is supplied by using the metadataPath parameter, then the metadata file cannot be inside the archive file, since metadataPath is always a path within the ingest location.</w:t>
      </w:r>
    </w:p>
    <w:p w14:paraId="77AD1FDD" w14:textId="77777777" w:rsidR="00000000" w:rsidRDefault="00000000">
      <w:pPr>
        <w:pStyle w:val="Heading2"/>
        <w:rPr>
          <w:rFonts w:eastAsia="Times New Roman"/>
        </w:rPr>
      </w:pPr>
      <w:r>
        <w:rPr>
          <w:rFonts w:eastAsia="Times New Roman"/>
        </w:rPr>
        <w:t>Usage of unpack</w:t>
      </w:r>
    </w:p>
    <w:p w14:paraId="47AC5F50" w14:textId="77777777" w:rsidR="00000000" w:rsidRDefault="00000000">
      <w:pPr>
        <w:pStyle w:val="NormalWeb"/>
      </w:pPr>
      <w:r>
        <w:t>When a ingestPath contains archives and those archives also contain archives then the option exists to request the system to unpack them as part of the ingest. The unpacking is fully recursive so all archive formats encountered will be unpacked. The following points are note worthy:</w:t>
      </w:r>
    </w:p>
    <w:p w14:paraId="3AD16DFC" w14:textId="77777777" w:rsidR="00000000" w:rsidRDefault="00000000">
      <w:pPr>
        <w:pStyle w:val="NormalWeb"/>
        <w:numPr>
          <w:ilvl w:val="0"/>
          <w:numId w:val="9"/>
        </w:numPr>
      </w:pPr>
      <w:r>
        <w:t>If an archive is encountered which is corrupted or unsupported or has a password it will be ingested as is with.</w:t>
      </w:r>
    </w:p>
    <w:p w14:paraId="0F7521EF" w14:textId="77777777" w:rsidR="00000000" w:rsidRDefault="00000000">
      <w:pPr>
        <w:pStyle w:val="NormalWeb"/>
        <w:numPr>
          <w:ilvl w:val="0"/>
          <w:numId w:val="9"/>
        </w:numPr>
      </w:pPr>
      <w:r>
        <w:t xml:space="preserve">The format of archives (e.g. tar, zip, 7z) is detected by looking at the </w:t>
      </w:r>
      <w:hyperlink r:id="rId20" w:history="1">
        <w:r>
          <w:rPr>
            <w:rStyle w:val="Hyperlink"/>
          </w:rPr>
          <w:t>file magic</w:t>
        </w:r>
      </w:hyperlink>
      <w:r>
        <w:t xml:space="preserve"> within the file and possibly the extension, therefore detection is best effort.</w:t>
      </w:r>
    </w:p>
    <w:p w14:paraId="1BA388F2" w14:textId="77777777" w:rsidR="00A03940" w:rsidRDefault="00000000">
      <w:pPr>
        <w:pStyle w:val="NormalWeb"/>
        <w:numPr>
          <w:ilvl w:val="0"/>
          <w:numId w:val="9"/>
        </w:numPr>
      </w:pPr>
      <w:r>
        <w:t>If the archive is in root of the ingestPath, it will be ingested it addition to also unpacking it. This is to ensure there is no data loss should the system incorrectly unpack due to different feature sets between what was used to create the archive and what is used to unpack it.</w:t>
      </w:r>
    </w:p>
    <w:sectPr w:rsidR="00A0394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F7A"/>
    <w:multiLevelType w:val="multilevel"/>
    <w:tmpl w:val="6094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392"/>
    <w:multiLevelType w:val="multilevel"/>
    <w:tmpl w:val="2F542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A5C74"/>
    <w:multiLevelType w:val="multilevel"/>
    <w:tmpl w:val="110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D72DD"/>
    <w:multiLevelType w:val="multilevel"/>
    <w:tmpl w:val="8D1A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D7279"/>
    <w:multiLevelType w:val="multilevel"/>
    <w:tmpl w:val="9ED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C55A8"/>
    <w:multiLevelType w:val="multilevel"/>
    <w:tmpl w:val="8CD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31D4A"/>
    <w:multiLevelType w:val="multilevel"/>
    <w:tmpl w:val="BFC2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15A81"/>
    <w:multiLevelType w:val="multilevel"/>
    <w:tmpl w:val="C4C6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C69B8"/>
    <w:multiLevelType w:val="multilevel"/>
    <w:tmpl w:val="E744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243116">
    <w:abstractNumId w:val="1"/>
  </w:num>
  <w:num w:numId="2" w16cid:durableId="946082561">
    <w:abstractNumId w:val="7"/>
  </w:num>
  <w:num w:numId="3" w16cid:durableId="267473387">
    <w:abstractNumId w:val="3"/>
  </w:num>
  <w:num w:numId="4" w16cid:durableId="1302072759">
    <w:abstractNumId w:val="6"/>
  </w:num>
  <w:num w:numId="5" w16cid:durableId="1989744932">
    <w:abstractNumId w:val="5"/>
  </w:num>
  <w:num w:numId="6" w16cid:durableId="1260405170">
    <w:abstractNumId w:val="2"/>
  </w:num>
  <w:num w:numId="7" w16cid:durableId="680472176">
    <w:abstractNumId w:val="8"/>
  </w:num>
  <w:num w:numId="8" w16cid:durableId="951785496">
    <w:abstractNumId w:val="4"/>
  </w:num>
  <w:num w:numId="9" w16cid:durableId="65715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94A99"/>
    <w:rsid w:val="00194A99"/>
    <w:rsid w:val="008B4072"/>
    <w:rsid w:val="00A0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899C4"/>
  <w15:chartTrackingRefBased/>
  <w15:docId w15:val="{C179307F-7472-E840-94B3-7A2E078A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confluence-embedded-file-wrapper">
    <w:name w:val="confluence-embedded-file-wrapper"/>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7227">
      <w:marLeft w:val="0"/>
      <w:marRight w:val="0"/>
      <w:marTop w:val="0"/>
      <w:marBottom w:val="0"/>
      <w:divBdr>
        <w:top w:val="none" w:sz="0" w:space="0" w:color="auto"/>
        <w:left w:val="none" w:sz="0" w:space="0" w:color="auto"/>
        <w:bottom w:val="none" w:sz="0" w:space="0" w:color="auto"/>
        <w:right w:val="none" w:sz="0" w:space="0" w:color="auto"/>
      </w:divBdr>
      <w:divsChild>
        <w:div w:id="1777871805">
          <w:marLeft w:val="0"/>
          <w:marRight w:val="0"/>
          <w:marTop w:val="0"/>
          <w:marBottom w:val="0"/>
          <w:divBdr>
            <w:top w:val="none" w:sz="0" w:space="0" w:color="auto"/>
            <w:left w:val="none" w:sz="0" w:space="0" w:color="auto"/>
            <w:bottom w:val="none" w:sz="0" w:space="0" w:color="auto"/>
            <w:right w:val="none" w:sz="0" w:space="0" w:color="auto"/>
          </w:divBdr>
        </w:div>
      </w:divsChild>
    </w:div>
    <w:div w:id="201551763">
      <w:marLeft w:val="0"/>
      <w:marRight w:val="0"/>
      <w:marTop w:val="0"/>
      <w:marBottom w:val="0"/>
      <w:divBdr>
        <w:top w:val="none" w:sz="0" w:space="0" w:color="auto"/>
        <w:left w:val="none" w:sz="0" w:space="0" w:color="auto"/>
        <w:bottom w:val="none" w:sz="0" w:space="0" w:color="auto"/>
        <w:right w:val="none" w:sz="0" w:space="0" w:color="auto"/>
      </w:divBdr>
    </w:div>
    <w:div w:id="267465833">
      <w:marLeft w:val="0"/>
      <w:marRight w:val="0"/>
      <w:marTop w:val="0"/>
      <w:marBottom w:val="0"/>
      <w:divBdr>
        <w:top w:val="none" w:sz="0" w:space="0" w:color="auto"/>
        <w:left w:val="none" w:sz="0" w:space="0" w:color="auto"/>
        <w:bottom w:val="none" w:sz="0" w:space="0" w:color="auto"/>
        <w:right w:val="none" w:sz="0" w:space="0" w:color="auto"/>
      </w:divBdr>
      <w:divsChild>
        <w:div w:id="1143624737">
          <w:marLeft w:val="0"/>
          <w:marRight w:val="0"/>
          <w:marTop w:val="0"/>
          <w:marBottom w:val="0"/>
          <w:divBdr>
            <w:top w:val="none" w:sz="0" w:space="0" w:color="auto"/>
            <w:left w:val="none" w:sz="0" w:space="0" w:color="auto"/>
            <w:bottom w:val="none" w:sz="0" w:space="0" w:color="auto"/>
            <w:right w:val="none" w:sz="0" w:space="0" w:color="auto"/>
          </w:divBdr>
        </w:div>
      </w:divsChild>
    </w:div>
    <w:div w:id="428701033">
      <w:marLeft w:val="0"/>
      <w:marRight w:val="0"/>
      <w:marTop w:val="0"/>
      <w:marBottom w:val="0"/>
      <w:divBdr>
        <w:top w:val="none" w:sz="0" w:space="0" w:color="auto"/>
        <w:left w:val="none" w:sz="0" w:space="0" w:color="auto"/>
        <w:bottom w:val="none" w:sz="0" w:space="0" w:color="auto"/>
        <w:right w:val="none" w:sz="0" w:space="0" w:color="auto"/>
      </w:divBdr>
      <w:divsChild>
        <w:div w:id="1777560718">
          <w:marLeft w:val="0"/>
          <w:marRight w:val="0"/>
          <w:marTop w:val="0"/>
          <w:marBottom w:val="0"/>
          <w:divBdr>
            <w:top w:val="none" w:sz="0" w:space="0" w:color="auto"/>
            <w:left w:val="none" w:sz="0" w:space="0" w:color="auto"/>
            <w:bottom w:val="none" w:sz="0" w:space="0" w:color="auto"/>
            <w:right w:val="none" w:sz="0" w:space="0" w:color="auto"/>
          </w:divBdr>
        </w:div>
      </w:divsChild>
    </w:div>
    <w:div w:id="532110170">
      <w:marLeft w:val="0"/>
      <w:marRight w:val="0"/>
      <w:marTop w:val="0"/>
      <w:marBottom w:val="0"/>
      <w:divBdr>
        <w:top w:val="none" w:sz="0" w:space="0" w:color="auto"/>
        <w:left w:val="none" w:sz="0" w:space="0" w:color="auto"/>
        <w:bottom w:val="none" w:sz="0" w:space="0" w:color="auto"/>
        <w:right w:val="none" w:sz="0" w:space="0" w:color="auto"/>
      </w:divBdr>
      <w:divsChild>
        <w:div w:id="873808998">
          <w:marLeft w:val="0"/>
          <w:marRight w:val="0"/>
          <w:marTop w:val="0"/>
          <w:marBottom w:val="0"/>
          <w:divBdr>
            <w:top w:val="none" w:sz="0" w:space="0" w:color="auto"/>
            <w:left w:val="none" w:sz="0" w:space="0" w:color="auto"/>
            <w:bottom w:val="none" w:sz="0" w:space="0" w:color="auto"/>
            <w:right w:val="none" w:sz="0" w:space="0" w:color="auto"/>
          </w:divBdr>
        </w:div>
      </w:divsChild>
    </w:div>
    <w:div w:id="561136470">
      <w:marLeft w:val="0"/>
      <w:marRight w:val="0"/>
      <w:marTop w:val="0"/>
      <w:marBottom w:val="0"/>
      <w:divBdr>
        <w:top w:val="none" w:sz="0" w:space="0" w:color="auto"/>
        <w:left w:val="none" w:sz="0" w:space="0" w:color="auto"/>
        <w:bottom w:val="none" w:sz="0" w:space="0" w:color="auto"/>
        <w:right w:val="none" w:sz="0" w:space="0" w:color="auto"/>
      </w:divBdr>
    </w:div>
    <w:div w:id="580718452">
      <w:marLeft w:val="0"/>
      <w:marRight w:val="0"/>
      <w:marTop w:val="0"/>
      <w:marBottom w:val="0"/>
      <w:divBdr>
        <w:top w:val="none" w:sz="0" w:space="0" w:color="auto"/>
        <w:left w:val="none" w:sz="0" w:space="0" w:color="auto"/>
        <w:bottom w:val="none" w:sz="0" w:space="0" w:color="auto"/>
        <w:right w:val="none" w:sz="0" w:space="0" w:color="auto"/>
      </w:divBdr>
    </w:div>
    <w:div w:id="684288239">
      <w:marLeft w:val="0"/>
      <w:marRight w:val="0"/>
      <w:marTop w:val="0"/>
      <w:marBottom w:val="0"/>
      <w:divBdr>
        <w:top w:val="none" w:sz="0" w:space="0" w:color="auto"/>
        <w:left w:val="none" w:sz="0" w:space="0" w:color="auto"/>
        <w:bottom w:val="none" w:sz="0" w:space="0" w:color="auto"/>
        <w:right w:val="none" w:sz="0" w:space="0" w:color="auto"/>
      </w:divBdr>
      <w:divsChild>
        <w:div w:id="1148287206">
          <w:marLeft w:val="0"/>
          <w:marRight w:val="0"/>
          <w:marTop w:val="0"/>
          <w:marBottom w:val="0"/>
          <w:divBdr>
            <w:top w:val="none" w:sz="0" w:space="0" w:color="auto"/>
            <w:left w:val="none" w:sz="0" w:space="0" w:color="auto"/>
            <w:bottom w:val="none" w:sz="0" w:space="0" w:color="auto"/>
            <w:right w:val="none" w:sz="0" w:space="0" w:color="auto"/>
          </w:divBdr>
        </w:div>
      </w:divsChild>
    </w:div>
    <w:div w:id="717707099">
      <w:marLeft w:val="0"/>
      <w:marRight w:val="0"/>
      <w:marTop w:val="0"/>
      <w:marBottom w:val="0"/>
      <w:divBdr>
        <w:top w:val="none" w:sz="0" w:space="0" w:color="auto"/>
        <w:left w:val="none" w:sz="0" w:space="0" w:color="auto"/>
        <w:bottom w:val="none" w:sz="0" w:space="0" w:color="auto"/>
        <w:right w:val="none" w:sz="0" w:space="0" w:color="auto"/>
      </w:divBdr>
      <w:divsChild>
        <w:div w:id="718212638">
          <w:marLeft w:val="0"/>
          <w:marRight w:val="0"/>
          <w:marTop w:val="0"/>
          <w:marBottom w:val="0"/>
          <w:divBdr>
            <w:top w:val="none" w:sz="0" w:space="0" w:color="auto"/>
            <w:left w:val="none" w:sz="0" w:space="0" w:color="auto"/>
            <w:bottom w:val="none" w:sz="0" w:space="0" w:color="auto"/>
            <w:right w:val="none" w:sz="0" w:space="0" w:color="auto"/>
          </w:divBdr>
        </w:div>
      </w:divsChild>
    </w:div>
    <w:div w:id="731537346">
      <w:marLeft w:val="0"/>
      <w:marRight w:val="0"/>
      <w:marTop w:val="0"/>
      <w:marBottom w:val="0"/>
      <w:divBdr>
        <w:top w:val="none" w:sz="0" w:space="0" w:color="auto"/>
        <w:left w:val="none" w:sz="0" w:space="0" w:color="auto"/>
        <w:bottom w:val="none" w:sz="0" w:space="0" w:color="auto"/>
        <w:right w:val="none" w:sz="0" w:space="0" w:color="auto"/>
      </w:divBdr>
      <w:divsChild>
        <w:div w:id="1937979153">
          <w:marLeft w:val="0"/>
          <w:marRight w:val="0"/>
          <w:marTop w:val="0"/>
          <w:marBottom w:val="0"/>
          <w:divBdr>
            <w:top w:val="none" w:sz="0" w:space="0" w:color="auto"/>
            <w:left w:val="none" w:sz="0" w:space="0" w:color="auto"/>
            <w:bottom w:val="none" w:sz="0" w:space="0" w:color="auto"/>
            <w:right w:val="none" w:sz="0" w:space="0" w:color="auto"/>
          </w:divBdr>
        </w:div>
      </w:divsChild>
    </w:div>
    <w:div w:id="761267169">
      <w:marLeft w:val="0"/>
      <w:marRight w:val="0"/>
      <w:marTop w:val="0"/>
      <w:marBottom w:val="0"/>
      <w:divBdr>
        <w:top w:val="none" w:sz="0" w:space="0" w:color="auto"/>
        <w:left w:val="none" w:sz="0" w:space="0" w:color="auto"/>
        <w:bottom w:val="none" w:sz="0" w:space="0" w:color="auto"/>
        <w:right w:val="none" w:sz="0" w:space="0" w:color="auto"/>
      </w:divBdr>
      <w:divsChild>
        <w:div w:id="1504205157">
          <w:marLeft w:val="0"/>
          <w:marRight w:val="0"/>
          <w:marTop w:val="0"/>
          <w:marBottom w:val="0"/>
          <w:divBdr>
            <w:top w:val="none" w:sz="0" w:space="0" w:color="auto"/>
            <w:left w:val="none" w:sz="0" w:space="0" w:color="auto"/>
            <w:bottom w:val="none" w:sz="0" w:space="0" w:color="auto"/>
            <w:right w:val="none" w:sz="0" w:space="0" w:color="auto"/>
          </w:divBdr>
        </w:div>
      </w:divsChild>
    </w:div>
    <w:div w:id="790244663">
      <w:marLeft w:val="0"/>
      <w:marRight w:val="0"/>
      <w:marTop w:val="0"/>
      <w:marBottom w:val="0"/>
      <w:divBdr>
        <w:top w:val="none" w:sz="0" w:space="0" w:color="auto"/>
        <w:left w:val="none" w:sz="0" w:space="0" w:color="auto"/>
        <w:bottom w:val="none" w:sz="0" w:space="0" w:color="auto"/>
        <w:right w:val="none" w:sz="0" w:space="0" w:color="auto"/>
      </w:divBdr>
      <w:divsChild>
        <w:div w:id="1387560209">
          <w:marLeft w:val="0"/>
          <w:marRight w:val="0"/>
          <w:marTop w:val="0"/>
          <w:marBottom w:val="0"/>
          <w:divBdr>
            <w:top w:val="none" w:sz="0" w:space="0" w:color="auto"/>
            <w:left w:val="none" w:sz="0" w:space="0" w:color="auto"/>
            <w:bottom w:val="none" w:sz="0" w:space="0" w:color="auto"/>
            <w:right w:val="none" w:sz="0" w:space="0" w:color="auto"/>
          </w:divBdr>
        </w:div>
      </w:divsChild>
    </w:div>
    <w:div w:id="854810481">
      <w:marLeft w:val="0"/>
      <w:marRight w:val="0"/>
      <w:marTop w:val="0"/>
      <w:marBottom w:val="0"/>
      <w:divBdr>
        <w:top w:val="none" w:sz="0" w:space="0" w:color="auto"/>
        <w:left w:val="none" w:sz="0" w:space="0" w:color="auto"/>
        <w:bottom w:val="none" w:sz="0" w:space="0" w:color="auto"/>
        <w:right w:val="none" w:sz="0" w:space="0" w:color="auto"/>
      </w:divBdr>
      <w:divsChild>
        <w:div w:id="1382247376">
          <w:marLeft w:val="0"/>
          <w:marRight w:val="0"/>
          <w:marTop w:val="0"/>
          <w:marBottom w:val="0"/>
          <w:divBdr>
            <w:top w:val="none" w:sz="0" w:space="0" w:color="auto"/>
            <w:left w:val="none" w:sz="0" w:space="0" w:color="auto"/>
            <w:bottom w:val="none" w:sz="0" w:space="0" w:color="auto"/>
            <w:right w:val="none" w:sz="0" w:space="0" w:color="auto"/>
          </w:divBdr>
        </w:div>
      </w:divsChild>
    </w:div>
    <w:div w:id="931813136">
      <w:marLeft w:val="0"/>
      <w:marRight w:val="0"/>
      <w:marTop w:val="0"/>
      <w:marBottom w:val="0"/>
      <w:divBdr>
        <w:top w:val="none" w:sz="0" w:space="0" w:color="auto"/>
        <w:left w:val="none" w:sz="0" w:space="0" w:color="auto"/>
        <w:bottom w:val="none" w:sz="0" w:space="0" w:color="auto"/>
        <w:right w:val="none" w:sz="0" w:space="0" w:color="auto"/>
      </w:divBdr>
    </w:div>
    <w:div w:id="1507282311">
      <w:marLeft w:val="0"/>
      <w:marRight w:val="0"/>
      <w:marTop w:val="0"/>
      <w:marBottom w:val="0"/>
      <w:divBdr>
        <w:top w:val="none" w:sz="0" w:space="0" w:color="auto"/>
        <w:left w:val="none" w:sz="0" w:space="0" w:color="auto"/>
        <w:bottom w:val="none" w:sz="0" w:space="0" w:color="auto"/>
        <w:right w:val="none" w:sz="0" w:space="0" w:color="auto"/>
      </w:divBdr>
    </w:div>
    <w:div w:id="1549953452">
      <w:marLeft w:val="0"/>
      <w:marRight w:val="0"/>
      <w:marTop w:val="0"/>
      <w:marBottom w:val="0"/>
      <w:divBdr>
        <w:top w:val="none" w:sz="0" w:space="0" w:color="auto"/>
        <w:left w:val="none" w:sz="0" w:space="0" w:color="auto"/>
        <w:bottom w:val="none" w:sz="0" w:space="0" w:color="auto"/>
        <w:right w:val="none" w:sz="0" w:space="0" w:color="auto"/>
      </w:divBdr>
      <w:divsChild>
        <w:div w:id="966812224">
          <w:marLeft w:val="0"/>
          <w:marRight w:val="0"/>
          <w:marTop w:val="0"/>
          <w:marBottom w:val="0"/>
          <w:divBdr>
            <w:top w:val="none" w:sz="0" w:space="0" w:color="auto"/>
            <w:left w:val="none" w:sz="0" w:space="0" w:color="auto"/>
            <w:bottom w:val="none" w:sz="0" w:space="0" w:color="auto"/>
            <w:right w:val="none" w:sz="0" w:space="0" w:color="auto"/>
          </w:divBdr>
        </w:div>
      </w:divsChild>
    </w:div>
    <w:div w:id="1625959402">
      <w:marLeft w:val="0"/>
      <w:marRight w:val="0"/>
      <w:marTop w:val="0"/>
      <w:marBottom w:val="0"/>
      <w:divBdr>
        <w:top w:val="none" w:sz="0" w:space="0" w:color="auto"/>
        <w:left w:val="none" w:sz="0" w:space="0" w:color="auto"/>
        <w:bottom w:val="none" w:sz="0" w:space="0" w:color="auto"/>
        <w:right w:val="none" w:sz="0" w:space="0" w:color="auto"/>
      </w:divBdr>
      <w:divsChild>
        <w:div w:id="350685460">
          <w:marLeft w:val="0"/>
          <w:marRight w:val="0"/>
          <w:marTop w:val="0"/>
          <w:marBottom w:val="0"/>
          <w:divBdr>
            <w:top w:val="none" w:sz="0" w:space="0" w:color="auto"/>
            <w:left w:val="none" w:sz="0" w:space="0" w:color="auto"/>
            <w:bottom w:val="none" w:sz="0" w:space="0" w:color="auto"/>
            <w:right w:val="none" w:sz="0" w:space="0" w:color="auto"/>
          </w:divBdr>
        </w:div>
      </w:divsChild>
    </w:div>
    <w:div w:id="1711998364">
      <w:marLeft w:val="0"/>
      <w:marRight w:val="0"/>
      <w:marTop w:val="0"/>
      <w:marBottom w:val="0"/>
      <w:divBdr>
        <w:top w:val="none" w:sz="0" w:space="0" w:color="auto"/>
        <w:left w:val="none" w:sz="0" w:space="0" w:color="auto"/>
        <w:bottom w:val="none" w:sz="0" w:space="0" w:color="auto"/>
        <w:right w:val="none" w:sz="0" w:space="0" w:color="auto"/>
      </w:divBdr>
      <w:divsChild>
        <w:div w:id="1675456259">
          <w:marLeft w:val="0"/>
          <w:marRight w:val="0"/>
          <w:marTop w:val="0"/>
          <w:marBottom w:val="0"/>
          <w:divBdr>
            <w:top w:val="none" w:sz="0" w:space="0" w:color="auto"/>
            <w:left w:val="none" w:sz="0" w:space="0" w:color="auto"/>
            <w:bottom w:val="none" w:sz="0" w:space="0" w:color="auto"/>
            <w:right w:val="none" w:sz="0" w:space="0" w:color="auto"/>
          </w:divBdr>
        </w:div>
      </w:divsChild>
    </w:div>
    <w:div w:id="1723286482">
      <w:marLeft w:val="0"/>
      <w:marRight w:val="0"/>
      <w:marTop w:val="0"/>
      <w:marBottom w:val="0"/>
      <w:divBdr>
        <w:top w:val="none" w:sz="0" w:space="0" w:color="auto"/>
        <w:left w:val="none" w:sz="0" w:space="0" w:color="auto"/>
        <w:bottom w:val="none" w:sz="0" w:space="0" w:color="auto"/>
        <w:right w:val="none" w:sz="0" w:space="0" w:color="auto"/>
      </w:divBdr>
      <w:divsChild>
        <w:div w:id="1605067158">
          <w:marLeft w:val="0"/>
          <w:marRight w:val="0"/>
          <w:marTop w:val="0"/>
          <w:marBottom w:val="0"/>
          <w:divBdr>
            <w:top w:val="none" w:sz="0" w:space="0" w:color="auto"/>
            <w:left w:val="none" w:sz="0" w:space="0" w:color="auto"/>
            <w:bottom w:val="none" w:sz="0" w:space="0" w:color="auto"/>
            <w:right w:val="none" w:sz="0" w:space="0" w:color="auto"/>
          </w:divBdr>
        </w:div>
      </w:divsChild>
    </w:div>
    <w:div w:id="1995913629">
      <w:marLeft w:val="0"/>
      <w:marRight w:val="0"/>
      <w:marTop w:val="0"/>
      <w:marBottom w:val="0"/>
      <w:divBdr>
        <w:top w:val="none" w:sz="0" w:space="0" w:color="auto"/>
        <w:left w:val="none" w:sz="0" w:space="0" w:color="auto"/>
        <w:bottom w:val="none" w:sz="0" w:space="0" w:color="auto"/>
        <w:right w:val="none" w:sz="0" w:space="0" w:color="auto"/>
      </w:divBdr>
      <w:divsChild>
        <w:div w:id="6049638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c01911e0d1de13830337cf55632c2b5a"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ica.org/en/isadg-general-international-standard-archival-description-second-edition" TargetMode="External"/><Relationship Id="rId17" Type="http://schemas.openxmlformats.org/officeDocument/2006/relationships/hyperlink" Target="https://datatracker.ietf.org/doc/html/rfc8493" TargetMode="External"/><Relationship Id="rId2" Type="http://schemas.openxmlformats.org/officeDocument/2006/relationships/styles" Target="styles.xml"/><Relationship Id="rId16" Type="http://schemas.openxmlformats.org/officeDocument/2006/relationships/image" Target="file:///C:/34fcf6ab91974835dc7d4439f308c4b3" TargetMode="External"/><Relationship Id="rId20" Type="http://schemas.openxmlformats.org/officeDocument/2006/relationships/hyperlink" Target="https://en.wikipedia.org/wiki/List_of_file_signatures" TargetMode="External"/><Relationship Id="rId1" Type="http://schemas.openxmlformats.org/officeDocument/2006/relationships/numbering" Target="numbering.xml"/><Relationship Id="rId6" Type="http://schemas.openxmlformats.org/officeDocument/2006/relationships/image" Target="file:///C:/e4895013f7f199d6ca255c2f3d20ef89" TargetMode="External"/><Relationship Id="rId11" Type="http://schemas.openxmlformats.org/officeDocument/2006/relationships/hyperlink" Target="https://www.dublincore.org/"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pcdm.org/2016/04/18/models" TargetMode="External"/><Relationship Id="rId19" Type="http://schemas.openxmlformats.org/officeDocument/2006/relationships/image" Target="file:///C:/bfd956722906ae0bdbba49156f7a7366" TargetMode="External"/><Relationship Id="rId4" Type="http://schemas.openxmlformats.org/officeDocument/2006/relationships/webSettings" Target="webSettings.xml"/><Relationship Id="rId9" Type="http://schemas.openxmlformats.org/officeDocument/2006/relationships/hyperlink" Target="https://arkivum.atlassian.net/wiki/spaces/EN/pages/3423109148/PROD-6121+-+Ingest+API+endpoint" TargetMode="External"/><Relationship Id="rId14" Type="http://schemas.openxmlformats.org/officeDocument/2006/relationships/image" Target="file:///C:/b1b982a0840e5bc071edbbc2999e27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3154</Words>
  <Characters>15996</Characters>
  <Application>Microsoft Office Word</Application>
  <DocSecurity>0</DocSecurity>
  <Lines>275</Lines>
  <Paragraphs>50</Paragraphs>
  <ScaleCrop>false</ScaleCrop>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PROD-6121 - Ingest API endpoint</dc:title>
  <dc:subject/>
  <dc:creator>Matthew Addis</dc:creator>
  <cp:keywords/>
  <dc:description/>
  <cp:lastModifiedBy>Matthew Addis</cp:lastModifiedBy>
  <cp:revision>3</cp:revision>
  <dcterms:created xsi:type="dcterms:W3CDTF">2022-10-03T12:56:00Z</dcterms:created>
  <dcterms:modified xsi:type="dcterms:W3CDTF">2022-10-03T13:02:00Z</dcterms:modified>
</cp:coreProperties>
</file>