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54035877"/>
        <w:docPartObj>
          <w:docPartGallery w:val="Cover Pages"/>
          <w:docPartUnique/>
        </w:docPartObj>
      </w:sdtPr>
      <w:sdtEndPr>
        <w:rPr>
          <w:color w:val="FFFFFF" w:themeColor="background1"/>
          <w:sz w:val="72"/>
          <w:szCs w:val="72"/>
        </w:rPr>
      </w:sdtEndPr>
      <w:sdtContent>
        <w:p w:rsidR="00105476" w:rsidRDefault="00105476">
          <w:r>
            <w:rPr>
              <w:noProof/>
              <w:lang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105476" w:rsidRDefault="00105476">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105476" w:rsidRDefault="0010547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Year 12 physics extended experimental Investigation </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105476" w:rsidRDefault="00105476">
                                      <w:pPr>
                                        <w:pStyle w:val="NoSpacing"/>
                                        <w:spacing w:before="120"/>
                                        <w:rPr>
                                          <w:color w:val="5B9BD5" w:themeColor="accent1"/>
                                          <w:sz w:val="36"/>
                                          <w:szCs w:val="36"/>
                                        </w:rPr>
                                      </w:pPr>
                                      <w:r>
                                        <w:rPr>
                                          <w:color w:val="5B9BD5" w:themeColor="accent1"/>
                                          <w:sz w:val="36"/>
                                          <w:szCs w:val="36"/>
                                        </w:rPr>
                                        <w:t xml:space="preserve">An experimental analysis of </w:t>
                                      </w:r>
                                      <w:proofErr w:type="spellStart"/>
                                      <w:r>
                                        <w:rPr>
                                          <w:color w:val="5B9BD5" w:themeColor="accent1"/>
                                          <w:sz w:val="36"/>
                                          <w:szCs w:val="36"/>
                                        </w:rPr>
                                        <w:t>Dreamworld’s</w:t>
                                      </w:r>
                                      <w:proofErr w:type="spellEnd"/>
                                      <w:r>
                                        <w:rPr>
                                          <w:color w:val="5B9BD5" w:themeColor="accent1"/>
                                          <w:sz w:val="36"/>
                                          <w:szCs w:val="36"/>
                                        </w:rPr>
                                        <w:t xml:space="preserve"> “Tower of Terror 2”.</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105476" w:rsidRDefault="00105476">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105476" w:rsidRDefault="0010547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Year 12 physics extended experimental Investigation </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105476" w:rsidRDefault="00105476">
                                <w:pPr>
                                  <w:pStyle w:val="NoSpacing"/>
                                  <w:spacing w:before="120"/>
                                  <w:rPr>
                                    <w:color w:val="5B9BD5" w:themeColor="accent1"/>
                                    <w:sz w:val="36"/>
                                    <w:szCs w:val="36"/>
                                  </w:rPr>
                                </w:pPr>
                                <w:r>
                                  <w:rPr>
                                    <w:color w:val="5B9BD5" w:themeColor="accent1"/>
                                    <w:sz w:val="36"/>
                                    <w:szCs w:val="36"/>
                                  </w:rPr>
                                  <w:t xml:space="preserve">An experimental analysis of </w:t>
                                </w:r>
                                <w:proofErr w:type="spellStart"/>
                                <w:r>
                                  <w:rPr>
                                    <w:color w:val="5B9BD5" w:themeColor="accent1"/>
                                    <w:sz w:val="36"/>
                                    <w:szCs w:val="36"/>
                                  </w:rPr>
                                  <w:t>Dreamworld’s</w:t>
                                </w:r>
                                <w:proofErr w:type="spellEnd"/>
                                <w:r>
                                  <w:rPr>
                                    <w:color w:val="5B9BD5" w:themeColor="accent1"/>
                                    <w:sz w:val="36"/>
                                    <w:szCs w:val="36"/>
                                  </w:rPr>
                                  <w:t xml:space="preserve"> “Tower of Terror 2”.</w:t>
                                </w:r>
                              </w:p>
                            </w:sdtContent>
                          </w:sdt>
                        </w:txbxContent>
                      </v:textbox>
                    </v:shape>
                    <w10:wrap anchorx="page" anchory="page"/>
                  </v:group>
                </w:pict>
              </mc:Fallback>
            </mc:AlternateContent>
          </w:r>
        </w:p>
        <w:p w:rsidR="00105476" w:rsidRDefault="00105476">
          <w:pPr>
            <w:rPr>
              <w:color w:val="FFFFFF" w:themeColor="background1"/>
              <w:sz w:val="72"/>
              <w:szCs w:val="72"/>
            </w:rPr>
          </w:pPr>
          <w:r>
            <w:rPr>
              <w:color w:val="FFFFFF" w:themeColor="background1"/>
              <w:sz w:val="72"/>
              <w:szCs w:val="72"/>
            </w:rPr>
            <w:br w:type="page"/>
          </w:r>
        </w:p>
      </w:sdtContent>
    </w:sdt>
    <w:sdt>
      <w:sdtPr>
        <w:rPr>
          <w:rFonts w:asciiTheme="minorHAnsi" w:eastAsiaTheme="minorHAnsi" w:hAnsiTheme="minorHAnsi" w:cstheme="minorBidi"/>
          <w:color w:val="auto"/>
          <w:sz w:val="22"/>
          <w:szCs w:val="22"/>
          <w:lang w:val="en-AU"/>
        </w:rPr>
        <w:id w:val="99997310"/>
        <w:docPartObj>
          <w:docPartGallery w:val="Table of Contents"/>
          <w:docPartUnique/>
        </w:docPartObj>
      </w:sdtPr>
      <w:sdtEndPr>
        <w:rPr>
          <w:b/>
          <w:bCs/>
          <w:noProof/>
        </w:rPr>
      </w:sdtEndPr>
      <w:sdtContent>
        <w:p w:rsidR="007E115D" w:rsidRDefault="007E115D">
          <w:pPr>
            <w:pStyle w:val="TOCHeading"/>
          </w:pPr>
          <w:r>
            <w:t>Contents</w:t>
          </w:r>
        </w:p>
        <w:p w:rsidR="007E115D" w:rsidRDefault="0054347B">
          <w:r>
            <w:fldChar w:fldCharType="begin"/>
          </w:r>
          <w:r>
            <w:instrText xml:space="preserve"> TOC \o "1-3" \h \z \u </w:instrText>
          </w:r>
          <w:r>
            <w:fldChar w:fldCharType="separate"/>
          </w:r>
          <w:r w:rsidR="007E115D">
            <w:rPr>
              <w:b/>
              <w:bCs/>
              <w:noProof/>
              <w:lang w:val="en-US"/>
            </w:rPr>
            <w:t>No table of contents entries found.</w:t>
          </w:r>
          <w:r>
            <w:rPr>
              <w:b/>
              <w:bCs/>
              <w:noProof/>
              <w:lang w:val="en-US"/>
            </w:rPr>
            <w:fldChar w:fldCharType="end"/>
          </w:r>
        </w:p>
      </w:sdtContent>
    </w:sdt>
    <w:p w:rsidR="007E115D" w:rsidRDefault="007E115D">
      <w:pPr>
        <w:rPr>
          <w:rFonts w:asciiTheme="majorHAnsi" w:eastAsiaTheme="majorEastAsia" w:hAnsiTheme="majorHAnsi" w:cstheme="majorBidi"/>
          <w:color w:val="2E74B5" w:themeColor="accent1" w:themeShade="BF"/>
          <w:sz w:val="32"/>
          <w:szCs w:val="32"/>
        </w:rPr>
      </w:pPr>
      <w:r>
        <w:br w:type="page"/>
      </w:r>
    </w:p>
    <w:p w:rsidR="00E806DA" w:rsidRDefault="00CD1C7F" w:rsidP="007E115D">
      <w:pPr>
        <w:pStyle w:val="Heading1"/>
      </w:pPr>
      <w:r>
        <w:lastRenderedPageBreak/>
        <w:t>Abstract</w:t>
      </w:r>
    </w:p>
    <w:p w:rsidR="007E115D" w:rsidRDefault="007E115D" w:rsidP="007E115D">
      <w:pPr>
        <w:pStyle w:val="Heading1"/>
      </w:pPr>
      <w:r>
        <w:t>Introduction</w:t>
      </w:r>
    </w:p>
    <w:p w:rsidR="00A5616E" w:rsidRDefault="00A5616E" w:rsidP="00A5616E">
      <w:pPr>
        <w:keepNext/>
      </w:pPr>
      <w:r>
        <w:rPr>
          <w:noProof/>
          <w:lang w:eastAsia="en-AU"/>
        </w:rPr>
        <w:drawing>
          <wp:inline distT="0" distB="0" distL="0" distR="0" wp14:anchorId="72EB3EAB" wp14:editId="45D00834">
            <wp:extent cx="5731510" cy="27851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_cart dimensions_Page_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85110"/>
                    </a:xfrm>
                    <a:prstGeom prst="rect">
                      <a:avLst/>
                    </a:prstGeom>
                  </pic:spPr>
                </pic:pic>
              </a:graphicData>
            </a:graphic>
          </wp:inline>
        </w:drawing>
      </w:r>
    </w:p>
    <w:p w:rsidR="00A5616E" w:rsidRPr="00A5616E" w:rsidRDefault="00A5616E" w:rsidP="00A5616E">
      <w:pPr>
        <w:pStyle w:val="Caption"/>
      </w:pPr>
      <w:r>
        <w:t xml:space="preserve">Figure </w:t>
      </w:r>
      <w:fldSimple w:instr=" SEQ Figure \* ARABIC ">
        <w:r>
          <w:rPr>
            <w:noProof/>
          </w:rPr>
          <w:t>1</w:t>
        </w:r>
      </w:fldSimple>
      <w:r>
        <w:t>: Tower of Terror 2 Schematics</w:t>
      </w:r>
    </w:p>
    <w:p w:rsidR="00D65EEA" w:rsidRDefault="007E115D" w:rsidP="00CD1C7F">
      <w:r>
        <w:t xml:space="preserve">The </w:t>
      </w:r>
      <w:r>
        <w:rPr>
          <w:i/>
        </w:rPr>
        <w:t xml:space="preserve">Tower of Terror II </w:t>
      </w:r>
      <w:r>
        <w:t xml:space="preserve">is a reverse </w:t>
      </w:r>
      <w:r w:rsidR="005B2E3B">
        <w:t>free-fall</w:t>
      </w:r>
      <w:r>
        <w:t xml:space="preserve"> ride, residing in the </w:t>
      </w:r>
      <w:proofErr w:type="spellStart"/>
      <w:r>
        <w:t>Dreamworld</w:t>
      </w:r>
      <w:proofErr w:type="spellEnd"/>
      <w:r>
        <w:t xml:space="preserve"> Theme park in the Gold Coast, Australia. </w:t>
      </w:r>
      <w:r w:rsidR="00CD1C7F">
        <w:t>Although t</w:t>
      </w:r>
      <w:r>
        <w:t>here are a number of physics concepts that ca</w:t>
      </w:r>
      <w:r w:rsidR="00CD1C7F">
        <w:t xml:space="preserve">n be examined on this ride, </w:t>
      </w:r>
      <w:r>
        <w:t>the</w:t>
      </w:r>
      <w:r w:rsidR="00CD1C7F">
        <w:t xml:space="preserve"> focus of the following investigation will be drag and energy. </w:t>
      </w:r>
      <w:r w:rsidR="005B2E3B">
        <w:t xml:space="preserve">The investigation will focus on the kinetic and gravitational potential energy of the ride’s cart at </w:t>
      </w:r>
      <w:r w:rsidR="00A5616E">
        <w:t>various points, but will further evaluate the kinetic energy of the cart when it leaves and re-enters the primary tunnel (See Figure 1).</w:t>
      </w:r>
    </w:p>
    <w:p w:rsidR="00661C37" w:rsidRDefault="00661C37" w:rsidP="00661C37">
      <w:r>
        <w:t xml:space="preserve">An object that possesses motion or a position also possesses mechanical energy. Mechanical energy is defined as the sum of potential and kinetic energy, or </w:t>
      </w:r>
    </w:p>
    <w:p w:rsidR="00661C37" w:rsidRPr="000003FC" w:rsidRDefault="00661C37" w:rsidP="00661C37">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Mechanical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Potential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Kinetic</m:t>
              </m:r>
            </m:sub>
          </m:sSub>
        </m:oMath>
      </m:oMathPara>
    </w:p>
    <w:p w:rsidR="00661C37" w:rsidRDefault="00661C37" w:rsidP="00661C37">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Potential</m:t>
            </m:r>
          </m:sub>
        </m:sSub>
      </m:oMath>
      <w:r>
        <w:rPr>
          <w:rFonts w:eastAsiaTheme="minorEastAsia"/>
        </w:rPr>
        <w:t xml:space="preserve"> is potential energy,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Kinetic</m:t>
            </m:r>
          </m:sub>
        </m:sSub>
      </m:oMath>
      <w:r>
        <w:rPr>
          <w:rFonts w:eastAsiaTheme="minorEastAsia"/>
        </w:rPr>
        <w:t xml:space="preserve"> represents kinetic energy. Since this ride only deals with gravitational potential energy, the formula for mechanical energy can be rewritten as</w:t>
      </w:r>
    </w:p>
    <w:p w:rsidR="00661C37" w:rsidRPr="00661C37" w:rsidRDefault="00661C37" w:rsidP="00CD1C7F">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Mechanical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Gravitational Potential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Kinetic</m:t>
              </m:r>
            </m:sub>
          </m:sSub>
        </m:oMath>
      </m:oMathPara>
    </w:p>
    <w:p w:rsidR="000C489F" w:rsidRDefault="000C489F" w:rsidP="00CD1C7F">
      <w:pPr>
        <w:rPr>
          <w:rFonts w:eastAsiaTheme="minorEastAsia"/>
        </w:rPr>
      </w:pPr>
      <w:r>
        <w:t xml:space="preserve">Kinetic energy is energy possessed by an object in motion, and is defined as the work required to obtain a stated velocity through acceleration. In the Tower of Terror, the cart possesses kinetic energy at every point except for when the cart is momentarily paused at its maximum height. </w:t>
      </w:r>
      <w:r w:rsidR="00661C37">
        <w:t>Since the cart is accelerated to approximately 44</w:t>
      </w:r>
      <m:oMath>
        <m:f>
          <m:fPr>
            <m:ctrlPr>
              <w:rPr>
                <w:rFonts w:ascii="Cambria Math" w:hAnsi="Cambria Math"/>
                <w:i/>
              </w:rPr>
            </m:ctrlPr>
          </m:fPr>
          <m:num>
            <m:r>
              <w:rPr>
                <w:rFonts w:ascii="Cambria Math" w:hAnsi="Cambria Math"/>
              </w:rPr>
              <m:t>m</m:t>
            </m:r>
          </m:num>
          <m:den>
            <m:r>
              <w:rPr>
                <w:rFonts w:ascii="Cambria Math" w:hAnsi="Cambria Math"/>
              </w:rPr>
              <m:t>s</m:t>
            </m:r>
          </m:den>
        </m:f>
      </m:oMath>
      <w:r w:rsidR="00661C37">
        <w:rPr>
          <w:rFonts w:eastAsiaTheme="minorEastAsia"/>
        </w:rPr>
        <w:t xml:space="preserve"> during the initial stage, it exits the tunnel with a large amount of kinetic energy.</w:t>
      </w:r>
    </w:p>
    <w:p w:rsidR="00661C37" w:rsidRDefault="00661C37" w:rsidP="00CD1C7F">
      <w:pPr>
        <w:rPr>
          <w:rFonts w:eastAsiaTheme="minorEastAsia"/>
        </w:rPr>
      </w:pPr>
      <w:r>
        <w:rPr>
          <w:rFonts w:eastAsiaTheme="minorEastAsia"/>
        </w:rPr>
        <w:t>Kinetic energy for an</w:t>
      </w:r>
      <w:r w:rsidR="006324BC">
        <w:rPr>
          <w:rFonts w:eastAsiaTheme="minorEastAsia"/>
        </w:rPr>
        <w:t xml:space="preserve"> object in motion is defined in terms of object mass and object velocity, or more specifically:</w:t>
      </w:r>
    </w:p>
    <w:p w:rsidR="006324BC" w:rsidRDefault="006324BC" w:rsidP="00CD1C7F">
      <m:oMathPara>
        <m:oMath>
          <m:sSub>
            <m:sSubPr>
              <m:ctrlPr>
                <w:rPr>
                  <w:rFonts w:ascii="Cambria Math" w:hAnsi="Cambria Math"/>
                  <w:i/>
                </w:rPr>
              </m:ctrlPr>
            </m:sSubPr>
            <m:e>
              <m:r>
                <w:rPr>
                  <w:rFonts w:ascii="Cambria Math" w:hAnsi="Cambria Math"/>
                </w:rPr>
                <m:t>E</m:t>
              </m:r>
            </m:e>
            <m:sub>
              <m:r>
                <w:rPr>
                  <w:rFonts w:ascii="Cambria Math" w:hAnsi="Cambria Math"/>
                </w:rPr>
                <m:t>Kinetic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661C37" w:rsidRDefault="006324BC" w:rsidP="00CD1C7F">
      <w:pPr>
        <w:rPr>
          <w:rFonts w:eastAsiaTheme="minorEastAsia"/>
        </w:rPr>
      </w:pPr>
      <w:r>
        <w:t xml:space="preserve">Where </w:t>
      </w:r>
      <m:oMath>
        <m:r>
          <w:rPr>
            <w:rFonts w:ascii="Cambria Math" w:hAnsi="Cambria Math"/>
          </w:rPr>
          <m:t>m</m:t>
        </m:r>
      </m:oMath>
      <w:r>
        <w:rPr>
          <w:rFonts w:eastAsiaTheme="minorEastAsia"/>
        </w:rPr>
        <w:t xml:space="preserve"> is the mass of the object, and </w:t>
      </w:r>
      <m:oMath>
        <m:r>
          <w:rPr>
            <w:rFonts w:ascii="Cambria Math" w:eastAsiaTheme="minorEastAsia" w:hAnsi="Cambria Math"/>
          </w:rPr>
          <m:t>v</m:t>
        </m:r>
      </m:oMath>
      <w:r>
        <w:rPr>
          <w:rFonts w:eastAsiaTheme="minorEastAsia"/>
        </w:rPr>
        <w:t xml:space="preserve"> is the velocity of the object.</w:t>
      </w:r>
    </w:p>
    <w:p w:rsidR="006324BC" w:rsidRDefault="006324BC" w:rsidP="00CD1C7F">
      <w:pPr>
        <w:rPr>
          <w:rFonts w:eastAsiaTheme="minorEastAsia"/>
        </w:rPr>
      </w:pPr>
    </w:p>
    <w:p w:rsidR="009F3DDB" w:rsidRDefault="006324BC" w:rsidP="00CD1C7F">
      <w:pPr>
        <w:rPr>
          <w:rFonts w:eastAsiaTheme="minorEastAsia"/>
        </w:rPr>
      </w:pPr>
      <w:r>
        <w:rPr>
          <w:rFonts w:eastAsiaTheme="minorEastAsia"/>
        </w:rPr>
        <w:lastRenderedPageBreak/>
        <w:t xml:space="preserve">Gravitational Potential Energy is potential energy possessed by an object that would be converted to other forms of energy if it were to be moved a fixed distance by the force of gravity. </w:t>
      </w:r>
      <w:r w:rsidR="009F3DDB">
        <w:rPr>
          <w:rFonts w:eastAsiaTheme="minorEastAsia"/>
        </w:rPr>
        <w:t>It can also be defined as:</w:t>
      </w:r>
    </w:p>
    <w:p w:rsidR="009F3DDB" w:rsidRPr="009F3DDB" w:rsidRDefault="009F3DDB" w:rsidP="009F3DD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Gravitational Potential</m:t>
              </m:r>
            </m:sub>
          </m:sSub>
          <m:r>
            <w:rPr>
              <w:rFonts w:ascii="Cambria Math" w:eastAsiaTheme="minorEastAsia" w:hAnsi="Cambria Math"/>
            </w:rPr>
            <m:t>=mgh</m:t>
          </m:r>
        </m:oMath>
      </m:oMathPara>
    </w:p>
    <w:p w:rsidR="006324BC" w:rsidRDefault="009F3DDB" w:rsidP="009F3DDB">
      <w:pPr>
        <w:rPr>
          <w:rFonts w:eastAsiaTheme="minorEastAsia"/>
        </w:rPr>
      </w:pPr>
      <w:r>
        <w:rPr>
          <w:rFonts w:eastAsiaTheme="minorEastAsia"/>
        </w:rPr>
        <w:t xml:space="preserve">Where </w:t>
      </w:r>
      <m:oMath>
        <m:r>
          <w:rPr>
            <w:rFonts w:ascii="Cambria Math" w:eastAsiaTheme="minorEastAsia" w:hAnsi="Cambria Math"/>
          </w:rPr>
          <m:t>m</m:t>
        </m:r>
        <m:r>
          <w:rPr>
            <w:rFonts w:ascii="Cambria Math" w:eastAsiaTheme="minorEastAsia" w:hAnsi="Cambria Math"/>
          </w:rPr>
          <m:t xml:space="preserve"> </m:t>
        </m:r>
      </m:oMath>
      <w:proofErr w:type="gramStart"/>
      <w:r>
        <w:rPr>
          <w:rFonts w:eastAsiaTheme="minorEastAsia"/>
        </w:rPr>
        <w:t>is the mass of the object</w:t>
      </w:r>
      <w:proofErr w:type="gramEnd"/>
      <w:r>
        <w:rPr>
          <w:rFonts w:eastAsiaTheme="minorEastAsia"/>
        </w:rPr>
        <w:t xml:space="preserve">, </w:t>
      </w:r>
      <m:oMath>
        <m:r>
          <w:rPr>
            <w:rFonts w:ascii="Cambria Math" w:eastAsiaTheme="minorEastAsia" w:hAnsi="Cambria Math"/>
          </w:rPr>
          <m:t>g</m:t>
        </m:r>
      </m:oMath>
      <w:r>
        <w:rPr>
          <w:rFonts w:eastAsiaTheme="minorEastAsia"/>
        </w:rPr>
        <w:t xml:space="preserve"> is the acceleration due to gravity, and </w:t>
      </w:r>
      <m:oMath>
        <m:r>
          <w:rPr>
            <w:rFonts w:ascii="Cambria Math" w:eastAsiaTheme="minorEastAsia" w:hAnsi="Cambria Math"/>
          </w:rPr>
          <m:t>h</m:t>
        </m:r>
      </m:oMath>
      <w:r>
        <w:rPr>
          <w:rFonts w:eastAsiaTheme="minorEastAsia"/>
        </w:rPr>
        <w:t xml:space="preserve"> is height above the resting elevation of the object. Note that on earth, </w:t>
      </w:r>
      <m:oMath>
        <m:r>
          <w:rPr>
            <w:rFonts w:ascii="Cambria Math" w:eastAsiaTheme="minorEastAsia" w:hAnsi="Cambria Math"/>
          </w:rPr>
          <m:t>g</m:t>
        </m:r>
      </m:oMath>
      <w:r>
        <w:rPr>
          <w:rFonts w:eastAsiaTheme="minorEastAsia"/>
        </w:rPr>
        <w:t xml:space="preserve"> is roughly equal </w:t>
      </w:r>
      <w:proofErr w:type="gramStart"/>
      <w:r>
        <w:rPr>
          <w:rFonts w:eastAsiaTheme="minorEastAsia"/>
        </w:rPr>
        <w:t xml:space="preserve">to </w:t>
      </w:r>
      <w:proofErr w:type="gramEnd"/>
      <m:oMath>
        <m:r>
          <w:rPr>
            <w:rFonts w:ascii="Cambria Math" w:eastAsiaTheme="minorEastAsia" w:hAnsi="Cambria Math"/>
          </w:rPr>
          <m:t>9.8m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w:t>
      </w:r>
    </w:p>
    <w:p w:rsidR="00A331B8" w:rsidRDefault="00A331B8" w:rsidP="009F3DDB">
      <w:pPr>
        <w:rPr>
          <w:rFonts w:eastAsiaTheme="minorEastAsia"/>
        </w:rPr>
      </w:pPr>
      <w:r>
        <w:rPr>
          <w:rFonts w:eastAsiaTheme="minorEastAsia"/>
        </w:rPr>
        <w:t>On the Tower of Terror, a measurable amount of energy is lost due to frictional and drag forces. Due to this, the ride will most likely have lost total mechanical energy between the point that the cart exits the primary tunnel and re-enters it.</w:t>
      </w:r>
      <w:r w:rsidR="0054347B">
        <w:rPr>
          <w:rFonts w:eastAsiaTheme="minorEastAsia"/>
        </w:rPr>
        <w:t xml:space="preserve"> The formula for drag is more complex than what is covered in the scope of this investigation, </w:t>
      </w:r>
      <w:bookmarkStart w:id="0" w:name="_GoBack"/>
      <w:bookmarkEnd w:id="0"/>
    </w:p>
    <w:p w:rsidR="009F3DDB" w:rsidRPr="009F3DDB" w:rsidRDefault="009F3DDB" w:rsidP="009F3DDB">
      <w:pPr>
        <w:rPr>
          <w:rFonts w:eastAsiaTheme="minorEastAsia"/>
        </w:rPr>
      </w:pPr>
    </w:p>
    <w:p w:rsidR="009F3DDB" w:rsidRPr="009F3DDB" w:rsidRDefault="009F3DDB" w:rsidP="009F3DDB">
      <w:pPr>
        <w:rPr>
          <w:rFonts w:eastAsiaTheme="minorEastAsia"/>
        </w:rPr>
      </w:pPr>
    </w:p>
    <w:p w:rsidR="009F3DDB" w:rsidRPr="009F3DDB" w:rsidRDefault="009F3DDB" w:rsidP="009F3DDB">
      <w:pPr>
        <w:rPr>
          <w:rFonts w:eastAsiaTheme="minorEastAsia"/>
        </w:rPr>
      </w:pPr>
    </w:p>
    <w:sectPr w:rsidR="009F3DDB" w:rsidRPr="009F3DDB" w:rsidSect="0010547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F20"/>
    <w:rsid w:val="000003FC"/>
    <w:rsid w:val="000C489F"/>
    <w:rsid w:val="00105476"/>
    <w:rsid w:val="001646E8"/>
    <w:rsid w:val="0054347B"/>
    <w:rsid w:val="005B2E3B"/>
    <w:rsid w:val="006324BC"/>
    <w:rsid w:val="006474F1"/>
    <w:rsid w:val="00661C37"/>
    <w:rsid w:val="007E115D"/>
    <w:rsid w:val="009D6F20"/>
    <w:rsid w:val="009F3DDB"/>
    <w:rsid w:val="00A331B8"/>
    <w:rsid w:val="00A5616E"/>
    <w:rsid w:val="00A8366C"/>
    <w:rsid w:val="00C84CFD"/>
    <w:rsid w:val="00CD1C7F"/>
    <w:rsid w:val="00D65EEA"/>
    <w:rsid w:val="00E95E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42D02-78E5-4C18-861E-16F22A71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11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54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05476"/>
    <w:rPr>
      <w:rFonts w:eastAsiaTheme="minorEastAsia"/>
      <w:lang w:val="en-US"/>
    </w:rPr>
  </w:style>
  <w:style w:type="character" w:customStyle="1" w:styleId="Heading1Char">
    <w:name w:val="Heading 1 Char"/>
    <w:basedOn w:val="DefaultParagraphFont"/>
    <w:link w:val="Heading1"/>
    <w:uiPriority w:val="9"/>
    <w:rsid w:val="007E115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E115D"/>
    <w:pPr>
      <w:outlineLvl w:val="9"/>
    </w:pPr>
    <w:rPr>
      <w:lang w:val="en-US"/>
    </w:rPr>
  </w:style>
  <w:style w:type="paragraph" w:styleId="Caption">
    <w:name w:val="caption"/>
    <w:basedOn w:val="Normal"/>
    <w:next w:val="Normal"/>
    <w:uiPriority w:val="35"/>
    <w:unhideWhenUsed/>
    <w:qFormat/>
    <w:rsid w:val="00A5616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003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C5E"/>
    <w:rsid w:val="00A41C5E"/>
    <w:rsid w:val="00DF45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C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43934-CD4B-4D61-9593-7B56FB89F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Year 12 physics extended experimental Investigation </vt:lpstr>
    </vt:vector>
  </TitlesOfParts>
  <Company>Brisbane Boys College</Company>
  <LinksUpToDate>false</LinksUpToDate>
  <CharactersWithSpaces>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12 physics extended experimental Investigation </dc:title>
  <dc:subject>An experimental analysis of Dreamworld’s “Tower of Terror 2”.</dc:subject>
  <dc:creator>17246</dc:creator>
  <cp:keywords/>
  <dc:description/>
  <cp:lastModifiedBy>17246</cp:lastModifiedBy>
  <cp:revision>7</cp:revision>
  <dcterms:created xsi:type="dcterms:W3CDTF">2016-01-28T07:55:00Z</dcterms:created>
  <dcterms:modified xsi:type="dcterms:W3CDTF">2016-02-07T00:50:00Z</dcterms:modified>
</cp:coreProperties>
</file>