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C505" w14:textId="77777777" w:rsidR="006E776C" w:rsidRDefault="006E776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Diagram: </w:t>
      </w:r>
      <w:r w:rsidR="00397DCB">
        <w:rPr>
          <w:rFonts w:hint="eastAsia"/>
          <w:b/>
          <w:bCs/>
          <w:sz w:val="24"/>
          <w:szCs w:val="24"/>
        </w:rPr>
        <w:t>消息中心</w:t>
      </w:r>
    </w:p>
    <w:p w14:paraId="564744E1" w14:textId="77777777" w:rsidR="006E776C" w:rsidRDefault="006E776C">
      <w:pPr>
        <w:jc w:val="center"/>
        <w:rPr>
          <w:sz w:val="24"/>
          <w:szCs w:val="24"/>
        </w:rPr>
      </w:pPr>
    </w:p>
    <w:p w14:paraId="072A5371" w14:textId="6E776C06" w:rsidR="006E776C" w:rsidRDefault="00EF53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AA770" wp14:editId="4B0DE0D7">
            <wp:extent cx="33528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D882" w14:textId="77777777" w:rsidR="00DD67A3" w:rsidRDefault="00DD67A3">
      <w:pPr>
        <w:jc w:val="center"/>
        <w:rPr>
          <w:sz w:val="24"/>
          <w:szCs w:val="24"/>
        </w:rPr>
      </w:pPr>
    </w:p>
    <w:p w14:paraId="29B1F7DA" w14:textId="77777777" w:rsidR="00DD67A3" w:rsidRDefault="00DD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“查看消息”用例介绍表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93"/>
        <w:gridCol w:w="1296"/>
        <w:gridCol w:w="2834"/>
      </w:tblGrid>
      <w:tr w:rsidR="00397DCB" w:rsidRPr="00397DCB" w14:paraId="4576340F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7E2D27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970B89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/>
                <w:color w:val="000000"/>
                <w:kern w:val="2"/>
                <w:sz w:val="24"/>
              </w:rPr>
              <w:t>501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A23C7F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F790AE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查看消息</w:t>
            </w:r>
          </w:p>
        </w:tc>
      </w:tr>
      <w:tr w:rsidR="00397DCB" w:rsidRPr="00397DCB" w14:paraId="5C8EA957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B7FCE9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6E7233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1FFC85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拓展点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D276D08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452FBA10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035BD9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E78D97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hint="eastAsia"/>
                <w:color w:val="000000"/>
                <w:kern w:val="2"/>
                <w:sz w:val="24"/>
              </w:rPr>
              <w:t>系统自动转换不需要输入</w:t>
            </w:r>
          </w:p>
        </w:tc>
      </w:tr>
      <w:tr w:rsidR="00397DCB" w:rsidRPr="00397DCB" w14:paraId="008B6F51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01DA58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223657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hint="eastAsia"/>
                <w:color w:val="000000"/>
                <w:kern w:val="2"/>
                <w:sz w:val="24"/>
              </w:rPr>
              <w:t>系统自动切换页面</w:t>
            </w:r>
          </w:p>
        </w:tc>
      </w:tr>
      <w:tr w:rsidR="00397DCB" w:rsidRPr="00397DCB" w14:paraId="40DA0D42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3A2363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6C3FD7" w14:textId="77777777" w:rsidR="00397DCB" w:rsidRPr="00397DCB" w:rsidRDefault="00397DCB" w:rsidP="00397DCB">
            <w:pPr>
              <w:tabs>
                <w:tab w:val="left" w:pos="985"/>
              </w:tabs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相对应的消息界面</w:t>
            </w:r>
          </w:p>
        </w:tc>
      </w:tr>
      <w:tr w:rsidR="00397DCB" w:rsidRPr="00397DCB" w14:paraId="4666F99F" w14:textId="77777777" w:rsidTr="00B8591B">
        <w:trPr>
          <w:trHeight w:val="1118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B6B81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97F520" w14:textId="77777777" w:rsidR="00397DCB" w:rsidRDefault="00397DCB" w:rsidP="00397DCB">
            <w:pPr>
              <w:widowControl w:val="0"/>
              <w:numPr>
                <w:ilvl w:val="0"/>
                <w:numId w:val="8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用户点击相应的消息</w:t>
            </w:r>
          </w:p>
          <w:p w14:paraId="62A3AE7B" w14:textId="77777777" w:rsidR="00397DCB" w:rsidRPr="00397DCB" w:rsidRDefault="006A6B78" w:rsidP="00397DCB">
            <w:pPr>
              <w:widowControl w:val="0"/>
              <w:numPr>
                <w:ilvl w:val="0"/>
                <w:numId w:val="8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系统返回消息界面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C698711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6F5D9C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1BCBB4E3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831B54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BC6C29" w14:textId="77777777" w:rsidR="006A6B78" w:rsidRDefault="006A6B78" w:rsidP="006A6B78">
            <w:pPr>
              <w:widowControl w:val="0"/>
              <w:numPr>
                <w:ilvl w:val="0"/>
                <w:numId w:val="9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用户点击相应的消息</w:t>
            </w:r>
          </w:p>
          <w:p w14:paraId="068E4A79" w14:textId="77777777" w:rsidR="00397DCB" w:rsidRPr="00397DCB" w:rsidRDefault="006A6B78" w:rsidP="006A6B78">
            <w:pPr>
              <w:widowControl w:val="0"/>
              <w:numPr>
                <w:ilvl w:val="0"/>
                <w:numId w:val="9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系统返回相对应的消息界面</w:t>
            </w:r>
          </w:p>
        </w:tc>
      </w:tr>
      <w:tr w:rsidR="00397DCB" w:rsidRPr="00397DCB" w14:paraId="7CD0E1F2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E73364" w14:textId="77777777" w:rsidR="00397DCB" w:rsidRPr="00397DCB" w:rsidRDefault="00397DCB" w:rsidP="00397DC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AB75BE" w14:textId="77777777" w:rsidR="00397DCB" w:rsidRPr="00397DCB" w:rsidRDefault="006A6B78" w:rsidP="006A6B78">
            <w:pPr>
              <w:widowControl w:val="0"/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6A6B78">
              <w:rPr>
                <w:rFonts w:eastAsia="宋体" w:cs="宋体" w:hint="eastAsia"/>
                <w:color w:val="000000"/>
                <w:kern w:val="2"/>
                <w:sz w:val="24"/>
              </w:rPr>
              <w:t>系统异常，系统给出相对应的提示。</w:t>
            </w:r>
          </w:p>
        </w:tc>
      </w:tr>
    </w:tbl>
    <w:p w14:paraId="7478FEB7" w14:textId="77777777" w:rsidR="00397DCB" w:rsidRDefault="00397DCB" w:rsidP="00397DCB">
      <w:pPr>
        <w:rPr>
          <w:sz w:val="24"/>
          <w:szCs w:val="24"/>
        </w:rPr>
      </w:pPr>
    </w:p>
    <w:p w14:paraId="60D0B1C8" w14:textId="77777777" w:rsidR="00DD67A3" w:rsidRDefault="00DD67A3" w:rsidP="00DD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eastAsia="宋体" w:cs="宋体" w:hint="eastAsia"/>
          <w:color w:val="000000"/>
          <w:kern w:val="2"/>
          <w:sz w:val="24"/>
        </w:rPr>
        <w:t>删除消息</w:t>
      </w:r>
      <w:r>
        <w:rPr>
          <w:rFonts w:hint="eastAsia"/>
          <w:sz w:val="24"/>
          <w:szCs w:val="24"/>
        </w:rPr>
        <w:t>”用例介绍表</w:t>
      </w:r>
    </w:p>
    <w:p w14:paraId="414136E0" w14:textId="77777777" w:rsidR="00397DCB" w:rsidRPr="00DD67A3" w:rsidRDefault="00397DCB" w:rsidP="00397DCB">
      <w:pPr>
        <w:rPr>
          <w:sz w:val="24"/>
          <w:szCs w:val="24"/>
        </w:rPr>
      </w:pP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93"/>
        <w:gridCol w:w="1296"/>
        <w:gridCol w:w="2834"/>
      </w:tblGrid>
      <w:tr w:rsidR="00397DCB" w:rsidRPr="00397DCB" w14:paraId="6C015647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E2F475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C9187B" w14:textId="77777777" w:rsidR="00397DCB" w:rsidRPr="00397DCB" w:rsidRDefault="006A6B78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/>
                <w:color w:val="000000"/>
                <w:kern w:val="2"/>
                <w:sz w:val="24"/>
              </w:rPr>
              <w:t>502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BCD06B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947961" w14:textId="77777777" w:rsidR="00397DCB" w:rsidRPr="00397DCB" w:rsidRDefault="006A6B78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删除消息</w:t>
            </w:r>
          </w:p>
        </w:tc>
      </w:tr>
      <w:tr w:rsidR="00397DCB" w:rsidRPr="00397DCB" w14:paraId="05E38A2D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A57CC0B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3B8B59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85DCEDE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拓展点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D5E5F5" w14:textId="77777777" w:rsidR="00397DCB" w:rsidRPr="00397DCB" w:rsidRDefault="006A6B78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390E1A7A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388D3C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8EF9B2" w14:textId="77777777" w:rsidR="00397DCB" w:rsidRPr="00397DCB" w:rsidRDefault="006A6B78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6A6B78">
              <w:rPr>
                <w:rFonts w:eastAsia="宋体" w:hint="eastAsia"/>
                <w:color w:val="000000"/>
                <w:kern w:val="2"/>
                <w:sz w:val="24"/>
              </w:rPr>
              <w:t>系统自动转换不需要输入</w:t>
            </w:r>
          </w:p>
        </w:tc>
      </w:tr>
      <w:tr w:rsidR="00397DCB" w:rsidRPr="00397DCB" w14:paraId="0865BC41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1A9415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AFDAB2" w14:textId="77777777" w:rsidR="00397DCB" w:rsidRPr="00397DCB" w:rsidRDefault="009202DE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系统将相应的消息从数据库中删除</w:t>
            </w:r>
          </w:p>
        </w:tc>
      </w:tr>
      <w:tr w:rsidR="00397DCB" w:rsidRPr="00397DCB" w14:paraId="3B894842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F3B812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E955B1" w14:textId="77777777" w:rsidR="00397DCB" w:rsidRPr="00397DCB" w:rsidRDefault="009202DE" w:rsidP="00B8591B">
            <w:pPr>
              <w:tabs>
                <w:tab w:val="left" w:pos="985"/>
              </w:tabs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消息列表中相应的消息消失</w:t>
            </w:r>
          </w:p>
        </w:tc>
      </w:tr>
      <w:tr w:rsidR="00397DCB" w:rsidRPr="00397DCB" w14:paraId="0FAE8773" w14:textId="77777777" w:rsidTr="00B8591B">
        <w:trPr>
          <w:trHeight w:val="1118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A5E777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AD91C1" w14:textId="77777777" w:rsidR="00397DCB" w:rsidRPr="00397DCB" w:rsidRDefault="009202DE" w:rsidP="00B8591B">
            <w:pPr>
              <w:widowControl w:val="0"/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用户已打开消息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BD6491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C7E526" w14:textId="77777777" w:rsidR="00397DCB" w:rsidRPr="00397DCB" w:rsidRDefault="009202DE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相应的消息被删除</w:t>
            </w:r>
          </w:p>
        </w:tc>
      </w:tr>
      <w:tr w:rsidR="00397DCB" w:rsidRPr="00397DCB" w14:paraId="58275292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8EF37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1DD88E" w14:textId="77777777" w:rsidR="00397DCB" w:rsidRDefault="009202DE" w:rsidP="009202DE">
            <w:pPr>
              <w:widowControl w:val="0"/>
              <w:numPr>
                <w:ilvl w:val="0"/>
                <w:numId w:val="10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用户选择相应的消息打开，并点击“删除消息”</w:t>
            </w:r>
          </w:p>
          <w:p w14:paraId="3C099F0C" w14:textId="77777777" w:rsidR="009202DE" w:rsidRPr="00397DCB" w:rsidRDefault="009202DE" w:rsidP="009202DE">
            <w:pPr>
              <w:widowControl w:val="0"/>
              <w:numPr>
                <w:ilvl w:val="0"/>
                <w:numId w:val="10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系统提示用户消息删除成功，并</w:t>
            </w:r>
            <w:r w:rsidR="004D359D">
              <w:rPr>
                <w:rFonts w:eastAsia="宋体" w:cs="宋体" w:hint="eastAsia"/>
                <w:color w:val="000000"/>
                <w:kern w:val="2"/>
                <w:sz w:val="24"/>
              </w:rPr>
              <w:t>返回消息列表</w:t>
            </w:r>
          </w:p>
        </w:tc>
      </w:tr>
      <w:tr w:rsidR="00397DCB" w:rsidRPr="00397DCB" w14:paraId="0E248470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978241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A6CE1F1" w14:textId="77777777" w:rsidR="00397DCB" w:rsidRPr="00397DCB" w:rsidRDefault="009202DE" w:rsidP="009202DE">
            <w:pPr>
              <w:widowControl w:val="0"/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9202DE">
              <w:rPr>
                <w:rFonts w:eastAsia="宋体" w:cs="宋体" w:hint="eastAsia"/>
                <w:color w:val="000000"/>
                <w:kern w:val="2"/>
                <w:sz w:val="24"/>
              </w:rPr>
              <w:t>系统异常，系统给出相对应的提示。</w:t>
            </w:r>
          </w:p>
        </w:tc>
      </w:tr>
    </w:tbl>
    <w:p w14:paraId="29F984C5" w14:textId="77777777" w:rsidR="00397DCB" w:rsidRDefault="00397DCB" w:rsidP="00397DCB">
      <w:pPr>
        <w:rPr>
          <w:sz w:val="24"/>
          <w:szCs w:val="24"/>
        </w:rPr>
      </w:pPr>
    </w:p>
    <w:p w14:paraId="6467495D" w14:textId="77777777" w:rsidR="00DD67A3" w:rsidRDefault="00DD67A3" w:rsidP="00DD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“关闭消息”用例介绍表</w:t>
      </w:r>
    </w:p>
    <w:p w14:paraId="69765FC8" w14:textId="77777777" w:rsidR="00397DCB" w:rsidRPr="00DD67A3" w:rsidRDefault="00397DCB" w:rsidP="00397DCB">
      <w:pPr>
        <w:rPr>
          <w:sz w:val="24"/>
          <w:szCs w:val="24"/>
        </w:rPr>
      </w:pP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93"/>
        <w:gridCol w:w="1296"/>
        <w:gridCol w:w="2834"/>
      </w:tblGrid>
      <w:tr w:rsidR="00397DCB" w:rsidRPr="00397DCB" w14:paraId="1266EC7D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45642E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212175" w14:textId="77777777" w:rsidR="00397DCB" w:rsidRPr="00397DCB" w:rsidRDefault="009202DE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/>
                <w:color w:val="000000"/>
                <w:kern w:val="2"/>
                <w:sz w:val="24"/>
              </w:rPr>
              <w:t>503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0D835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734690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关闭消息</w:t>
            </w:r>
          </w:p>
        </w:tc>
      </w:tr>
      <w:tr w:rsidR="00397DCB" w:rsidRPr="00397DCB" w14:paraId="20D962B7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8B39A6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2F5EA9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4F4C91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拓展点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3921FA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4C26D0E1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ACD9BA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2986D7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6A6B78">
              <w:rPr>
                <w:rFonts w:eastAsia="宋体" w:hint="eastAsia"/>
                <w:color w:val="000000"/>
                <w:kern w:val="2"/>
                <w:sz w:val="24"/>
              </w:rPr>
              <w:t>系统自动转换不需要输入</w:t>
            </w:r>
          </w:p>
        </w:tc>
      </w:tr>
      <w:tr w:rsidR="00397DCB" w:rsidRPr="00397DCB" w14:paraId="0EB8D928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281B5D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AE672D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系统将相对应的消息关闭</w:t>
            </w:r>
          </w:p>
        </w:tc>
      </w:tr>
      <w:tr w:rsidR="00397DCB" w:rsidRPr="00397DCB" w14:paraId="509C09C9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6F82A9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F470E7" w14:textId="77777777" w:rsidR="00397DCB" w:rsidRPr="00397DCB" w:rsidRDefault="004D359D" w:rsidP="00B8591B">
            <w:pPr>
              <w:tabs>
                <w:tab w:val="left" w:pos="985"/>
              </w:tabs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关闭对应的消息，并返回消息列表</w:t>
            </w:r>
          </w:p>
        </w:tc>
      </w:tr>
      <w:tr w:rsidR="00397DCB" w:rsidRPr="00397DCB" w14:paraId="5332B107" w14:textId="77777777" w:rsidTr="00B8591B">
        <w:trPr>
          <w:trHeight w:val="1118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3042E2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lastRenderedPageBreak/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8289EF" w14:textId="77777777" w:rsidR="00397DCB" w:rsidRPr="00397DCB" w:rsidRDefault="004D359D" w:rsidP="00B8591B">
            <w:pPr>
              <w:widowControl w:val="0"/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用户已打开消息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F24149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BF4E7B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相应的消息被关闭</w:t>
            </w:r>
          </w:p>
        </w:tc>
      </w:tr>
      <w:tr w:rsidR="00397DCB" w:rsidRPr="00397DCB" w14:paraId="79F810A4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BE4C8E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8BDCD2" w14:textId="77777777" w:rsidR="00397DCB" w:rsidRDefault="004D359D" w:rsidP="004D359D">
            <w:pPr>
              <w:widowControl w:val="0"/>
              <w:numPr>
                <w:ilvl w:val="0"/>
                <w:numId w:val="11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用户打开相应的消息，并点击“关闭”</w:t>
            </w:r>
          </w:p>
          <w:p w14:paraId="7DA33A14" w14:textId="77777777" w:rsidR="004D359D" w:rsidRPr="00397DCB" w:rsidRDefault="004D359D" w:rsidP="004D359D">
            <w:pPr>
              <w:widowControl w:val="0"/>
              <w:numPr>
                <w:ilvl w:val="0"/>
                <w:numId w:val="11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系统返回到消息列表界面</w:t>
            </w:r>
          </w:p>
        </w:tc>
      </w:tr>
      <w:tr w:rsidR="00397DCB" w:rsidRPr="00397DCB" w14:paraId="674EC095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CA35BB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014F5E" w14:textId="77777777" w:rsidR="00397DCB" w:rsidRPr="00397DCB" w:rsidRDefault="004D359D" w:rsidP="00B8591B">
            <w:pPr>
              <w:widowControl w:val="0"/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9202DE">
              <w:rPr>
                <w:rFonts w:eastAsia="宋体" w:cs="宋体" w:hint="eastAsia"/>
                <w:color w:val="000000"/>
                <w:kern w:val="2"/>
                <w:sz w:val="24"/>
              </w:rPr>
              <w:t>系统异常，系统给出相对应的提示。</w:t>
            </w:r>
          </w:p>
        </w:tc>
      </w:tr>
    </w:tbl>
    <w:p w14:paraId="533F027F" w14:textId="77777777" w:rsidR="00397DCB" w:rsidRDefault="00397DCB" w:rsidP="00397DCB">
      <w:pPr>
        <w:rPr>
          <w:sz w:val="24"/>
          <w:szCs w:val="24"/>
        </w:rPr>
      </w:pPr>
    </w:p>
    <w:p w14:paraId="334FB155" w14:textId="77777777" w:rsidR="00DD67A3" w:rsidRDefault="00DD67A3" w:rsidP="00DD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eastAsia="宋体" w:cs="宋体" w:hint="eastAsia"/>
          <w:color w:val="000000"/>
          <w:kern w:val="2"/>
          <w:sz w:val="24"/>
        </w:rPr>
        <w:t>接收邀请</w:t>
      </w:r>
      <w:r>
        <w:rPr>
          <w:rFonts w:hint="eastAsia"/>
          <w:sz w:val="24"/>
          <w:szCs w:val="24"/>
        </w:rPr>
        <w:t>”用例介绍表</w:t>
      </w:r>
    </w:p>
    <w:p w14:paraId="1352D2A3" w14:textId="77777777" w:rsidR="00397DCB" w:rsidRPr="00DD67A3" w:rsidRDefault="00397DCB" w:rsidP="00397DCB">
      <w:pPr>
        <w:rPr>
          <w:sz w:val="24"/>
          <w:szCs w:val="24"/>
        </w:rPr>
      </w:pP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93"/>
        <w:gridCol w:w="1296"/>
        <w:gridCol w:w="2834"/>
      </w:tblGrid>
      <w:tr w:rsidR="00397DCB" w:rsidRPr="00397DCB" w14:paraId="12999972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67790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99E145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/>
                <w:color w:val="000000"/>
                <w:kern w:val="2"/>
                <w:sz w:val="24"/>
              </w:rPr>
              <w:t>504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640009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624FBB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接收邀请</w:t>
            </w:r>
          </w:p>
        </w:tc>
      </w:tr>
      <w:tr w:rsidR="00397DCB" w:rsidRPr="00397DCB" w14:paraId="117380FC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A05C18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F9C89C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91AB84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拓展点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6DAC30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2D9906F5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280B55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476FCD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6A6B78">
              <w:rPr>
                <w:rFonts w:eastAsia="宋体" w:hint="eastAsia"/>
                <w:color w:val="000000"/>
                <w:kern w:val="2"/>
                <w:sz w:val="24"/>
              </w:rPr>
              <w:t>系统自动转换不需要输入</w:t>
            </w:r>
          </w:p>
        </w:tc>
      </w:tr>
      <w:tr w:rsidR="00397DCB" w:rsidRPr="00397DCB" w14:paraId="3718E135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ACA5AA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5C6199" w14:textId="77777777" w:rsidR="00397DCB" w:rsidRPr="00397DCB" w:rsidRDefault="0063128C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系统将用户信息添加到数据库相对应的团队中</w:t>
            </w:r>
            <w:r w:rsidR="00A56F26">
              <w:rPr>
                <w:rFonts w:eastAsia="宋体" w:hint="eastAsia"/>
                <w:color w:val="000000"/>
                <w:kern w:val="2"/>
                <w:sz w:val="24"/>
              </w:rPr>
              <w:t>，并将邀请信息标记为已接收邀请</w:t>
            </w:r>
          </w:p>
        </w:tc>
      </w:tr>
      <w:tr w:rsidR="00397DCB" w:rsidRPr="00397DCB" w14:paraId="1C077269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8471B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0A5910" w14:textId="77777777" w:rsidR="00397DCB" w:rsidRPr="00397DCB" w:rsidRDefault="0063128C" w:rsidP="00B8591B">
            <w:pPr>
              <w:tabs>
                <w:tab w:val="left" w:pos="985"/>
              </w:tabs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系统提示加入成功</w:t>
            </w:r>
          </w:p>
        </w:tc>
      </w:tr>
      <w:tr w:rsidR="00397DCB" w:rsidRPr="00397DCB" w14:paraId="281035F8" w14:textId="77777777" w:rsidTr="00B8591B">
        <w:trPr>
          <w:trHeight w:val="1118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BCF771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6D86F6" w14:textId="77777777" w:rsidR="00397DCB" w:rsidRDefault="0063128C" w:rsidP="0063128C">
            <w:pPr>
              <w:widowControl w:val="0"/>
              <w:numPr>
                <w:ilvl w:val="0"/>
                <w:numId w:val="12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用户查看相应信息，并点击接收邀请</w:t>
            </w:r>
          </w:p>
          <w:p w14:paraId="44DF6E33" w14:textId="77777777" w:rsidR="0063128C" w:rsidRPr="00397DCB" w:rsidRDefault="0063128C" w:rsidP="0063128C">
            <w:pPr>
              <w:widowControl w:val="0"/>
              <w:numPr>
                <w:ilvl w:val="0"/>
                <w:numId w:val="12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相应的团队存在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936468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7FC75F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3757E487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F3364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74EFD8" w14:textId="77777777" w:rsidR="00397DCB" w:rsidRDefault="0063128C" w:rsidP="0063128C">
            <w:pPr>
              <w:widowControl w:val="0"/>
              <w:numPr>
                <w:ilvl w:val="0"/>
                <w:numId w:val="13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用户接收邀请</w:t>
            </w:r>
          </w:p>
          <w:p w14:paraId="6A220CF4" w14:textId="77777777" w:rsidR="0063128C" w:rsidRPr="00397DCB" w:rsidRDefault="0063128C" w:rsidP="0063128C">
            <w:pPr>
              <w:widowControl w:val="0"/>
              <w:numPr>
                <w:ilvl w:val="0"/>
                <w:numId w:val="13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系统将用户添加到相对应的团队中，并返回加入成功</w:t>
            </w:r>
          </w:p>
        </w:tc>
      </w:tr>
      <w:tr w:rsidR="00397DCB" w:rsidRPr="00397DCB" w14:paraId="16AA3116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E6DA7F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59109A" w14:textId="77777777" w:rsidR="00397DCB" w:rsidRDefault="0063128C" w:rsidP="0063128C">
            <w:pPr>
              <w:widowControl w:val="0"/>
              <w:numPr>
                <w:ilvl w:val="0"/>
                <w:numId w:val="14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团队已解散，系统给出相应的提示</w:t>
            </w:r>
          </w:p>
          <w:p w14:paraId="03DED551" w14:textId="77777777" w:rsidR="0063128C" w:rsidRPr="00397DCB" w:rsidRDefault="0063128C" w:rsidP="0063128C">
            <w:pPr>
              <w:widowControl w:val="0"/>
              <w:numPr>
                <w:ilvl w:val="0"/>
                <w:numId w:val="14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9202DE">
              <w:rPr>
                <w:rFonts w:eastAsia="宋体" w:cs="宋体" w:hint="eastAsia"/>
                <w:color w:val="000000"/>
                <w:kern w:val="2"/>
                <w:sz w:val="24"/>
              </w:rPr>
              <w:t>系统异常，系统给出相对应的提示。</w:t>
            </w:r>
          </w:p>
        </w:tc>
      </w:tr>
    </w:tbl>
    <w:p w14:paraId="1A29D65C" w14:textId="77777777" w:rsidR="00397DCB" w:rsidRDefault="00397DCB" w:rsidP="00397DCB">
      <w:pPr>
        <w:rPr>
          <w:sz w:val="24"/>
          <w:szCs w:val="24"/>
        </w:rPr>
      </w:pPr>
    </w:p>
    <w:p w14:paraId="52115832" w14:textId="77777777" w:rsidR="00DD67A3" w:rsidRDefault="00DD67A3" w:rsidP="00DD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eastAsia="宋体" w:cs="宋体" w:hint="eastAsia"/>
          <w:color w:val="000000"/>
          <w:kern w:val="2"/>
          <w:sz w:val="24"/>
        </w:rPr>
        <w:t>拒绝邀请</w:t>
      </w:r>
      <w:r>
        <w:rPr>
          <w:rFonts w:hint="eastAsia"/>
          <w:sz w:val="24"/>
          <w:szCs w:val="24"/>
        </w:rPr>
        <w:t>”用例介绍表</w:t>
      </w:r>
    </w:p>
    <w:p w14:paraId="7E7148A8" w14:textId="77777777" w:rsidR="00397DCB" w:rsidRPr="00DD67A3" w:rsidRDefault="00397DCB" w:rsidP="00397DCB">
      <w:pPr>
        <w:rPr>
          <w:sz w:val="24"/>
          <w:szCs w:val="24"/>
        </w:rPr>
      </w:pP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93"/>
        <w:gridCol w:w="1296"/>
        <w:gridCol w:w="2834"/>
      </w:tblGrid>
      <w:tr w:rsidR="00397DCB" w:rsidRPr="00397DCB" w14:paraId="0D8C251A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FD54B5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A79160" w14:textId="77777777" w:rsidR="00397DCB" w:rsidRPr="00397DCB" w:rsidRDefault="0063128C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/>
                <w:color w:val="000000"/>
                <w:kern w:val="2"/>
                <w:sz w:val="24"/>
              </w:rPr>
              <w:t>505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80DFC0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14945B" w14:textId="77777777" w:rsidR="00397DCB" w:rsidRPr="00397DCB" w:rsidRDefault="0063128C" w:rsidP="00B8591B">
            <w:pPr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拒绝邀请</w:t>
            </w:r>
          </w:p>
        </w:tc>
      </w:tr>
      <w:tr w:rsidR="00397DCB" w:rsidRPr="00397DCB" w14:paraId="011CDDD4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781935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6BE587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5130FB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拓展点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D0C4DB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</w:p>
        </w:tc>
      </w:tr>
      <w:tr w:rsidR="00397DCB" w:rsidRPr="00397DCB" w14:paraId="0E14BFCD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76C071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lastRenderedPageBreak/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C19242" w14:textId="77777777" w:rsidR="00397DCB" w:rsidRPr="00397DCB" w:rsidRDefault="004D359D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6A6B78">
              <w:rPr>
                <w:rFonts w:eastAsia="宋体" w:hint="eastAsia"/>
                <w:color w:val="000000"/>
                <w:kern w:val="2"/>
                <w:sz w:val="24"/>
              </w:rPr>
              <w:t>系统自动转换不需要输入</w:t>
            </w:r>
          </w:p>
        </w:tc>
      </w:tr>
      <w:tr w:rsidR="00397DCB" w:rsidRPr="00397DCB" w14:paraId="750DE4FC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D0EDC6F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2B7AAC" w14:textId="77777777" w:rsidR="00397DCB" w:rsidRPr="00397DCB" w:rsidRDefault="00A56F26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系统将邀请信息标记为已拒绝邀请</w:t>
            </w:r>
          </w:p>
        </w:tc>
      </w:tr>
      <w:tr w:rsidR="00397DCB" w:rsidRPr="00397DCB" w14:paraId="581D0B21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1682D8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A67681" w14:textId="77777777" w:rsidR="00397DCB" w:rsidRPr="00397DCB" w:rsidRDefault="00A56F26" w:rsidP="00B8591B">
            <w:pPr>
              <w:tabs>
                <w:tab w:val="left" w:pos="985"/>
              </w:tabs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系统提示已拒绝邀请</w:t>
            </w:r>
          </w:p>
        </w:tc>
      </w:tr>
      <w:tr w:rsidR="00397DCB" w:rsidRPr="00397DCB" w14:paraId="2B896A9D" w14:textId="77777777" w:rsidTr="00B8591B">
        <w:trPr>
          <w:trHeight w:val="1118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40C9C7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9BA7F" w14:textId="77777777" w:rsidR="00397DCB" w:rsidRPr="00397DCB" w:rsidRDefault="00A56F26" w:rsidP="00A56F26">
            <w:pPr>
              <w:widowControl w:val="0"/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用户查看相应的信息，并点击拒绝邀请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C486DB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766EE8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both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无</w:t>
            </w:r>
          </w:p>
        </w:tc>
      </w:tr>
      <w:tr w:rsidR="00397DCB" w:rsidRPr="00397DCB" w14:paraId="298CA296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CBC294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F494CA" w14:textId="77777777" w:rsidR="00397DCB" w:rsidRDefault="00A56F26" w:rsidP="00A56F26">
            <w:pPr>
              <w:widowControl w:val="0"/>
              <w:numPr>
                <w:ilvl w:val="0"/>
                <w:numId w:val="16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cs="宋体" w:hint="eastAsia"/>
                <w:color w:val="000000"/>
                <w:kern w:val="2"/>
                <w:sz w:val="24"/>
              </w:rPr>
              <w:t>用户查看相应的信息，并点击拒绝邀请</w:t>
            </w:r>
          </w:p>
          <w:p w14:paraId="11FCC7E0" w14:textId="77777777" w:rsidR="00A56F26" w:rsidRPr="00397DCB" w:rsidRDefault="00A56F26" w:rsidP="00A56F26">
            <w:pPr>
              <w:widowControl w:val="0"/>
              <w:numPr>
                <w:ilvl w:val="0"/>
                <w:numId w:val="16"/>
              </w:numPr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>
              <w:rPr>
                <w:rFonts w:eastAsia="宋体" w:hint="eastAsia"/>
                <w:color w:val="000000"/>
                <w:kern w:val="2"/>
                <w:sz w:val="24"/>
              </w:rPr>
              <w:t>系统返回已拒绝邀请</w:t>
            </w:r>
          </w:p>
        </w:tc>
      </w:tr>
      <w:tr w:rsidR="00397DCB" w:rsidRPr="00397DCB" w14:paraId="7782AD8C" w14:textId="77777777" w:rsidTr="00B8591B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460F8A" w14:textId="77777777" w:rsidR="00397DCB" w:rsidRPr="00397DCB" w:rsidRDefault="00397DCB" w:rsidP="00B8591B">
            <w:pPr>
              <w:autoSpaceDE/>
              <w:autoSpaceDN/>
              <w:spacing w:line="360" w:lineRule="atLeast"/>
              <w:jc w:val="center"/>
              <w:rPr>
                <w:rFonts w:eastAsia="宋体"/>
                <w:color w:val="000000"/>
                <w:kern w:val="2"/>
                <w:sz w:val="24"/>
              </w:rPr>
            </w:pPr>
            <w:r w:rsidRPr="00397DCB">
              <w:rPr>
                <w:rFonts w:eastAsia="宋体" w:cs="宋体" w:hint="eastAsia"/>
                <w:color w:val="000000"/>
                <w:kern w:val="2"/>
                <w:sz w:val="24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CED9B5" w14:textId="77777777" w:rsidR="00397DCB" w:rsidRPr="00397DCB" w:rsidRDefault="00A56F26" w:rsidP="00B8591B">
            <w:pPr>
              <w:widowControl w:val="0"/>
              <w:tabs>
                <w:tab w:val="left" w:pos="312"/>
              </w:tabs>
              <w:autoSpaceDE/>
              <w:autoSpaceDN/>
              <w:spacing w:line="360" w:lineRule="atLeast"/>
              <w:jc w:val="both"/>
              <w:rPr>
                <w:rFonts w:eastAsia="宋体" w:cs="宋体"/>
                <w:color w:val="000000"/>
                <w:kern w:val="2"/>
                <w:sz w:val="24"/>
              </w:rPr>
            </w:pPr>
            <w:r w:rsidRPr="009202DE">
              <w:rPr>
                <w:rFonts w:eastAsia="宋体" w:cs="宋体" w:hint="eastAsia"/>
                <w:color w:val="000000"/>
                <w:kern w:val="2"/>
                <w:sz w:val="24"/>
              </w:rPr>
              <w:t>系统异常，系统给出相对应的提示。</w:t>
            </w:r>
          </w:p>
        </w:tc>
      </w:tr>
    </w:tbl>
    <w:p w14:paraId="6B48C7EC" w14:textId="77777777" w:rsidR="00397DCB" w:rsidRPr="00397DCB" w:rsidRDefault="00397DCB" w:rsidP="00397DCB">
      <w:pPr>
        <w:rPr>
          <w:sz w:val="24"/>
          <w:szCs w:val="24"/>
        </w:rPr>
      </w:pPr>
    </w:p>
    <w:sectPr w:rsidR="00397DCB" w:rsidRPr="00397DCB">
      <w:pgSz w:w="12240" w:h="15840"/>
      <w:pgMar w:top="1440" w:right="1080" w:bottom="1440" w:left="10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7D8F" w14:textId="77777777" w:rsidR="00E70186" w:rsidRDefault="00E70186" w:rsidP="00397DCB">
      <w:r>
        <w:separator/>
      </w:r>
    </w:p>
  </w:endnote>
  <w:endnote w:type="continuationSeparator" w:id="0">
    <w:p w14:paraId="3D71C48F" w14:textId="77777777" w:rsidR="00E70186" w:rsidRDefault="00E70186" w:rsidP="0039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altName w:val="Arial"/>
    <w:panose1 w:val="020B0704020202020204"/>
    <w:charset w:val="00"/>
    <w:family w:val="swiss"/>
    <w:pitch w:val="default"/>
    <w:sig w:usb0="00000003" w:usb1="00000000" w:usb2="00000000" w:usb3="00000000" w:csb0="00000001" w:csb1="00000000"/>
  </w:font>
  <w:font w:name="Arial Bold Italic">
    <w:altName w:val="Arial"/>
    <w:panose1 w:val="020B070402020209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59C6" w14:textId="77777777" w:rsidR="00E70186" w:rsidRDefault="00E70186" w:rsidP="00397DCB">
      <w:r>
        <w:separator/>
      </w:r>
    </w:p>
  </w:footnote>
  <w:footnote w:type="continuationSeparator" w:id="0">
    <w:p w14:paraId="06863862" w14:textId="77777777" w:rsidR="00E70186" w:rsidRDefault="00E70186" w:rsidP="0039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1F123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 w15:restartNumberingAfterBreak="0">
    <w:nsid w:val="A9BEC14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 w15:restartNumberingAfterBreak="0">
    <w:nsid w:val="40FD7699"/>
    <w:multiLevelType w:val="hybridMultilevel"/>
    <w:tmpl w:val="FFFFFFFF"/>
    <w:lvl w:ilvl="0" w:tplc="8BDAAD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27368FA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346FF2"/>
    <w:multiLevelType w:val="hybridMultilevel"/>
    <w:tmpl w:val="FFFFFFFF"/>
    <w:lvl w:ilvl="0" w:tplc="1FA456A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5116FEF"/>
    <w:multiLevelType w:val="hybridMultilevel"/>
    <w:tmpl w:val="FFFFFFFF"/>
    <w:lvl w:ilvl="0" w:tplc="D92C08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5B7C6B0B"/>
    <w:multiLevelType w:val="hybridMultilevel"/>
    <w:tmpl w:val="FFFFFFFF"/>
    <w:lvl w:ilvl="0" w:tplc="C41881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5F422E6F"/>
    <w:multiLevelType w:val="singleLevel"/>
    <w:tmpl w:val="FFFFFFFF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8" w15:restartNumberingAfterBreak="0">
    <w:nsid w:val="614D24CD"/>
    <w:multiLevelType w:val="hybridMultilevel"/>
    <w:tmpl w:val="FFFFFFFF"/>
    <w:lvl w:ilvl="0" w:tplc="9190C2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4EE4C27"/>
    <w:multiLevelType w:val="singleLevel"/>
    <w:tmpl w:val="FFFFFFFF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9CF7A1F"/>
    <w:multiLevelType w:val="hybridMultilevel"/>
    <w:tmpl w:val="FFFFFFFF"/>
    <w:lvl w:ilvl="0" w:tplc="E79002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6F69601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7042C71"/>
    <w:multiLevelType w:val="hybridMultilevel"/>
    <w:tmpl w:val="FFFFFFFF"/>
    <w:lvl w:ilvl="0" w:tplc="1DF21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774C816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4" w15:restartNumberingAfterBreak="0">
    <w:nsid w:val="7B8B62BB"/>
    <w:multiLevelType w:val="hybridMultilevel"/>
    <w:tmpl w:val="FFFFFFFF"/>
    <w:lvl w:ilvl="0" w:tplc="1FDEE3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7E096DBC"/>
    <w:multiLevelType w:val="hybridMultilevel"/>
    <w:tmpl w:val="FFFFFFFF"/>
    <w:lvl w:ilvl="0" w:tplc="AD1ED0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666445789">
    <w:abstractNumId w:val="11"/>
  </w:num>
  <w:num w:numId="2" w16cid:durableId="273752859">
    <w:abstractNumId w:val="9"/>
  </w:num>
  <w:num w:numId="3" w16cid:durableId="1866478657">
    <w:abstractNumId w:val="3"/>
  </w:num>
  <w:num w:numId="4" w16cid:durableId="1577125153">
    <w:abstractNumId w:val="7"/>
  </w:num>
  <w:num w:numId="5" w16cid:durableId="13263234">
    <w:abstractNumId w:val="13"/>
  </w:num>
  <w:num w:numId="6" w16cid:durableId="1950627559">
    <w:abstractNumId w:val="1"/>
  </w:num>
  <w:num w:numId="7" w16cid:durableId="2055039759">
    <w:abstractNumId w:val="0"/>
  </w:num>
  <w:num w:numId="8" w16cid:durableId="2020769442">
    <w:abstractNumId w:val="15"/>
  </w:num>
  <w:num w:numId="9" w16cid:durableId="1626693349">
    <w:abstractNumId w:val="8"/>
  </w:num>
  <w:num w:numId="10" w16cid:durableId="1405226168">
    <w:abstractNumId w:val="6"/>
  </w:num>
  <w:num w:numId="11" w16cid:durableId="691302846">
    <w:abstractNumId w:val="10"/>
  </w:num>
  <w:num w:numId="12" w16cid:durableId="1127429110">
    <w:abstractNumId w:val="12"/>
  </w:num>
  <w:num w:numId="13" w16cid:durableId="390084516">
    <w:abstractNumId w:val="14"/>
  </w:num>
  <w:num w:numId="14" w16cid:durableId="1043018817">
    <w:abstractNumId w:val="4"/>
  </w:num>
  <w:num w:numId="15" w16cid:durableId="1464077933">
    <w:abstractNumId w:val="5"/>
  </w:num>
  <w:num w:numId="16" w16cid:durableId="38498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CB"/>
    <w:rsid w:val="00397DCB"/>
    <w:rsid w:val="004D359D"/>
    <w:rsid w:val="0063128C"/>
    <w:rsid w:val="006A6B78"/>
    <w:rsid w:val="006E776C"/>
    <w:rsid w:val="009202DE"/>
    <w:rsid w:val="00A56F26"/>
    <w:rsid w:val="00B8591B"/>
    <w:rsid w:val="00DD67A3"/>
    <w:rsid w:val="00E70186"/>
    <w:rsid w:val="00E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640CB3"/>
  <w14:defaultImageDpi w14:val="0"/>
  <w15:docId w15:val="{C19EB66A-3CE8-4050-B022-24C547E7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paragraph" w:styleId="a4">
    <w:name w:val="header"/>
    <w:basedOn w:val="a"/>
    <w:link w:val="a5"/>
    <w:uiPriority w:val="99"/>
    <w:unhideWhenUsed/>
    <w:rsid w:val="00397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397DCB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7D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397DC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852</Characters>
  <Application>Microsoft Office Word</Application>
  <DocSecurity>0</DocSecurity>
  <Lines>7</Lines>
  <Paragraphs>1</Paragraphs>
  <ScaleCrop>false</ScaleCrop>
  <Company>Sparx Systems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张 林林</cp:lastModifiedBy>
  <cp:revision>2</cp:revision>
  <dcterms:created xsi:type="dcterms:W3CDTF">2022-04-25T10:44:00Z</dcterms:created>
  <dcterms:modified xsi:type="dcterms:W3CDTF">2022-04-25T10:44:00Z</dcterms:modified>
</cp:coreProperties>
</file>