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F020" w14:textId="508B9114" w:rsidR="00964ACE" w:rsidRPr="005B54E7" w:rsidRDefault="00D54273" w:rsidP="00964ACE">
      <w:pPr>
        <w:pStyle w:val="BioName"/>
        <w:rPr>
          <w:color w:val="5F249F"/>
          <w:lang w:val="es-MX"/>
        </w:rPr>
      </w:pPr>
      <w:r>
        <w:rPr>
          <w:color w:val="5F249F"/>
          <w:lang w:val="es-MX"/>
        </w:rPr>
        <w:t>YLIANA LETICIA MELLADO ESCOBAR</w:t>
      </w:r>
      <w:r w:rsidR="00964ACE" w:rsidRPr="005B54E7">
        <w:rPr>
          <w:color w:val="5F249F"/>
          <w:lang w:val="es-MX"/>
        </w:rPr>
        <w:t xml:space="preserve"> </w:t>
      </w:r>
    </w:p>
    <w:p w14:paraId="5C4DADC0" w14:textId="5CCD8CDD" w:rsidR="00964ACE" w:rsidRPr="005B54E7" w:rsidRDefault="00D54273" w:rsidP="00964ACE">
      <w:pPr>
        <w:pStyle w:val="Organization"/>
        <w:rPr>
          <w:color w:val="5F249F"/>
          <w:sz w:val="24"/>
          <w:lang w:val="es-MX"/>
        </w:rPr>
      </w:pPr>
      <w:r>
        <w:rPr>
          <w:color w:val="5F249F"/>
          <w:sz w:val="24"/>
          <w:lang w:val="es-MX"/>
        </w:rPr>
        <w:t>Aguascalientes</w:t>
      </w:r>
      <w:r w:rsidR="002D32B9" w:rsidRPr="005B54E7">
        <w:rPr>
          <w:color w:val="5F249F"/>
          <w:sz w:val="24"/>
          <w:lang w:val="es-MX"/>
        </w:rPr>
        <w:t>, City</w:t>
      </w:r>
    </w:p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0"/>
        <w:gridCol w:w="5460"/>
      </w:tblGrid>
      <w:tr w:rsidR="00964ACE" w:rsidRPr="002D7869" w14:paraId="238E5376" w14:textId="77777777" w:rsidTr="009111A9">
        <w:trPr>
          <w:trHeight w:val="397"/>
        </w:trPr>
        <w:tc>
          <w:tcPr>
            <w:tcW w:w="3960" w:type="dxa"/>
          </w:tcPr>
          <w:p w14:paraId="2B0F8C72" w14:textId="21E50241" w:rsidR="00964ACE" w:rsidRPr="000222D4" w:rsidRDefault="000222D4" w:rsidP="000222D4">
            <w:pPr>
              <w:pStyle w:val="Heading3"/>
            </w:pPr>
            <w:r w:rsidRPr="000222D4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Email id</w:t>
            </w:r>
            <w:r w:rsidRPr="000222D4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0222D4">
              <w:rPr>
                <w:rFonts w:ascii="Arial" w:hAnsi="Arial" w:cs="Arial"/>
                <w:color w:val="000000" w:themeColor="text1"/>
                <w:sz w:val="20"/>
                <w:szCs w:val="20"/>
              </w:rPr>
              <w:t>Yliana.mellado@DXC.com</w:t>
            </w:r>
          </w:p>
        </w:tc>
        <w:tc>
          <w:tcPr>
            <w:tcW w:w="3960" w:type="dxa"/>
          </w:tcPr>
          <w:p w14:paraId="3B5AC167" w14:textId="77777777" w:rsidR="00D54273" w:rsidRPr="00D54273" w:rsidRDefault="00964ACE" w:rsidP="00D54273">
            <w:pPr>
              <w:pStyle w:val="TableText10Double"/>
            </w:pPr>
            <w:r w:rsidRPr="002D7869">
              <w:rPr>
                <w:b/>
              </w:rPr>
              <w:t>Contact no.:</w:t>
            </w:r>
            <w:r w:rsidRPr="002D7869">
              <w:t xml:space="preserve"> cell phone number</w:t>
            </w:r>
            <w:r w:rsidR="002D32B9">
              <w:t xml:space="preserve">: </w:t>
            </w:r>
          </w:p>
          <w:p w14:paraId="23BA52A1" w14:textId="52496FFC" w:rsidR="00D54273" w:rsidRPr="00D54273" w:rsidRDefault="00D54273" w:rsidP="00D54273">
            <w:pPr>
              <w:pStyle w:val="TableText10Double"/>
            </w:pPr>
            <w:r w:rsidRPr="00D54273">
              <w:t>+524499308259</w:t>
            </w:r>
          </w:p>
          <w:p w14:paraId="0E8BC842" w14:textId="3E00A588" w:rsidR="00964ACE" w:rsidRPr="002D7869" w:rsidRDefault="00964ACE" w:rsidP="009111A9">
            <w:pPr>
              <w:pStyle w:val="TableText10Double"/>
            </w:pPr>
          </w:p>
        </w:tc>
      </w:tr>
    </w:tbl>
    <w:p w14:paraId="26249449" w14:textId="77777777" w:rsidR="00964ACE" w:rsidRPr="002D7869" w:rsidRDefault="00964ACE" w:rsidP="00964ACE">
      <w:pPr>
        <w:pStyle w:val="Subheading0"/>
      </w:pPr>
      <w:r>
        <w:t>Profile</w:t>
      </w:r>
    </w:p>
    <w:tbl>
      <w:tblPr>
        <w:tblW w:w="5000" w:type="pct"/>
        <w:tblLayout w:type="fixed"/>
        <w:tblCellMar>
          <w:top w:w="57" w:type="dxa"/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60"/>
        <w:gridCol w:w="5460"/>
      </w:tblGrid>
      <w:tr w:rsidR="00964ACE" w:rsidRPr="002D7869" w14:paraId="553E67EC" w14:textId="77777777" w:rsidTr="009111A9">
        <w:trPr>
          <w:trHeight w:val="397"/>
          <w:tblHeader/>
        </w:trPr>
        <w:tc>
          <w:tcPr>
            <w:tcW w:w="3960" w:type="dxa"/>
            <w:shd w:val="clear" w:color="auto" w:fill="auto"/>
          </w:tcPr>
          <w:p w14:paraId="645973C2" w14:textId="046018DC" w:rsidR="00964ACE" w:rsidRPr="002D7869" w:rsidRDefault="00964ACE" w:rsidP="009111A9">
            <w:pPr>
              <w:pStyle w:val="TableText10Double"/>
              <w:ind w:left="1710" w:hanging="1710"/>
            </w:pPr>
            <w:r w:rsidRPr="002D7869">
              <w:rPr>
                <w:b/>
              </w:rPr>
              <w:t>Total experience:</w:t>
            </w:r>
            <w:r w:rsidRPr="002D7869">
              <w:t xml:space="preserve"> </w:t>
            </w:r>
            <w:r w:rsidR="005B54E7">
              <w:t xml:space="preserve">27 </w:t>
            </w:r>
            <w:r>
              <w:t xml:space="preserve">Years </w:t>
            </w:r>
            <w:r w:rsidR="002D32B9">
              <w:t>ERP Implementing</w:t>
            </w:r>
          </w:p>
        </w:tc>
        <w:tc>
          <w:tcPr>
            <w:tcW w:w="3960" w:type="dxa"/>
            <w:shd w:val="clear" w:color="auto" w:fill="auto"/>
          </w:tcPr>
          <w:p w14:paraId="56BABF01" w14:textId="5B468CDE" w:rsidR="00964ACE" w:rsidRPr="002D7869" w:rsidRDefault="00964ACE" w:rsidP="009111A9">
            <w:pPr>
              <w:pStyle w:val="TableText10Double"/>
            </w:pPr>
            <w:r w:rsidRPr="002D7869">
              <w:rPr>
                <w:b/>
              </w:rPr>
              <w:t>DXC experience:</w:t>
            </w:r>
            <w:r w:rsidRPr="002D7869">
              <w:t xml:space="preserve"> </w:t>
            </w:r>
            <w:r w:rsidR="002D32B9">
              <w:t>1</w:t>
            </w:r>
            <w:r>
              <w:t xml:space="preserve"> years  </w:t>
            </w:r>
          </w:p>
        </w:tc>
      </w:tr>
      <w:tr w:rsidR="00964ACE" w:rsidRPr="002D7869" w14:paraId="41898864" w14:textId="77777777" w:rsidTr="009111A9">
        <w:trPr>
          <w:trHeight w:val="397"/>
          <w:tblHeader/>
        </w:trPr>
        <w:tc>
          <w:tcPr>
            <w:tcW w:w="3960" w:type="dxa"/>
            <w:shd w:val="clear" w:color="auto" w:fill="auto"/>
          </w:tcPr>
          <w:p w14:paraId="5606EA34" w14:textId="77777777" w:rsidR="00B01883" w:rsidRPr="00B01883" w:rsidRDefault="00964ACE" w:rsidP="00B01883">
            <w:pPr>
              <w:pStyle w:val="TableText10Double"/>
              <w:ind w:left="1710" w:hanging="1710"/>
              <w:rPr>
                <w:b/>
              </w:rPr>
            </w:pPr>
            <w:r>
              <w:rPr>
                <w:b/>
              </w:rPr>
              <w:t xml:space="preserve">Current Job Title: </w:t>
            </w:r>
            <w:r w:rsidR="00B01883" w:rsidRPr="00B01883">
              <w:rPr>
                <w:bCs/>
              </w:rPr>
              <w:t>Manager ERP Package Applications</w:t>
            </w:r>
          </w:p>
          <w:p w14:paraId="5625AB6A" w14:textId="6253AE5F" w:rsidR="00964ACE" w:rsidRPr="002D7869" w:rsidRDefault="00964ACE" w:rsidP="009111A9">
            <w:pPr>
              <w:pStyle w:val="TableText10Double"/>
              <w:ind w:left="1710" w:hanging="1710"/>
              <w:rPr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7E2DE3CF" w14:textId="005E6D8F" w:rsidR="00964ACE" w:rsidRPr="002D7869" w:rsidRDefault="00964ACE" w:rsidP="009111A9">
            <w:pPr>
              <w:pStyle w:val="TableText10Double"/>
              <w:rPr>
                <w:b/>
              </w:rPr>
            </w:pPr>
            <w:r>
              <w:rPr>
                <w:b/>
              </w:rPr>
              <w:t xml:space="preserve">Time in Current Role: </w:t>
            </w:r>
            <w:r w:rsidR="002F564F">
              <w:t>1 years</w:t>
            </w:r>
          </w:p>
        </w:tc>
      </w:tr>
      <w:tr w:rsidR="00964ACE" w:rsidRPr="002D7869" w14:paraId="61EAABF2" w14:textId="77777777" w:rsidTr="009111A9">
        <w:trPr>
          <w:trHeight w:val="397"/>
          <w:tblHeader/>
        </w:trPr>
        <w:tc>
          <w:tcPr>
            <w:tcW w:w="3960" w:type="dxa"/>
            <w:shd w:val="clear" w:color="auto" w:fill="auto"/>
          </w:tcPr>
          <w:p w14:paraId="54423879" w14:textId="6C47E5C6" w:rsidR="00964ACE" w:rsidRDefault="00964ACE" w:rsidP="009111A9">
            <w:pPr>
              <w:pStyle w:val="TableText10Double"/>
              <w:ind w:left="1710" w:hanging="1710"/>
              <w:rPr>
                <w:b/>
              </w:rPr>
            </w:pPr>
            <w:r>
              <w:rPr>
                <w:b/>
              </w:rPr>
              <w:t xml:space="preserve">Visa/Work permit: </w:t>
            </w:r>
            <w:r w:rsidR="002D32B9">
              <w:t>USA</w:t>
            </w:r>
            <w:r w:rsidRPr="00535D8C">
              <w:t xml:space="preserve"> </w:t>
            </w:r>
          </w:p>
        </w:tc>
        <w:tc>
          <w:tcPr>
            <w:tcW w:w="3960" w:type="dxa"/>
            <w:shd w:val="clear" w:color="auto" w:fill="auto"/>
          </w:tcPr>
          <w:p w14:paraId="0B7D5320" w14:textId="58690F97" w:rsidR="00964ACE" w:rsidRDefault="008032AE" w:rsidP="009111A9">
            <w:pPr>
              <w:pStyle w:val="TableText10Double"/>
              <w:rPr>
                <w:b/>
              </w:rPr>
            </w:pPr>
            <w:r>
              <w:rPr>
                <w:b/>
              </w:rPr>
              <w:t>Expire On</w:t>
            </w:r>
            <w:r w:rsidR="00964ACE">
              <w:rPr>
                <w:b/>
              </w:rPr>
              <w:t xml:space="preserve">: </w:t>
            </w:r>
            <w:r w:rsidR="00E834C3">
              <w:t>16/06/2026</w:t>
            </w:r>
          </w:p>
        </w:tc>
      </w:tr>
      <w:tr w:rsidR="00964ACE" w:rsidRPr="002D7869" w14:paraId="323539ED" w14:textId="77777777" w:rsidTr="009111A9">
        <w:trPr>
          <w:trHeight w:val="397"/>
          <w:tblHeader/>
        </w:trPr>
        <w:tc>
          <w:tcPr>
            <w:tcW w:w="3960" w:type="dxa"/>
            <w:shd w:val="clear" w:color="auto" w:fill="auto"/>
          </w:tcPr>
          <w:p w14:paraId="02D33B09" w14:textId="61F775A0" w:rsidR="00964ACE" w:rsidRDefault="00964ACE" w:rsidP="009111A9">
            <w:pPr>
              <w:pStyle w:val="TableText10Double"/>
              <w:ind w:left="1710" w:hanging="1710"/>
              <w:rPr>
                <w:b/>
              </w:rPr>
            </w:pPr>
            <w:r>
              <w:rPr>
                <w:b/>
              </w:rPr>
              <w:t xml:space="preserve">Willing to relocate: </w:t>
            </w:r>
            <w:r w:rsidRPr="00535D8C">
              <w:t>No</w:t>
            </w:r>
          </w:p>
        </w:tc>
        <w:tc>
          <w:tcPr>
            <w:tcW w:w="3960" w:type="dxa"/>
            <w:shd w:val="clear" w:color="auto" w:fill="auto"/>
          </w:tcPr>
          <w:p w14:paraId="7C8C6CC2" w14:textId="5D041DC7" w:rsidR="00964ACE" w:rsidRDefault="00964ACE" w:rsidP="009111A9">
            <w:pPr>
              <w:pStyle w:val="TableText10Double"/>
              <w:rPr>
                <w:b/>
              </w:rPr>
            </w:pPr>
            <w:r>
              <w:rPr>
                <w:b/>
              </w:rPr>
              <w:t xml:space="preserve">Willing to travel: </w:t>
            </w:r>
            <w:r w:rsidRPr="00535D8C">
              <w:t>Yes</w:t>
            </w:r>
          </w:p>
        </w:tc>
      </w:tr>
    </w:tbl>
    <w:p w14:paraId="3EFC15C9" w14:textId="1DD105A6" w:rsidR="00964ACE" w:rsidRDefault="008032AE" w:rsidP="00964ACE">
      <w:pPr>
        <w:pStyle w:val="Subheading0"/>
        <w:rPr>
          <w:color w:val="5F249F"/>
          <w:sz w:val="24"/>
        </w:rPr>
      </w:pPr>
      <w:r>
        <w:rPr>
          <w:color w:val="5F249F"/>
          <w:sz w:val="24"/>
        </w:rPr>
        <w:t>B</w:t>
      </w:r>
      <w:r w:rsidR="00964ACE" w:rsidRPr="006164E7">
        <w:rPr>
          <w:color w:val="5F249F"/>
          <w:sz w:val="24"/>
        </w:rPr>
        <w:t>iography/profile presentation</w:t>
      </w:r>
    </w:p>
    <w:p w14:paraId="30CEECD2" w14:textId="5B4E014C" w:rsidR="00D54273" w:rsidRPr="00D54273" w:rsidRDefault="00D54273" w:rsidP="004F58B1">
      <w:pPr>
        <w:spacing w:before="60"/>
        <w:ind w:right="116"/>
        <w:jc w:val="both"/>
        <w:rPr>
          <w:rFonts w:ascii="Times New Roman" w:eastAsia="Times New Roman" w:hAnsi="Times New Roman"/>
          <w:color w:val="auto"/>
          <w:sz w:val="24"/>
          <w:szCs w:val="24"/>
          <w:lang w:bidi="ar-SA"/>
        </w:rPr>
      </w:pPr>
    </w:p>
    <w:p w14:paraId="52855F93" w14:textId="77777777" w:rsidR="00D54273" w:rsidRPr="006164E7" w:rsidRDefault="00D54273" w:rsidP="00964ACE">
      <w:pPr>
        <w:pStyle w:val="Subheading0"/>
        <w:rPr>
          <w:color w:val="5F249F"/>
          <w:sz w:val="24"/>
        </w:rPr>
      </w:pPr>
    </w:p>
    <w:p w14:paraId="5E518852" w14:textId="77777777" w:rsidR="005E2897" w:rsidRDefault="005E2897" w:rsidP="00964ACE">
      <w:pPr>
        <w:pStyle w:val="Subheading0"/>
        <w:rPr>
          <w:color w:val="5F249F"/>
          <w:sz w:val="24"/>
        </w:rPr>
      </w:pPr>
    </w:p>
    <w:p w14:paraId="499E4CA8" w14:textId="092B5466" w:rsidR="00964ACE" w:rsidRDefault="00964ACE" w:rsidP="00964ACE">
      <w:pPr>
        <w:pStyle w:val="Subheading0"/>
        <w:rPr>
          <w:color w:val="5F249F"/>
          <w:sz w:val="24"/>
        </w:rPr>
      </w:pPr>
      <w:r w:rsidRPr="006164E7">
        <w:rPr>
          <w:color w:val="5F249F"/>
          <w:sz w:val="24"/>
        </w:rPr>
        <w:t>Skills</w:t>
      </w:r>
    </w:p>
    <w:p w14:paraId="0027FDAA" w14:textId="77777777" w:rsidR="001A0985" w:rsidRDefault="001A0985" w:rsidP="005E2897">
      <w:pPr>
        <w:pStyle w:val="NormalWeb"/>
        <w:numPr>
          <w:ilvl w:val="0"/>
          <w:numId w:val="22"/>
        </w:numPr>
        <w:spacing w:beforeAutospacing="0" w:after="0" w:afterAutospacing="0"/>
        <w:ind w:right="215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Ability to perform the role of FICO Consultant on SAP Support, Enhancements and Projects including the facilitation of requirement gathering sessions.</w:t>
      </w:r>
    </w:p>
    <w:p w14:paraId="193B00E2" w14:textId="77777777" w:rsidR="001A0985" w:rsidRDefault="001A0985" w:rsidP="005E2897">
      <w:pPr>
        <w:pStyle w:val="NormalWeb"/>
        <w:numPr>
          <w:ilvl w:val="0"/>
          <w:numId w:val="22"/>
        </w:numPr>
        <w:spacing w:before="1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Ability to communicate effectively at all levels within the Customer</w:t>
      </w:r>
    </w:p>
    <w:p w14:paraId="079D9255" w14:textId="77777777" w:rsidR="001A0985" w:rsidRDefault="001A0985" w:rsidP="005E2897">
      <w:pPr>
        <w:pStyle w:val="NormalWeb"/>
        <w:numPr>
          <w:ilvl w:val="0"/>
          <w:numId w:val="22"/>
        </w:numPr>
        <w:spacing w:before="0" w:beforeAutospacing="0" w:after="0" w:afterAutospacing="0"/>
        <w:ind w:right="1015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Design and implement best practice SAP FICO solutions appropriate to Customer requirements and standards</w:t>
      </w:r>
    </w:p>
    <w:p w14:paraId="43037983" w14:textId="77777777" w:rsidR="001A0985" w:rsidRDefault="001A0985" w:rsidP="005E2897">
      <w:pPr>
        <w:pStyle w:val="NormalWeb"/>
        <w:numPr>
          <w:ilvl w:val="0"/>
          <w:numId w:val="22"/>
        </w:numPr>
        <w:spacing w:before="0" w:beforeAutospacing="0" w:after="0" w:afterAutospacing="0"/>
        <w:ind w:right="872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Manage and Own Enhancements and Incidents through to completion adhering to Customer standards.</w:t>
      </w:r>
    </w:p>
    <w:p w14:paraId="7759702F" w14:textId="77777777" w:rsidR="001A0985" w:rsidRDefault="001A0985" w:rsidP="005E2897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To keep up to date with SAP capabilities within the SAP FICO</w:t>
      </w:r>
    </w:p>
    <w:p w14:paraId="3D31A613" w14:textId="77777777" w:rsidR="001A0985" w:rsidRDefault="001A0985" w:rsidP="005E2897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Delivery of complex solutions across a variety of different industry sectors</w:t>
      </w:r>
    </w:p>
    <w:p w14:paraId="34BCE911" w14:textId="77777777" w:rsidR="001A0985" w:rsidRDefault="001A0985" w:rsidP="005E2897">
      <w:pPr>
        <w:pStyle w:val="NormalWeb"/>
        <w:numPr>
          <w:ilvl w:val="0"/>
          <w:numId w:val="22"/>
        </w:numPr>
        <w:spacing w:before="0" w:beforeAutospacing="0" w:after="0" w:afterAutospacing="0"/>
        <w:ind w:right="831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Can prepare specifications, estimates and solution documentation to support work completed</w:t>
      </w:r>
    </w:p>
    <w:p w14:paraId="4E45F390" w14:textId="77777777" w:rsidR="001A0985" w:rsidRDefault="001A0985" w:rsidP="005E2897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Develop familiarity with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clients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operations</w:t>
      </w:r>
    </w:p>
    <w:p w14:paraId="6C9DB29A" w14:textId="77777777" w:rsidR="001A0985" w:rsidRDefault="001A0985" w:rsidP="005E2897">
      <w:pPr>
        <w:pStyle w:val="NormalWeb"/>
        <w:numPr>
          <w:ilvl w:val="0"/>
          <w:numId w:val="22"/>
        </w:numPr>
        <w:spacing w:before="1" w:beforeAutospacing="0" w:after="0" w:afterAutospacing="0"/>
        <w:ind w:right="281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Fosters and maintain good relationships with customers and colleagues to meet expected customer service levels</w:t>
      </w:r>
    </w:p>
    <w:p w14:paraId="78D9AF3C" w14:textId="77777777" w:rsidR="001A0985" w:rsidRDefault="001A0985" w:rsidP="005E2897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May be required to coach and manage the other members of the FICO team</w:t>
      </w:r>
    </w:p>
    <w:p w14:paraId="52248336" w14:textId="77777777" w:rsidR="001A0985" w:rsidRDefault="001A0985" w:rsidP="005E2897">
      <w:pPr>
        <w:pStyle w:val="NormalWeb"/>
        <w:numPr>
          <w:ilvl w:val="0"/>
          <w:numId w:val="22"/>
        </w:numPr>
        <w:spacing w:before="1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Is aware of commercial arrangements with a client and contributes to these as appropriate</w:t>
      </w:r>
    </w:p>
    <w:p w14:paraId="5DCA968B" w14:textId="77777777" w:rsidR="001A0985" w:rsidRDefault="001A0985" w:rsidP="005E2897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Contribute to the continuous improvement within the SAP FICO Team</w:t>
      </w:r>
    </w:p>
    <w:p w14:paraId="3FFE29DD" w14:textId="77777777" w:rsidR="001A0985" w:rsidRPr="005E2897" w:rsidRDefault="001A0985" w:rsidP="005E2897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Any other reasonable duty or request.</w:t>
      </w:r>
    </w:p>
    <w:p w14:paraId="69C9E448" w14:textId="77777777" w:rsidR="005E2897" w:rsidRDefault="005E2897" w:rsidP="005E289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1EF53FA" w14:textId="42ECF670" w:rsidR="005E2897" w:rsidRDefault="005E2897" w:rsidP="005E28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30A0"/>
        </w:rPr>
      </w:pPr>
      <w:r w:rsidRPr="005E2897">
        <w:rPr>
          <w:rFonts w:ascii="Arial" w:hAnsi="Arial" w:cs="Arial"/>
          <w:b/>
          <w:bCs/>
          <w:color w:val="7030A0"/>
        </w:rPr>
        <w:t>Technical skills summary</w:t>
      </w:r>
    </w:p>
    <w:p w14:paraId="532C9AF0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spacing w:before="100"/>
        <w:ind w:right="120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t>Certified FI-CO SAP Consultant - System R/3 modules, Hyperion , INMA, FI-AM, AIS, Audit</w:t>
      </w:r>
      <w:r w:rsidRPr="005E2897">
        <w:rPr>
          <w:rFonts w:asciiTheme="minorHAnsi" w:eastAsia="Calibri" w:hAnsiTheme="minorHAnsi" w:cstheme="minorHAnsi"/>
          <w:color w:val="auto"/>
          <w:spacing w:val="1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Management, Closing, Public Sector Management - Funds Management (Former Budgeting),</w:t>
      </w:r>
      <w:r w:rsidRPr="005E2897">
        <w:rPr>
          <w:rFonts w:asciiTheme="minorHAnsi" w:eastAsia="Calibri" w:hAnsiTheme="minorHAnsi" w:cstheme="minorHAnsi"/>
          <w:color w:val="auto"/>
          <w:spacing w:val="1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COOM-CCA, COOM-OPA, COPC-Results Analysis, COPA, EC-PCA, EC-EIS, PS and Report Painter</w:t>
      </w:r>
      <w:r w:rsidRPr="005E2897">
        <w:rPr>
          <w:rFonts w:asciiTheme="minorHAnsi" w:eastAsia="Calibri" w:hAnsiTheme="minorHAnsi" w:cstheme="minorHAnsi"/>
          <w:color w:val="auto"/>
          <w:spacing w:val="-4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releases 3.0, 4.0, 4.5, 4.6, 4.7 and</w:t>
      </w:r>
      <w:r w:rsidRPr="005E2897">
        <w:rPr>
          <w:rFonts w:asciiTheme="minorHAnsi" w:eastAsia="Calibri" w:hAnsiTheme="minorHAnsi" w:cstheme="minorHAnsi"/>
          <w:color w:val="auto"/>
          <w:spacing w:val="1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Central finance (CFIN)</w:t>
      </w:r>
      <w:r w:rsidRPr="005E2897">
        <w:rPr>
          <w:rFonts w:asciiTheme="minorHAnsi" w:eastAsia="Calibri" w:hAnsiTheme="minorHAnsi" w:cstheme="minorHAnsi"/>
          <w:color w:val="auto"/>
          <w:spacing w:val="1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and 5.0, 6.0 , S/4 Hanna (1909 &amp;</w:t>
      </w:r>
      <w:r w:rsidRPr="005E2897">
        <w:rPr>
          <w:rFonts w:asciiTheme="minorHAnsi" w:eastAsia="Calibri" w:hAnsiTheme="minorHAnsi" w:cstheme="minorHAnsi"/>
          <w:color w:val="auto"/>
          <w:spacing w:val="1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2021)</w:t>
      </w:r>
    </w:p>
    <w:p w14:paraId="7140D1A3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spacing w:line="254" w:lineRule="exact"/>
        <w:ind w:hanging="361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t>Localization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Mexico,</w:t>
      </w:r>
      <w:r w:rsidRPr="005E2897">
        <w:rPr>
          <w:rFonts w:asciiTheme="minorHAnsi" w:eastAsia="Calibri" w:hAnsiTheme="minorHAnsi" w:cstheme="minorHAnsi"/>
          <w:color w:val="auto"/>
          <w:spacing w:val="-1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USA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and</w:t>
      </w:r>
      <w:r w:rsidRPr="005E2897">
        <w:rPr>
          <w:rFonts w:asciiTheme="minorHAnsi" w:eastAsia="Calibri" w:hAnsiTheme="minorHAnsi" w:cstheme="minorHAnsi"/>
          <w:color w:val="auto"/>
          <w:spacing w:val="-1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UK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(Fiscal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and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internal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report)</w:t>
      </w:r>
    </w:p>
    <w:p w14:paraId="5EB73BFF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ind w:hanging="361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t>FSCM</w:t>
      </w:r>
      <w:r w:rsidRPr="005E2897">
        <w:rPr>
          <w:rFonts w:asciiTheme="minorHAnsi" w:eastAsia="Calibri" w:hAnsiTheme="minorHAnsi" w:cstheme="minorHAnsi"/>
          <w:color w:val="auto"/>
          <w:spacing w:val="-5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Credit,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FSCM</w:t>
      </w:r>
      <w:r w:rsidRPr="005E2897">
        <w:rPr>
          <w:rFonts w:asciiTheme="minorHAnsi" w:eastAsia="Calibri" w:hAnsiTheme="minorHAnsi" w:cstheme="minorHAnsi"/>
          <w:color w:val="auto"/>
          <w:spacing w:val="-5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Dispute,</w:t>
      </w:r>
      <w:r w:rsidRPr="005E2897">
        <w:rPr>
          <w:rFonts w:asciiTheme="minorHAnsi" w:eastAsia="Calibri" w:hAnsiTheme="minorHAnsi" w:cstheme="minorHAnsi"/>
          <w:color w:val="auto"/>
          <w:spacing w:val="-4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FSCM</w:t>
      </w:r>
      <w:r w:rsidRPr="005E2897">
        <w:rPr>
          <w:rFonts w:asciiTheme="minorHAnsi" w:eastAsia="Calibri" w:hAnsiTheme="minorHAnsi" w:cstheme="minorHAnsi"/>
          <w:color w:val="auto"/>
          <w:spacing w:val="-5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Collections,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Simple</w:t>
      </w:r>
      <w:r w:rsidRPr="005E2897">
        <w:rPr>
          <w:rFonts w:asciiTheme="minorHAnsi" w:eastAsia="Calibri" w:hAnsiTheme="minorHAnsi" w:cstheme="minorHAnsi"/>
          <w:color w:val="auto"/>
          <w:spacing w:val="-6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Finance.</w:t>
      </w:r>
    </w:p>
    <w:p w14:paraId="36858120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ind w:hanging="361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t>General</w:t>
      </w:r>
      <w:r w:rsidRPr="005E2897">
        <w:rPr>
          <w:rFonts w:asciiTheme="minorHAnsi" w:eastAsia="Calibri" w:hAnsiTheme="minorHAnsi" w:cstheme="minorHAnsi"/>
          <w:color w:val="auto"/>
          <w:spacing w:val="-4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Ledger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Accounting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(FI-GL)</w:t>
      </w:r>
    </w:p>
    <w:p w14:paraId="3AB77A26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spacing w:before="1" w:line="255" w:lineRule="exact"/>
        <w:ind w:hanging="361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t>Consolidation</w:t>
      </w:r>
      <w:r w:rsidRPr="005E2897">
        <w:rPr>
          <w:rFonts w:asciiTheme="minorHAnsi" w:eastAsia="Calibri" w:hAnsiTheme="minorHAnsi" w:cstheme="minorHAnsi"/>
          <w:color w:val="auto"/>
          <w:spacing w:val="-8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(FI-LC)</w:t>
      </w:r>
    </w:p>
    <w:p w14:paraId="2BD5CF42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spacing w:line="254" w:lineRule="exact"/>
        <w:ind w:hanging="361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t>Accounts</w:t>
      </w:r>
      <w:r w:rsidRPr="005E2897">
        <w:rPr>
          <w:rFonts w:asciiTheme="minorHAnsi" w:eastAsia="Calibri" w:hAnsiTheme="minorHAnsi" w:cstheme="minorHAnsi"/>
          <w:color w:val="auto"/>
          <w:spacing w:val="-4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Payable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(FI-AP)</w:t>
      </w:r>
    </w:p>
    <w:p w14:paraId="447CED72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ind w:hanging="361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t>Accounts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Receivable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(FI-AR)</w:t>
      </w:r>
    </w:p>
    <w:p w14:paraId="07ADF96C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spacing w:before="1" w:line="255" w:lineRule="exact"/>
        <w:ind w:hanging="361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t>Bank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Accounting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(FI-BL)</w:t>
      </w:r>
    </w:p>
    <w:p w14:paraId="384650E4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spacing w:line="254" w:lineRule="exact"/>
        <w:ind w:hanging="361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t>Asset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Accounting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(FI-AA)</w:t>
      </w:r>
    </w:p>
    <w:p w14:paraId="7C9A1E8E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ind w:hanging="361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t>Lease</w:t>
      </w:r>
      <w:r w:rsidRPr="005E2897">
        <w:rPr>
          <w:rFonts w:asciiTheme="minorHAnsi" w:eastAsia="Calibri" w:hAnsiTheme="minorHAnsi" w:cstheme="minorHAnsi"/>
          <w:color w:val="auto"/>
          <w:spacing w:val="-5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Accounting</w:t>
      </w:r>
      <w:r w:rsidRPr="005E2897">
        <w:rPr>
          <w:rFonts w:asciiTheme="minorHAnsi" w:eastAsia="Calibri" w:hAnsiTheme="minorHAnsi" w:cstheme="minorHAnsi"/>
          <w:color w:val="auto"/>
          <w:spacing w:val="-6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(FI-LA)</w:t>
      </w:r>
    </w:p>
    <w:p w14:paraId="3F9324B9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spacing w:line="255" w:lineRule="exact"/>
        <w:ind w:hanging="361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t>Travel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Management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(FI-TV)</w:t>
      </w:r>
    </w:p>
    <w:p w14:paraId="0AF49FDB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spacing w:line="254" w:lineRule="exact"/>
        <w:ind w:hanging="361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t>Special</w:t>
      </w:r>
      <w:r w:rsidRPr="005E2897">
        <w:rPr>
          <w:rFonts w:asciiTheme="minorHAnsi" w:eastAsia="Calibri" w:hAnsiTheme="minorHAnsi" w:cstheme="minorHAnsi"/>
          <w:color w:val="auto"/>
          <w:spacing w:val="-5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Purpose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Ledgers</w:t>
      </w:r>
      <w:r w:rsidRPr="005E2897">
        <w:rPr>
          <w:rFonts w:asciiTheme="minorHAnsi" w:eastAsia="Calibri" w:hAnsiTheme="minorHAnsi" w:cstheme="minorHAnsi"/>
          <w:color w:val="auto"/>
          <w:spacing w:val="-5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(SL)</w:t>
      </w:r>
    </w:p>
    <w:p w14:paraId="65A55572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spacing w:line="254" w:lineRule="exact"/>
        <w:ind w:hanging="361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lastRenderedPageBreak/>
        <w:t>Investment</w:t>
      </w:r>
      <w:r w:rsidRPr="005E2897">
        <w:rPr>
          <w:rFonts w:asciiTheme="minorHAnsi" w:eastAsia="Calibri" w:hAnsiTheme="minorHAnsi" w:cstheme="minorHAnsi"/>
          <w:color w:val="auto"/>
          <w:spacing w:val="-4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Management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(IM)</w:t>
      </w:r>
    </w:p>
    <w:p w14:paraId="12CBDBCC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ind w:hanging="361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t>Project</w:t>
      </w:r>
      <w:r w:rsidRPr="005E2897">
        <w:rPr>
          <w:rFonts w:asciiTheme="minorHAnsi" w:eastAsia="Calibri" w:hAnsiTheme="minorHAnsi" w:cstheme="minorHAnsi"/>
          <w:color w:val="auto"/>
          <w:spacing w:val="-4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System</w:t>
      </w:r>
      <w:r w:rsidRPr="005E2897">
        <w:rPr>
          <w:rFonts w:asciiTheme="minorHAnsi" w:eastAsia="Calibri" w:hAnsiTheme="minorHAnsi" w:cstheme="minorHAnsi"/>
          <w:color w:val="auto"/>
          <w:spacing w:val="-5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(PS)</w:t>
      </w:r>
    </w:p>
    <w:p w14:paraId="31BBCB5F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spacing w:before="1" w:line="255" w:lineRule="exact"/>
        <w:ind w:hanging="361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t>Real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Estate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Management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(RE)</w:t>
      </w:r>
    </w:p>
    <w:p w14:paraId="0C75C013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spacing w:line="254" w:lineRule="exact"/>
        <w:ind w:hanging="361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t>Flexible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Real</w:t>
      </w:r>
      <w:r w:rsidRPr="005E2897">
        <w:rPr>
          <w:rFonts w:asciiTheme="minorHAnsi" w:eastAsia="Calibri" w:hAnsiTheme="minorHAnsi" w:cstheme="minorHAnsi"/>
          <w:color w:val="auto"/>
          <w:spacing w:val="-4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Estate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Management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(RE-FX)</w:t>
      </w:r>
    </w:p>
    <w:p w14:paraId="1C565419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ind w:hanging="361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t>Funds</w:t>
      </w:r>
      <w:r w:rsidRPr="005E2897">
        <w:rPr>
          <w:rFonts w:asciiTheme="minorHAnsi" w:eastAsia="Calibri" w:hAnsiTheme="minorHAnsi" w:cstheme="minorHAnsi"/>
          <w:color w:val="auto"/>
          <w:spacing w:val="-4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Management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(FM)</w:t>
      </w:r>
    </w:p>
    <w:p w14:paraId="36E50997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spacing w:line="255" w:lineRule="exact"/>
        <w:ind w:hanging="361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t>Human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Resources</w:t>
      </w:r>
      <w:r w:rsidRPr="005E2897">
        <w:rPr>
          <w:rFonts w:asciiTheme="minorHAnsi" w:eastAsia="Calibri" w:hAnsiTheme="minorHAnsi" w:cstheme="minorHAnsi"/>
          <w:color w:val="auto"/>
          <w:spacing w:val="-1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(HR)</w:t>
      </w:r>
    </w:p>
    <w:p w14:paraId="0BADBCC7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spacing w:line="254" w:lineRule="exact"/>
        <w:ind w:hanging="361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t>Treasury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Cash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Management</w:t>
      </w:r>
      <w:r w:rsidRPr="005E2897">
        <w:rPr>
          <w:rFonts w:asciiTheme="minorHAnsi" w:eastAsia="Calibri" w:hAnsiTheme="minorHAnsi" w:cstheme="minorHAnsi"/>
          <w:color w:val="auto"/>
          <w:spacing w:val="-4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(TR-CM)</w:t>
      </w:r>
    </w:p>
    <w:p w14:paraId="232FC662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ind w:hanging="361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t>Treasury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Cash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Budget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Management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(TR-CB)</w:t>
      </w:r>
    </w:p>
    <w:p w14:paraId="7ADA57E4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spacing w:before="1" w:line="255" w:lineRule="exact"/>
        <w:ind w:hanging="361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t>Audit</w:t>
      </w:r>
      <w:r w:rsidRPr="005E2897">
        <w:rPr>
          <w:rFonts w:asciiTheme="minorHAnsi" w:eastAsia="Calibri" w:hAnsiTheme="minorHAnsi" w:cstheme="minorHAnsi"/>
          <w:color w:val="auto"/>
          <w:spacing w:val="-6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Information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System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(AIS)</w:t>
      </w:r>
    </w:p>
    <w:p w14:paraId="256AD22C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spacing w:line="254" w:lineRule="exact"/>
        <w:ind w:hanging="361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t>Treasury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Management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(TR-TM)</w:t>
      </w:r>
    </w:p>
    <w:p w14:paraId="0E0D9DB5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ind w:hanging="361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t>Enterprise</w:t>
      </w:r>
      <w:r w:rsidRPr="005E2897">
        <w:rPr>
          <w:rFonts w:asciiTheme="minorHAnsi" w:eastAsia="Calibri" w:hAnsiTheme="minorHAnsi" w:cstheme="minorHAnsi"/>
          <w:color w:val="auto"/>
          <w:spacing w:val="-4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Asset</w:t>
      </w:r>
      <w:r w:rsidRPr="005E2897">
        <w:rPr>
          <w:rFonts w:asciiTheme="minorHAnsi" w:eastAsia="Calibri" w:hAnsiTheme="minorHAnsi" w:cstheme="minorHAnsi"/>
          <w:color w:val="auto"/>
          <w:spacing w:val="-4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Management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(FI-EAM)</w:t>
      </w:r>
    </w:p>
    <w:p w14:paraId="3B67D350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spacing w:before="1" w:line="255" w:lineRule="exact"/>
        <w:ind w:hanging="361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t>New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General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Ledger,</w:t>
      </w:r>
      <w:r w:rsidRPr="005E2897">
        <w:rPr>
          <w:rFonts w:asciiTheme="minorHAnsi" w:eastAsia="Calibri" w:hAnsiTheme="minorHAnsi" w:cstheme="minorHAnsi"/>
          <w:color w:val="auto"/>
          <w:spacing w:val="-5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Enjoy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Transaction,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Material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Ledger</w:t>
      </w:r>
      <w:r w:rsidRPr="005E2897">
        <w:rPr>
          <w:rFonts w:asciiTheme="minorHAnsi" w:eastAsia="Calibri" w:hAnsiTheme="minorHAnsi" w:cstheme="minorHAnsi"/>
          <w:color w:val="auto"/>
          <w:spacing w:val="-4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Functionality</w:t>
      </w:r>
    </w:p>
    <w:p w14:paraId="1922847F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ind w:hanging="361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t>Substitution</w:t>
      </w:r>
      <w:r w:rsidRPr="005E2897">
        <w:rPr>
          <w:rFonts w:asciiTheme="minorHAnsi" w:eastAsia="Calibri" w:hAnsiTheme="minorHAnsi" w:cstheme="minorHAnsi"/>
          <w:color w:val="auto"/>
          <w:spacing w:val="-4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and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validation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rules</w:t>
      </w:r>
      <w:r w:rsidRPr="005E2897">
        <w:rPr>
          <w:rFonts w:asciiTheme="minorHAnsi" w:eastAsia="Calibri" w:hAnsiTheme="minorHAnsi" w:cstheme="minorHAnsi"/>
          <w:color w:val="auto"/>
          <w:spacing w:val="-4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in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SAP</w:t>
      </w:r>
    </w:p>
    <w:p w14:paraId="5C41CD35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ind w:hanging="361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t>Microsoft</w:t>
      </w:r>
      <w:r w:rsidRPr="005E2897">
        <w:rPr>
          <w:rFonts w:asciiTheme="minorHAnsi" w:eastAsia="Calibri" w:hAnsiTheme="minorHAnsi" w:cstheme="minorHAnsi"/>
          <w:color w:val="auto"/>
          <w:spacing w:val="-4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Windows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(Word,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Excel,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Access,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Power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Point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and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Project).</w:t>
      </w:r>
    </w:p>
    <w:p w14:paraId="636A589F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spacing w:line="255" w:lineRule="exact"/>
        <w:ind w:hanging="361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t>Vendor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Invoice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Management,</w:t>
      </w:r>
      <w:r w:rsidRPr="005E2897">
        <w:rPr>
          <w:rFonts w:asciiTheme="minorHAnsi" w:eastAsia="Calibri" w:hAnsiTheme="minorHAnsi" w:cstheme="minorHAnsi"/>
          <w:color w:val="auto"/>
          <w:spacing w:val="-1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SAP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AP,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AR,</w:t>
      </w:r>
      <w:r w:rsidRPr="005E2897">
        <w:rPr>
          <w:rFonts w:asciiTheme="minorHAnsi" w:eastAsia="Calibri" w:hAnsiTheme="minorHAnsi" w:cstheme="minorHAnsi"/>
          <w:color w:val="auto"/>
          <w:spacing w:val="-2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GL</w:t>
      </w:r>
    </w:p>
    <w:p w14:paraId="01D6BAF6" w14:textId="77777777" w:rsidR="005E2897" w:rsidRPr="005E2897" w:rsidRDefault="005E2897" w:rsidP="005E2897">
      <w:pPr>
        <w:widowControl w:val="0"/>
        <w:numPr>
          <w:ilvl w:val="0"/>
          <w:numId w:val="23"/>
        </w:numPr>
        <w:tabs>
          <w:tab w:val="left" w:pos="3212"/>
        </w:tabs>
        <w:autoSpaceDE w:val="0"/>
        <w:autoSpaceDN w:val="0"/>
        <w:ind w:hanging="361"/>
        <w:rPr>
          <w:rFonts w:asciiTheme="minorHAnsi" w:eastAsia="Calibri" w:hAnsiTheme="minorHAnsi" w:cstheme="minorHAnsi"/>
          <w:color w:val="auto"/>
          <w:lang w:bidi="ar-SA"/>
        </w:rPr>
      </w:pPr>
      <w:r w:rsidRPr="005E2897">
        <w:rPr>
          <w:rFonts w:asciiTheme="minorHAnsi" w:eastAsia="Calibri" w:hAnsiTheme="minorHAnsi" w:cstheme="minorHAnsi"/>
          <w:color w:val="auto"/>
          <w:lang w:bidi="ar-SA"/>
        </w:rPr>
        <w:t>SAP</w:t>
      </w:r>
      <w:r w:rsidRPr="005E2897">
        <w:rPr>
          <w:rFonts w:asciiTheme="minorHAnsi" w:eastAsia="Calibri" w:hAnsiTheme="minorHAnsi" w:cstheme="minorHAnsi"/>
          <w:color w:val="auto"/>
          <w:spacing w:val="-3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Open</w:t>
      </w:r>
      <w:r w:rsidRPr="005E2897">
        <w:rPr>
          <w:rFonts w:asciiTheme="minorHAnsi" w:eastAsia="Calibri" w:hAnsiTheme="minorHAnsi" w:cstheme="minorHAnsi"/>
          <w:color w:val="auto"/>
          <w:spacing w:val="-1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Text</w:t>
      </w:r>
      <w:r w:rsidRPr="005E2897">
        <w:rPr>
          <w:rFonts w:asciiTheme="minorHAnsi" w:eastAsia="Calibri" w:hAnsiTheme="minorHAnsi" w:cstheme="minorHAnsi"/>
          <w:color w:val="auto"/>
          <w:spacing w:val="-4"/>
          <w:lang w:bidi="ar-SA"/>
        </w:rPr>
        <w:t xml:space="preserve"> </w:t>
      </w:r>
      <w:r w:rsidRPr="005E2897">
        <w:rPr>
          <w:rFonts w:asciiTheme="minorHAnsi" w:eastAsia="Calibri" w:hAnsiTheme="minorHAnsi" w:cstheme="minorHAnsi"/>
          <w:color w:val="auto"/>
          <w:lang w:bidi="ar-SA"/>
        </w:rPr>
        <w:t>Resources</w:t>
      </w:r>
    </w:p>
    <w:p w14:paraId="25CF11C3" w14:textId="77777777" w:rsidR="005E2897" w:rsidRPr="005E2897" w:rsidRDefault="005E2897" w:rsidP="005E2897">
      <w:pPr>
        <w:rPr>
          <w:rFonts w:ascii="Calibri" w:eastAsia="Calibri" w:hAnsi="Calibri" w:cs="Calibri"/>
          <w:color w:val="auto"/>
          <w:szCs w:val="22"/>
          <w:lang w:bidi="ar-SA"/>
        </w:rPr>
        <w:sectPr w:rsidR="005E2897" w:rsidRPr="005E2897" w:rsidSect="005E2897">
          <w:pgSz w:w="12240" w:h="15840"/>
          <w:pgMar w:top="700" w:right="720" w:bottom="280" w:left="600" w:header="720" w:footer="720" w:gutter="0"/>
          <w:cols w:space="720"/>
        </w:sectPr>
      </w:pPr>
    </w:p>
    <w:p w14:paraId="68691BD6" w14:textId="77777777" w:rsidR="005E2897" w:rsidRDefault="005E2897" w:rsidP="005E28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30A0"/>
        </w:rPr>
      </w:pPr>
    </w:p>
    <w:p w14:paraId="61552F10" w14:textId="77777777" w:rsidR="005E2897" w:rsidRPr="005E2897" w:rsidRDefault="005E2897" w:rsidP="005E28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14:paraId="7005D4E4" w14:textId="388E3B84" w:rsidR="001A0985" w:rsidRPr="00A5236B" w:rsidRDefault="001A0985" w:rsidP="00964ACE">
      <w:pPr>
        <w:pStyle w:val="Subheading0"/>
        <w:rPr>
          <w:bCs/>
          <w:color w:val="7030A0"/>
          <w:sz w:val="24"/>
          <w:szCs w:val="24"/>
        </w:rPr>
      </w:pPr>
    </w:p>
    <w:p w14:paraId="6173616F" w14:textId="381A56D1" w:rsidR="00B20F05" w:rsidRDefault="00A5236B" w:rsidP="00964ACE">
      <w:pPr>
        <w:rPr>
          <w:rFonts w:cs="Arial"/>
          <w:b/>
          <w:bCs/>
          <w:color w:val="7030A0"/>
          <w:sz w:val="24"/>
          <w:szCs w:val="24"/>
        </w:rPr>
      </w:pPr>
      <w:r w:rsidRPr="00A5236B">
        <w:rPr>
          <w:rFonts w:cs="Arial"/>
          <w:b/>
          <w:bCs/>
          <w:color w:val="7030A0"/>
          <w:sz w:val="24"/>
          <w:szCs w:val="24"/>
        </w:rPr>
        <w:t>Professional experience</w:t>
      </w:r>
    </w:p>
    <w:p w14:paraId="7BF01C60" w14:textId="77777777" w:rsidR="00A5236B" w:rsidRDefault="00A5236B" w:rsidP="00964ACE">
      <w:pPr>
        <w:rPr>
          <w:rFonts w:cs="Arial"/>
          <w:b/>
          <w:bCs/>
          <w:color w:val="7030A0"/>
          <w:sz w:val="24"/>
          <w:szCs w:val="24"/>
        </w:rPr>
      </w:pPr>
    </w:p>
    <w:tbl>
      <w:tblPr>
        <w:tblStyle w:val="PlainTable3"/>
        <w:tblW w:w="0" w:type="auto"/>
        <w:tblInd w:w="0" w:type="dxa"/>
        <w:tblLook w:val="04A0" w:firstRow="1" w:lastRow="0" w:firstColumn="1" w:lastColumn="0" w:noHBand="0" w:noVBand="1"/>
      </w:tblPr>
      <w:tblGrid>
        <w:gridCol w:w="2010"/>
        <w:gridCol w:w="8070"/>
      </w:tblGrid>
      <w:tr w:rsidR="00A5236B" w:rsidRPr="00A5236B" w14:paraId="59BA9FEC" w14:textId="77777777" w:rsidTr="00A52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tcBorders>
              <w:top w:val="nil"/>
              <w:left w:val="nil"/>
            </w:tcBorders>
            <w:hideMark/>
          </w:tcPr>
          <w:p w14:paraId="6062EF7F" w14:textId="783B9FDE" w:rsidR="00A5236B" w:rsidRPr="00A5236B" w:rsidRDefault="00A5236B" w:rsidP="00A5236B">
            <w:pPr>
              <w:widowControl/>
              <w:autoSpaceDE/>
              <w:autoSpaceDN/>
              <w:rPr>
                <w:rFonts w:cs="Arial"/>
                <w:color w:val="000000" w:themeColor="text1"/>
              </w:rPr>
            </w:pPr>
          </w:p>
        </w:tc>
        <w:tc>
          <w:tcPr>
            <w:tcW w:w="8967" w:type="dxa"/>
            <w:tcBorders>
              <w:top w:val="nil"/>
              <w:left w:val="nil"/>
              <w:right w:val="nil"/>
            </w:tcBorders>
            <w:hideMark/>
          </w:tcPr>
          <w:p w14:paraId="1E2DAFB6" w14:textId="6A3A3B3B" w:rsidR="00A5236B" w:rsidRPr="00A5236B" w:rsidRDefault="00A5236B" w:rsidP="00DA1D52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</w:p>
        </w:tc>
      </w:tr>
      <w:tr w:rsidR="00A5236B" w:rsidRPr="00A5236B" w14:paraId="28044362" w14:textId="77777777" w:rsidTr="00A5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bottom w:val="nil"/>
            </w:tcBorders>
            <w:hideMark/>
          </w:tcPr>
          <w:p w14:paraId="67961386" w14:textId="63E5C5FA" w:rsidR="00A5236B" w:rsidRPr="00A5236B" w:rsidRDefault="00A5236B" w:rsidP="00A5236B">
            <w:pPr>
              <w:widowControl/>
              <w:autoSpaceDE/>
              <w:autoSpaceDN/>
              <w:rPr>
                <w:rFonts w:cs="Arial"/>
                <w:color w:val="000000" w:themeColor="text1"/>
              </w:rPr>
            </w:pPr>
          </w:p>
        </w:tc>
        <w:tc>
          <w:tcPr>
            <w:tcW w:w="8967" w:type="dxa"/>
            <w:hideMark/>
          </w:tcPr>
          <w:p w14:paraId="5E456A1A" w14:textId="57C2B36C" w:rsidR="00A5236B" w:rsidRPr="00A5236B" w:rsidRDefault="00A5236B" w:rsidP="00DA1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</w:p>
        </w:tc>
      </w:tr>
      <w:tr w:rsidR="00A5236B" w:rsidRPr="00A5236B" w14:paraId="0B9E57BF" w14:textId="77777777" w:rsidTr="00A52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bottom w:val="nil"/>
            </w:tcBorders>
            <w:hideMark/>
          </w:tcPr>
          <w:p w14:paraId="4699DB92" w14:textId="704CF001" w:rsidR="00A5236B" w:rsidRPr="00A5236B" w:rsidRDefault="00A5236B" w:rsidP="00A5236B">
            <w:pPr>
              <w:widowControl/>
              <w:autoSpaceDE/>
              <w:autoSpaceDN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Ma</w:t>
            </w:r>
            <w:r w:rsidR="00E834C3">
              <w:rPr>
                <w:rFonts w:cs="Arial"/>
                <w:color w:val="000000" w:themeColor="text1"/>
              </w:rPr>
              <w:t xml:space="preserve">y </w:t>
            </w:r>
            <w:r w:rsidRPr="00A5236B">
              <w:rPr>
                <w:rFonts w:cs="Arial"/>
                <w:color w:val="000000" w:themeColor="text1"/>
              </w:rPr>
              <w:t>202</w:t>
            </w:r>
            <w:r w:rsidR="00E834C3">
              <w:rPr>
                <w:rFonts w:cs="Arial"/>
                <w:color w:val="000000" w:themeColor="text1"/>
              </w:rPr>
              <w:t>4</w:t>
            </w:r>
            <w:r w:rsidRPr="00A5236B">
              <w:rPr>
                <w:rFonts w:cs="Arial"/>
                <w:color w:val="000000" w:themeColor="text1"/>
              </w:rPr>
              <w:t xml:space="preserve"> - </w:t>
            </w:r>
            <w:r w:rsidR="00E834C3">
              <w:rPr>
                <w:rFonts w:cs="Arial"/>
                <w:color w:val="000000" w:themeColor="text1"/>
              </w:rPr>
              <w:t>february</w:t>
            </w:r>
            <w:r w:rsidRPr="00A5236B">
              <w:rPr>
                <w:rFonts w:cs="Arial"/>
                <w:color w:val="000000" w:themeColor="text1"/>
              </w:rPr>
              <w:t xml:space="preserve"> 202</w:t>
            </w:r>
            <w:r w:rsidR="00E834C3">
              <w:rPr>
                <w:rFonts w:cs="Arial"/>
                <w:color w:val="000000" w:themeColor="text1"/>
              </w:rPr>
              <w:t>4</w:t>
            </w:r>
          </w:p>
        </w:tc>
        <w:tc>
          <w:tcPr>
            <w:tcW w:w="8967" w:type="dxa"/>
            <w:hideMark/>
          </w:tcPr>
          <w:p w14:paraId="17894922" w14:textId="77777777" w:rsidR="00A5236B" w:rsidRPr="00A5236B" w:rsidRDefault="00A5236B" w:rsidP="00A523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00000" w:themeColor="text1"/>
              </w:rPr>
            </w:pPr>
            <w:proofErr w:type="spellStart"/>
            <w:r w:rsidRPr="00A5236B">
              <w:rPr>
                <w:rFonts w:cs="Arial"/>
                <w:b/>
                <w:bCs/>
                <w:color w:val="000000" w:themeColor="text1"/>
              </w:rPr>
              <w:t>Mahle</w:t>
            </w:r>
            <w:proofErr w:type="spellEnd"/>
          </w:p>
          <w:p w14:paraId="08C74FB5" w14:textId="77777777" w:rsidR="00A5236B" w:rsidRPr="00A5236B" w:rsidRDefault="00A5236B" w:rsidP="00A523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 Role: Project Manager &amp; Consultant</w:t>
            </w:r>
          </w:p>
          <w:p w14:paraId="614988A0" w14:textId="77777777" w:rsidR="00A5236B" w:rsidRPr="00A5236B" w:rsidRDefault="00A5236B" w:rsidP="00A523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Detailed labor:</w:t>
            </w:r>
          </w:p>
          <w:p w14:paraId="5D0B52F7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Vendor Invoice Management, SAP AP, AR, GL</w:t>
            </w:r>
          </w:p>
          <w:p w14:paraId="167ABCB4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Open Text Resources</w:t>
            </w:r>
          </w:p>
          <w:p w14:paraId="7DA5F93D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Consulting of the Americas-Mexico "MORE" project Deployment as an IT representative (</w:t>
            </w:r>
            <w:proofErr w:type="spellStart"/>
            <w:r w:rsidRPr="00A5236B">
              <w:rPr>
                <w:rFonts w:cs="Arial"/>
                <w:color w:val="000000" w:themeColor="text1"/>
              </w:rPr>
              <w:t>FiCo</w:t>
            </w:r>
            <w:proofErr w:type="spellEnd"/>
            <w:r w:rsidRPr="00A5236B">
              <w:rPr>
                <w:rFonts w:cs="Arial"/>
                <w:color w:val="000000" w:themeColor="text1"/>
              </w:rPr>
              <w:t>)</w:t>
            </w:r>
          </w:p>
          <w:p w14:paraId="63578DAC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module expertise, customizing, professional and technical specifications, etc.</w:t>
            </w:r>
          </w:p>
          <w:p w14:paraId="30E2EAB5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Proactive preparation, implementation and follow-up of specialist workshops in a lead function, in particular fit/gap analyzes as part of the rollout</w:t>
            </w:r>
          </w:p>
          <w:p w14:paraId="0C52F8D3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Identification of required local GAPs in cooperation with the client team</w:t>
            </w:r>
          </w:p>
          <w:p w14:paraId="66206CAC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Derivation of the target process design based on SAP S/4HANA for identified and approved gaps</w:t>
            </w:r>
          </w:p>
          <w:p w14:paraId="04F60144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Accompanying the implementation and testing from an IT point of view</w:t>
            </w:r>
          </w:p>
          <w:p w14:paraId="6C9B4E10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Status reporting and reporting to project management</w:t>
            </w:r>
          </w:p>
          <w:p w14:paraId="1D0EBD24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Creation of the project deliverables for the Mex-Deployment team, e.g.: o Process summaries</w:t>
            </w:r>
          </w:p>
          <w:p w14:paraId="597AD555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Adaptation of process models as part of the rollout</w:t>
            </w:r>
          </w:p>
          <w:p w14:paraId="5857141D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Structure of SAP S/4HANA system examples in BearingPoint or customer system</w:t>
            </w:r>
          </w:p>
          <w:p w14:paraId="1FAB8E81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Creation of user stories</w:t>
            </w:r>
          </w:p>
          <w:p w14:paraId="1386A8E8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Target process design</w:t>
            </w:r>
          </w:p>
          <w:p w14:paraId="300A8F0B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Gap description / solution design</w:t>
            </w:r>
          </w:p>
          <w:p w14:paraId="201E6CC5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Consulting of business and technical specifications</w:t>
            </w:r>
          </w:p>
          <w:p w14:paraId="4A3F77E4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Test incl. documentation</w:t>
            </w:r>
          </w:p>
          <w:p w14:paraId="7FE733C0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Proactive attendance in special sub-project tasks and topics</w:t>
            </w:r>
          </w:p>
          <w:p w14:paraId="63B9495B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Bank Relationship Management (FIN-FSCM-BNK)</w:t>
            </w:r>
          </w:p>
          <w:p w14:paraId="56400498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Application for monitoring and releasing payment media in payment transactions with banks.</w:t>
            </w:r>
          </w:p>
          <w:p w14:paraId="70FD2191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Cash and Liquidity Management (FIN-FSCM-CLM)</w:t>
            </w:r>
          </w:p>
          <w:p w14:paraId="39FDBC86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Application for managing liquidity </w:t>
            </w:r>
            <w:proofErr w:type="spellStart"/>
            <w:r w:rsidRPr="00A5236B">
              <w:rPr>
                <w:rFonts w:cs="Arial"/>
                <w:color w:val="000000" w:themeColor="text1"/>
              </w:rPr>
              <w:t>ítems</w:t>
            </w:r>
            <w:proofErr w:type="spellEnd"/>
          </w:p>
          <w:p w14:paraId="56363C77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Collections Management (FIN-FSCM-COL)</w:t>
            </w:r>
          </w:p>
          <w:p w14:paraId="79BA8E9F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Credit Management (FIN-FSCM-CR)</w:t>
            </w:r>
          </w:p>
          <w:p w14:paraId="04FE7176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Dispute Management (FIN-FSCM-DM)</w:t>
            </w:r>
          </w:p>
          <w:p w14:paraId="30536D8C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In-House Cash (FIN-FSCM-IHC)</w:t>
            </w:r>
          </w:p>
        </w:tc>
      </w:tr>
      <w:tr w:rsidR="00A5236B" w:rsidRPr="00A5236B" w14:paraId="4C1FBD23" w14:textId="77777777" w:rsidTr="00A5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bottom w:val="nil"/>
            </w:tcBorders>
            <w:hideMark/>
          </w:tcPr>
          <w:p w14:paraId="0D2BA375" w14:textId="6AF2A494" w:rsidR="00A5236B" w:rsidRPr="00A5236B" w:rsidRDefault="001952BC" w:rsidP="00A5236B">
            <w:pPr>
              <w:widowControl/>
              <w:autoSpaceDE/>
              <w:autoSpaceDN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january</w:t>
            </w:r>
            <w:r w:rsidRPr="001952BC">
              <w:rPr>
                <w:rFonts w:cs="Arial"/>
                <w:color w:val="000000" w:themeColor="text1"/>
              </w:rPr>
              <w:t xml:space="preserve"> 202</w:t>
            </w:r>
            <w:r w:rsidR="00470567">
              <w:rPr>
                <w:rFonts w:cs="Arial"/>
                <w:color w:val="000000" w:themeColor="text1"/>
              </w:rPr>
              <w:t>4</w:t>
            </w:r>
            <w:r w:rsidRPr="001952BC">
              <w:rPr>
                <w:rFonts w:cs="Arial"/>
                <w:color w:val="000000" w:themeColor="text1"/>
              </w:rPr>
              <w:t xml:space="preserve"> – MARCH 2023</w:t>
            </w:r>
          </w:p>
        </w:tc>
        <w:tc>
          <w:tcPr>
            <w:tcW w:w="8967" w:type="dxa"/>
            <w:hideMark/>
          </w:tcPr>
          <w:p w14:paraId="5E2A6CAF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 w:themeColor="text1"/>
              </w:rPr>
            </w:pPr>
            <w:r w:rsidRPr="00A5236B">
              <w:rPr>
                <w:rFonts w:cs="Arial"/>
                <w:b/>
                <w:bCs/>
                <w:color w:val="000000" w:themeColor="text1"/>
              </w:rPr>
              <w:t>Smirnoff</w:t>
            </w:r>
          </w:p>
          <w:p w14:paraId="1C9863B9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Role: BUSSINES ANALYST DE FINANZAS</w:t>
            </w:r>
          </w:p>
          <w:p w14:paraId="1D366423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Detailed labor:</w:t>
            </w:r>
          </w:p>
          <w:p w14:paraId="4AAC4178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Vendor Invoice Management, SAP AP, AR, GL</w:t>
            </w:r>
          </w:p>
          <w:p w14:paraId="4D587F9F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Open Text Resources</w:t>
            </w:r>
          </w:p>
          <w:p w14:paraId="5724C73C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The R2R SAP consultant leads the implementation of S/4 Hana 1909 and 2021, focusing on the FI-CO modules.</w:t>
            </w:r>
          </w:p>
          <w:p w14:paraId="38FC25C9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They define training scope, prepare materials, and map R2R processes.</w:t>
            </w:r>
          </w:p>
          <w:p w14:paraId="3C425375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Provide support for localization and collaborate with stakeholders to develop business solutions.</w:t>
            </w:r>
          </w:p>
          <w:p w14:paraId="57887543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Document solutions design, processes, key requirements and assumptions.</w:t>
            </w:r>
          </w:p>
          <w:p w14:paraId="2907694D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lastRenderedPageBreak/>
              <w:t>Consult with Project Managers to understand the scope of projects and identify/define potential bodies of work and existing capabilities for various IS teams to utilize or build new capabilities.</w:t>
            </w:r>
          </w:p>
          <w:p w14:paraId="1C5F8046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Support various activities of the company's projects.</w:t>
            </w:r>
          </w:p>
          <w:p w14:paraId="16C8B3FB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Collaborate in the different areas of the company as needed.</w:t>
            </w:r>
          </w:p>
          <w:p w14:paraId="2CAD60A7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Train to acquire the skills required to independently lead projects in their entirety.</w:t>
            </w:r>
          </w:p>
          <w:p w14:paraId="1261B08D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Bank Relationship Management (FIN-FSCM-BNK)</w:t>
            </w:r>
          </w:p>
          <w:p w14:paraId="48BEC872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Application for monitoring and releasing payment media in payment transactions with banks.</w:t>
            </w:r>
          </w:p>
          <w:p w14:paraId="5A1C923B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Cash and Liquidity Management (FIN-FSCM-CLM)</w:t>
            </w:r>
          </w:p>
          <w:p w14:paraId="1522D2F4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Application for managing liquidity </w:t>
            </w:r>
            <w:proofErr w:type="spellStart"/>
            <w:r w:rsidRPr="00A5236B">
              <w:rPr>
                <w:rFonts w:cs="Arial"/>
                <w:color w:val="000000" w:themeColor="text1"/>
              </w:rPr>
              <w:t>ítems</w:t>
            </w:r>
            <w:proofErr w:type="spellEnd"/>
          </w:p>
          <w:p w14:paraId="7403953B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Collections Management (FIN-FSCM-COL)</w:t>
            </w:r>
          </w:p>
          <w:p w14:paraId="4880FA49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Credit Management (FIN-FSCM-CR)</w:t>
            </w:r>
          </w:p>
          <w:p w14:paraId="170E941F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Dispute Management (FIN-FSCM-DM)</w:t>
            </w:r>
          </w:p>
          <w:p w14:paraId="25551552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In-House Cash (FIN-FSCM-IHC)</w:t>
            </w:r>
          </w:p>
        </w:tc>
      </w:tr>
      <w:tr w:rsidR="00A5236B" w:rsidRPr="00A5236B" w14:paraId="06977778" w14:textId="77777777" w:rsidTr="00A52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bottom w:val="nil"/>
            </w:tcBorders>
            <w:hideMark/>
          </w:tcPr>
          <w:p w14:paraId="548E6F37" w14:textId="5BC8464B" w:rsidR="00A5236B" w:rsidRPr="00A5236B" w:rsidRDefault="001952BC" w:rsidP="00A5236B">
            <w:pPr>
              <w:widowControl/>
              <w:autoSpaceDE/>
              <w:autoSpaceDN/>
              <w:rPr>
                <w:rFonts w:cs="Arial"/>
                <w:color w:val="000000" w:themeColor="text1"/>
              </w:rPr>
            </w:pPr>
            <w:r w:rsidRPr="001952BC">
              <w:rPr>
                <w:rFonts w:cs="Arial"/>
                <w:color w:val="000000" w:themeColor="text1"/>
              </w:rPr>
              <w:lastRenderedPageBreak/>
              <w:t>FEBRUARY 2023 – MARCH 2022</w:t>
            </w:r>
          </w:p>
        </w:tc>
        <w:tc>
          <w:tcPr>
            <w:tcW w:w="8967" w:type="dxa"/>
            <w:hideMark/>
          </w:tcPr>
          <w:p w14:paraId="774D868A" w14:textId="77777777" w:rsidR="00A5236B" w:rsidRPr="00A5236B" w:rsidRDefault="00A5236B" w:rsidP="00A523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00000" w:themeColor="text1"/>
              </w:rPr>
            </w:pPr>
            <w:r w:rsidRPr="00A5236B">
              <w:rPr>
                <w:rFonts w:cs="Arial"/>
                <w:b/>
                <w:bCs/>
                <w:color w:val="000000" w:themeColor="text1"/>
              </w:rPr>
              <w:t>Autoneum</w:t>
            </w:r>
          </w:p>
          <w:p w14:paraId="742F5C1C" w14:textId="77777777" w:rsidR="00A5236B" w:rsidRPr="00A5236B" w:rsidRDefault="00A5236B" w:rsidP="00A523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Role: SAP Solution Expert (Finance/Controlling) L3</w:t>
            </w:r>
          </w:p>
          <w:p w14:paraId="57ED814D" w14:textId="77777777" w:rsidR="00A5236B" w:rsidRPr="00A5236B" w:rsidRDefault="00A5236B" w:rsidP="00A523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Detailed labor:</w:t>
            </w:r>
          </w:p>
          <w:p w14:paraId="4D864CCD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Vendor Invoice Management, SAP AP, AR, GL</w:t>
            </w:r>
          </w:p>
          <w:p w14:paraId="343D288B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Open Text Resources</w:t>
            </w:r>
          </w:p>
          <w:p w14:paraId="29492EB2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The R2R SAP consultant leads the implementation of S/4 Hana 1909 and 2021, focusing on the FI-CO modules.</w:t>
            </w:r>
          </w:p>
          <w:p w14:paraId="7791201A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They define training scope, prepare materials, and map R2R processes.</w:t>
            </w:r>
          </w:p>
          <w:p w14:paraId="1589838D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Provide support for localization and collaborate with stakeholders to develop business solutions.</w:t>
            </w:r>
          </w:p>
          <w:p w14:paraId="578886AC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Document solutions design, processes, key requirements and assumptions.</w:t>
            </w:r>
          </w:p>
          <w:p w14:paraId="2BA35525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Consult with Project Managers to understand the scope of projects and identify/define potential bodies of work and existing capabilities for various IS teams to utilize or build new capabilities.</w:t>
            </w:r>
          </w:p>
          <w:p w14:paraId="34062C0E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Design, configure and Test Core Finance modules </w:t>
            </w:r>
            <w:proofErr w:type="gramStart"/>
            <w:r w:rsidRPr="00A5236B">
              <w:rPr>
                <w:rFonts w:cs="Arial"/>
                <w:color w:val="000000" w:themeColor="text1"/>
              </w:rPr>
              <w:t>( General</w:t>
            </w:r>
            <w:proofErr w:type="gramEnd"/>
            <w:r w:rsidRPr="00A5236B">
              <w:rPr>
                <w:rFonts w:cs="Arial"/>
                <w:color w:val="000000" w:themeColor="text1"/>
              </w:rPr>
              <w:t xml:space="preserve"> Ledger / Accounts Receivables / Accounts Payables / Asset accounting/Cost Center Accounting &amp; Profit Center accounting etc.</w:t>
            </w:r>
          </w:p>
          <w:p w14:paraId="6BD4F717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Bank Relationship Management (FIN-FSCM-BNK)</w:t>
            </w:r>
          </w:p>
          <w:p w14:paraId="64181DAC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Application for monitoring and releasing payment media in payment transactions with banks.</w:t>
            </w:r>
          </w:p>
          <w:p w14:paraId="0C37341E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Cash and Liquidity Management (FIN-FSCM-CLM)</w:t>
            </w:r>
          </w:p>
          <w:p w14:paraId="3CD71434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Application for managing liquidity </w:t>
            </w:r>
            <w:proofErr w:type="spellStart"/>
            <w:r w:rsidRPr="00A5236B">
              <w:rPr>
                <w:rFonts w:cs="Arial"/>
                <w:color w:val="000000" w:themeColor="text1"/>
              </w:rPr>
              <w:t>ítems</w:t>
            </w:r>
            <w:proofErr w:type="spellEnd"/>
          </w:p>
          <w:p w14:paraId="222ED64D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Collections Management (FIN-FSCM-COL)</w:t>
            </w:r>
          </w:p>
          <w:p w14:paraId="79DFFF6B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Credit Management (FIN-FSCM-CR)</w:t>
            </w:r>
          </w:p>
          <w:p w14:paraId="21569599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Dispute Management (FIN-FSCM-DM)</w:t>
            </w:r>
          </w:p>
          <w:p w14:paraId="11B5CD73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In-House Cash (FIN-FSCM-IHC)</w:t>
            </w:r>
          </w:p>
        </w:tc>
      </w:tr>
      <w:tr w:rsidR="00A5236B" w:rsidRPr="00A5236B" w14:paraId="6219DB90" w14:textId="77777777" w:rsidTr="00A5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bottom w:val="nil"/>
            </w:tcBorders>
            <w:hideMark/>
          </w:tcPr>
          <w:p w14:paraId="7BCEDD07" w14:textId="7B566DF7" w:rsidR="00A5236B" w:rsidRPr="00A5236B" w:rsidRDefault="001952BC" w:rsidP="00A5236B">
            <w:pPr>
              <w:widowControl/>
              <w:autoSpaceDE/>
              <w:autoSpaceDN/>
              <w:rPr>
                <w:rFonts w:cs="Arial"/>
                <w:color w:val="000000" w:themeColor="text1"/>
              </w:rPr>
            </w:pPr>
            <w:r w:rsidRPr="001952BC">
              <w:rPr>
                <w:rFonts w:cs="Arial"/>
                <w:color w:val="000000" w:themeColor="text1"/>
              </w:rPr>
              <w:t>FEBRUARY 2022 – NOVEMBER 2021</w:t>
            </w:r>
            <w:r w:rsidR="00A5236B" w:rsidRPr="00A5236B">
              <w:rPr>
                <w:rFonts w:cs="Arial"/>
                <w:color w:val="000000" w:themeColor="text1"/>
              </w:rPr>
              <w:tab/>
            </w:r>
          </w:p>
        </w:tc>
        <w:tc>
          <w:tcPr>
            <w:tcW w:w="8967" w:type="dxa"/>
          </w:tcPr>
          <w:p w14:paraId="4A025CB7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 w:themeColor="text1"/>
              </w:rPr>
            </w:pPr>
            <w:r w:rsidRPr="00A5236B">
              <w:rPr>
                <w:rFonts w:cs="Arial"/>
                <w:b/>
                <w:bCs/>
                <w:color w:val="000000" w:themeColor="text1"/>
              </w:rPr>
              <w:t>Tenneco</w:t>
            </w:r>
          </w:p>
          <w:p w14:paraId="57ABA608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Role: SAP FI-CO manager consultant</w:t>
            </w:r>
          </w:p>
          <w:p w14:paraId="6F0D5AAB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Detailed labor:</w:t>
            </w:r>
          </w:p>
          <w:p w14:paraId="6E5C432F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Vendor Invoice Management, SAP AP, AR, GL</w:t>
            </w:r>
          </w:p>
          <w:p w14:paraId="648A6605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Open Text Resources</w:t>
            </w:r>
          </w:p>
          <w:p w14:paraId="2C78C913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The R2R SAP consultant leads the implementation of S/4 Hana 1909 and 2021, focusing on the FI-CO modules.</w:t>
            </w:r>
          </w:p>
          <w:p w14:paraId="30C6B006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They define training scope, prepare materials, and map R2R processes.</w:t>
            </w:r>
          </w:p>
          <w:p w14:paraId="515BB304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Provide support for localization and collaborate with stakeholders to develop business solutions.</w:t>
            </w:r>
          </w:p>
          <w:p w14:paraId="45EF7C51" w14:textId="33E0F3BB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They ensure alignment between business needs and technical standards, working </w:t>
            </w:r>
            <w:proofErr w:type="spellStart"/>
            <w:r w:rsidRPr="00A5236B">
              <w:rPr>
                <w:rFonts w:cs="Arial"/>
                <w:color w:val="000000" w:themeColor="text1"/>
              </w:rPr>
              <w:t>closly</w:t>
            </w:r>
            <w:proofErr w:type="spellEnd"/>
            <w:r w:rsidRPr="00A5236B">
              <w:rPr>
                <w:rFonts w:cs="Arial"/>
                <w:color w:val="000000" w:themeColor="text1"/>
              </w:rPr>
              <w:t xml:space="preserve"> with project managers and IS development teams.</w:t>
            </w:r>
          </w:p>
          <w:p w14:paraId="0F80FD6E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lastRenderedPageBreak/>
              <w:t>Overall, their role is crucial in implementing SAP and driving Finance &amp; Controlling functionalities.</w:t>
            </w:r>
          </w:p>
          <w:p w14:paraId="62871BCF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Bank Relationship Management (FIN-FSCM-BNK)</w:t>
            </w:r>
          </w:p>
          <w:p w14:paraId="7442AC89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Application for monitoring and releasing payment media in payment transactions with banks.</w:t>
            </w:r>
          </w:p>
          <w:p w14:paraId="3CE209E4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Cash and Liquidity Management (FIN-FSCM-CLM)</w:t>
            </w:r>
          </w:p>
          <w:p w14:paraId="46A24F10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Application for managing liquidity </w:t>
            </w:r>
            <w:proofErr w:type="spellStart"/>
            <w:r w:rsidRPr="00A5236B">
              <w:rPr>
                <w:rFonts w:cs="Arial"/>
                <w:color w:val="000000" w:themeColor="text1"/>
              </w:rPr>
              <w:t>ítems</w:t>
            </w:r>
            <w:proofErr w:type="spellEnd"/>
          </w:p>
          <w:p w14:paraId="5BBFED7B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Collections Management (FIN-FSCM-COL)</w:t>
            </w:r>
          </w:p>
          <w:p w14:paraId="6D066B43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Credit Management (FIN-FSCM-CR)</w:t>
            </w:r>
          </w:p>
          <w:p w14:paraId="2A4DD28A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Dispute Management (FIN-FSCM-DM)</w:t>
            </w:r>
          </w:p>
          <w:p w14:paraId="0692D2E0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In-House Cash (FIN-FSCM-IHC)</w:t>
            </w:r>
          </w:p>
          <w:p w14:paraId="49B08D94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</w:p>
          <w:p w14:paraId="15343512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Knowledge, Skills and Abilities:</w:t>
            </w:r>
          </w:p>
          <w:p w14:paraId="0EE49FE6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Knowledge of SAP ECC and S/4HANA</w:t>
            </w:r>
          </w:p>
          <w:p w14:paraId="73D70268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Maintenance and Production order processes o Auto acct determination/ default account assignment cost/profit center accounting inventory management VAT/ Tax</w:t>
            </w:r>
          </w:p>
          <w:p w14:paraId="1A845767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</w:p>
        </w:tc>
      </w:tr>
      <w:tr w:rsidR="00A5236B" w:rsidRPr="00A5236B" w14:paraId="793043F9" w14:textId="77777777" w:rsidTr="00A52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bottom w:val="nil"/>
            </w:tcBorders>
            <w:hideMark/>
          </w:tcPr>
          <w:p w14:paraId="150918A7" w14:textId="6A6048F6" w:rsidR="00A5236B" w:rsidRPr="00A5236B" w:rsidRDefault="001952BC" w:rsidP="00A5236B">
            <w:pPr>
              <w:widowControl/>
              <w:autoSpaceDE/>
              <w:autoSpaceDN/>
              <w:rPr>
                <w:rFonts w:cs="Arial"/>
                <w:color w:val="000000" w:themeColor="text1"/>
              </w:rPr>
            </w:pPr>
            <w:r w:rsidRPr="001952BC">
              <w:rPr>
                <w:rFonts w:cs="Arial"/>
                <w:color w:val="000000" w:themeColor="text1"/>
              </w:rPr>
              <w:lastRenderedPageBreak/>
              <w:t>OCTOBER 2021 – JULY 2021</w:t>
            </w:r>
          </w:p>
        </w:tc>
        <w:tc>
          <w:tcPr>
            <w:tcW w:w="8967" w:type="dxa"/>
            <w:hideMark/>
          </w:tcPr>
          <w:p w14:paraId="19038361" w14:textId="77777777" w:rsidR="00A5236B" w:rsidRPr="00A5236B" w:rsidRDefault="00A5236B" w:rsidP="00A523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00000" w:themeColor="text1"/>
              </w:rPr>
            </w:pPr>
            <w:r w:rsidRPr="00A5236B">
              <w:rPr>
                <w:rFonts w:cs="Arial"/>
                <w:b/>
                <w:bCs/>
                <w:color w:val="000000" w:themeColor="text1"/>
              </w:rPr>
              <w:t xml:space="preserve">Grupo </w:t>
            </w:r>
            <w:proofErr w:type="spellStart"/>
            <w:r w:rsidRPr="00A5236B">
              <w:rPr>
                <w:rFonts w:cs="Arial"/>
                <w:b/>
                <w:bCs/>
                <w:color w:val="000000" w:themeColor="text1"/>
              </w:rPr>
              <w:t>Aserero</w:t>
            </w:r>
            <w:proofErr w:type="spellEnd"/>
          </w:p>
          <w:p w14:paraId="36D3E95F" w14:textId="77777777" w:rsidR="00A5236B" w:rsidRPr="00A5236B" w:rsidRDefault="00A5236B" w:rsidP="00A523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Role: SAP FI-CO manager consultant</w:t>
            </w:r>
          </w:p>
          <w:p w14:paraId="7AAC9FC6" w14:textId="77777777" w:rsidR="00A5236B" w:rsidRPr="00A5236B" w:rsidRDefault="00A5236B" w:rsidP="00A523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Detailed labor:</w:t>
            </w:r>
          </w:p>
          <w:p w14:paraId="4B7A6CF5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Lead and guide consultants as well as client personnel implementing SAP FICO</w:t>
            </w:r>
          </w:p>
          <w:p w14:paraId="32B2E0ED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Lead analysis and design session to create requirements to develop client solutions</w:t>
            </w:r>
          </w:p>
          <w:p w14:paraId="136BA97C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Design and develop SAP FICO functions including configuration to meet client business requirements including integration points with other modules</w:t>
            </w:r>
          </w:p>
          <w:p w14:paraId="2451B52B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Manage and oversee the design and development of customized reports</w:t>
            </w:r>
          </w:p>
          <w:p w14:paraId="6D9FF228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Provide general technique support for our clients and conduct training as required</w:t>
            </w:r>
          </w:p>
          <w:p w14:paraId="2C19E9EF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Assist with scoping prospective engagements and developing proposals</w:t>
            </w:r>
          </w:p>
        </w:tc>
      </w:tr>
      <w:tr w:rsidR="00A5236B" w:rsidRPr="00A5236B" w14:paraId="0D455ACE" w14:textId="77777777" w:rsidTr="00A5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bottom w:val="nil"/>
            </w:tcBorders>
            <w:hideMark/>
          </w:tcPr>
          <w:p w14:paraId="4BAC929B" w14:textId="09A15E57" w:rsidR="00A5236B" w:rsidRPr="00A5236B" w:rsidRDefault="001952BC" w:rsidP="00A5236B">
            <w:pPr>
              <w:widowControl/>
              <w:autoSpaceDE/>
              <w:autoSpaceDN/>
              <w:rPr>
                <w:rFonts w:cs="Arial"/>
                <w:color w:val="000000" w:themeColor="text1"/>
              </w:rPr>
            </w:pPr>
            <w:r w:rsidRPr="001952BC">
              <w:rPr>
                <w:rFonts w:cs="Arial"/>
                <w:color w:val="000000" w:themeColor="text1"/>
              </w:rPr>
              <w:t>JUNE 2021 – SEPTEMBER 2020</w:t>
            </w:r>
          </w:p>
        </w:tc>
        <w:tc>
          <w:tcPr>
            <w:tcW w:w="8967" w:type="dxa"/>
          </w:tcPr>
          <w:p w14:paraId="3681148F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 w:themeColor="text1"/>
              </w:rPr>
            </w:pPr>
            <w:r w:rsidRPr="00A5236B">
              <w:rPr>
                <w:rFonts w:cs="Arial"/>
                <w:b/>
                <w:bCs/>
                <w:color w:val="000000" w:themeColor="text1"/>
              </w:rPr>
              <w:t xml:space="preserve">AVIENT </w:t>
            </w:r>
            <w:proofErr w:type="gramStart"/>
            <w:r w:rsidRPr="00A5236B">
              <w:rPr>
                <w:rFonts w:cs="Arial"/>
                <w:b/>
                <w:bCs/>
                <w:color w:val="000000" w:themeColor="text1"/>
              </w:rPr>
              <w:t>USA .</w:t>
            </w:r>
            <w:proofErr w:type="gramEnd"/>
          </w:p>
          <w:p w14:paraId="10FE7A09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Role: Project manager &amp; Consultant SAP FI-CO</w:t>
            </w:r>
          </w:p>
          <w:p w14:paraId="0D9C54B5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</w:p>
          <w:p w14:paraId="416A6863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Detailed labor:</w:t>
            </w:r>
          </w:p>
          <w:p w14:paraId="2A33867E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R2R Sap Architect consultant release S/4 Hana 1909 &amp; 2021</w:t>
            </w:r>
          </w:p>
          <w:p w14:paraId="15BB522A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Lead consultant of FI-CO for the R2R Main consultant of for the modules for Finance &amp; Controlling modules (GL, AR, AP, TR, AA and COOM-CCA, COOM-OPA, COPA, EC-PCA).</w:t>
            </w:r>
          </w:p>
          <w:p w14:paraId="4E4BC62F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Ability to facilitate and drive cross-functional design with limited assistance: S/4 Organization, Chart of Account mapping numbering ranges, workshop scheduling for all areas and more- Ability to translate complex business operations to SAP solutions-</w:t>
            </w:r>
          </w:p>
          <w:p w14:paraId="4BFEEA5E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Ability to </w:t>
            </w:r>
            <w:proofErr w:type="spellStart"/>
            <w:r w:rsidRPr="00A5236B">
              <w:rPr>
                <w:rFonts w:cs="Arial"/>
                <w:color w:val="000000" w:themeColor="text1"/>
              </w:rPr>
              <w:t>strep</w:t>
            </w:r>
            <w:proofErr w:type="spellEnd"/>
            <w:r w:rsidRPr="00A5236B">
              <w:rPr>
                <w:rFonts w:cs="Arial"/>
                <w:color w:val="000000" w:themeColor="text1"/>
              </w:rPr>
              <w:t xml:space="preserve"> into an existing project and work with the existing team to develop a solution or trouble shoot and resolve existing problems.</w:t>
            </w:r>
          </w:p>
          <w:p w14:paraId="0D71E434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Ability to lead finance workshops and drive decisions.</w:t>
            </w:r>
          </w:p>
          <w:p w14:paraId="654C6060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Ability to facilitate cross-functional workshops and drive decisions among a large team.</w:t>
            </w:r>
          </w:p>
          <w:p w14:paraId="3E1A39A3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Ability to lead customers in master data activities during the Foundation Phase of the project.</w:t>
            </w:r>
          </w:p>
          <w:p w14:paraId="0F21F83C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Ability to develop-high-level master data plan.</w:t>
            </w:r>
          </w:p>
          <w:p w14:paraId="253CDD5B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Willingness to assist teammates including preparation for, and during, project workshops. Flexibility and agility in responding to evolving business priorities.</w:t>
            </w:r>
          </w:p>
          <w:p w14:paraId="2B04B172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Desire to continually improve </w:t>
            </w:r>
            <w:proofErr w:type="spellStart"/>
            <w:r w:rsidRPr="00A5236B">
              <w:rPr>
                <w:rFonts w:cs="Arial"/>
                <w:color w:val="000000" w:themeColor="text1"/>
              </w:rPr>
              <w:t>Avient’s</w:t>
            </w:r>
            <w:proofErr w:type="spellEnd"/>
            <w:r w:rsidRPr="00A5236B">
              <w:rPr>
                <w:rFonts w:cs="Arial"/>
                <w:color w:val="000000" w:themeColor="text1"/>
              </w:rPr>
              <w:t xml:space="preserve"> capabilities and operations.</w:t>
            </w:r>
          </w:p>
          <w:p w14:paraId="6E181D88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Ability to influence stakeholders and work closely with them to determine acceptable solutions.</w:t>
            </w:r>
          </w:p>
          <w:p w14:paraId="2E31D04F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lastRenderedPageBreak/>
              <w:t>Ability to interact with C-Level Client personnel.</w:t>
            </w:r>
          </w:p>
          <w:p w14:paraId="481141BD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Assist Project Leadership of onboarding consultants on a project.</w:t>
            </w:r>
          </w:p>
          <w:p w14:paraId="5913BDBC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Participate in project Quality Assurance reviews.</w:t>
            </w:r>
          </w:p>
          <w:p w14:paraId="6562B979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Drive client resolution on key design decisions, completion of deliverables and other project work product.</w:t>
            </w:r>
          </w:p>
          <w:p w14:paraId="1772518B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Assist Delivery Leadership with the build-out and maintenance of our methodologies and related enablers.</w:t>
            </w:r>
          </w:p>
          <w:p w14:paraId="17AEFB45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Assist Project Leadership with the formalization and execution of project close-out activities including documentation of lesson learned and inventory of intellectual property and project artifacts.</w:t>
            </w:r>
          </w:p>
          <w:p w14:paraId="2EEA3B44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</w:p>
          <w:p w14:paraId="6AF07831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Knowledge, Skills and Abilities:</w:t>
            </w:r>
          </w:p>
          <w:p w14:paraId="263FDD7F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Deep background in all areas of SAP Finance &amp; Controlling functionality, including Group reporting- Strong background in multiple SAP modules and/or solutions.</w:t>
            </w:r>
          </w:p>
          <w:p w14:paraId="7B2127FA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Clear understanding of integration among all core modules. Knowledge of best practice SAP organization structure, chart of accounts, financial and operational reporting structures and other baseline work is beneficial.</w:t>
            </w:r>
          </w:p>
          <w:p w14:paraId="42078FAA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Knowledgeable of current and emerging SAP solutions in all areas. Understanding of the SAP Activate methodology and SAP Best Practice.</w:t>
            </w:r>
          </w:p>
          <w:p w14:paraId="371F51B0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Ability to leverage these effectively during an Activate-based project.</w:t>
            </w:r>
          </w:p>
          <w:p w14:paraId="478D9A1D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Competency in Microsoft Office including Team, MS Excel (working with advanced formulas, building charts and graphs, and utilizing pivot tables), SharePoint (administration and configuration), MS Word and MS PowerPoint.</w:t>
            </w:r>
          </w:p>
          <w:p w14:paraId="1E5E27D3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Excellent planning, organizational, and time management skills.</w:t>
            </w:r>
          </w:p>
          <w:p w14:paraId="1D2A829A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Exceptional analytical and conceptual thinking skills.</w:t>
            </w:r>
          </w:p>
          <w:p w14:paraId="02E10339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Self-directed, self-motivated, and able to be efficient and effective working remotely.</w:t>
            </w:r>
          </w:p>
        </w:tc>
      </w:tr>
      <w:tr w:rsidR="00A5236B" w:rsidRPr="00A5236B" w14:paraId="7D44F719" w14:textId="77777777" w:rsidTr="00A52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bottom w:val="nil"/>
            </w:tcBorders>
            <w:hideMark/>
          </w:tcPr>
          <w:p w14:paraId="38B9540D" w14:textId="6F8121D8" w:rsidR="00A5236B" w:rsidRPr="00A5236B" w:rsidRDefault="001952BC" w:rsidP="00A5236B">
            <w:pPr>
              <w:widowControl/>
              <w:autoSpaceDE/>
              <w:autoSpaceDN/>
              <w:rPr>
                <w:rFonts w:cs="Arial"/>
                <w:color w:val="000000" w:themeColor="text1"/>
              </w:rPr>
            </w:pPr>
            <w:r w:rsidRPr="001952BC">
              <w:rPr>
                <w:rFonts w:cs="Arial"/>
                <w:color w:val="000000" w:themeColor="text1"/>
              </w:rPr>
              <w:lastRenderedPageBreak/>
              <w:t>AUGUST 2020 – SEPTEMBER 2018</w:t>
            </w:r>
          </w:p>
        </w:tc>
        <w:tc>
          <w:tcPr>
            <w:tcW w:w="8967" w:type="dxa"/>
            <w:hideMark/>
          </w:tcPr>
          <w:p w14:paraId="38DA3E92" w14:textId="77777777" w:rsidR="00A5236B" w:rsidRPr="00A5236B" w:rsidRDefault="00A5236B" w:rsidP="00A523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00000" w:themeColor="text1"/>
              </w:rPr>
            </w:pPr>
            <w:r w:rsidRPr="00A5236B">
              <w:rPr>
                <w:rFonts w:cs="Arial"/>
                <w:b/>
                <w:bCs/>
                <w:color w:val="000000" w:themeColor="text1"/>
              </w:rPr>
              <w:t xml:space="preserve">Glaxo Smith Klein (Pharmaceutical Industry) </w:t>
            </w:r>
          </w:p>
          <w:p w14:paraId="279F3903" w14:textId="77777777" w:rsidR="00A5236B" w:rsidRPr="00A5236B" w:rsidRDefault="00A5236B" w:rsidP="00A523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Role: Project manager &amp; Consultant SAP FICO</w:t>
            </w:r>
          </w:p>
          <w:p w14:paraId="225AF6FE" w14:textId="77777777" w:rsidR="00A5236B" w:rsidRPr="00A5236B" w:rsidRDefault="00A5236B" w:rsidP="00A523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 </w:t>
            </w:r>
          </w:p>
          <w:p w14:paraId="16C22C04" w14:textId="77777777" w:rsidR="00A5236B" w:rsidRPr="00A5236B" w:rsidRDefault="00A5236B" w:rsidP="00A523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Detailed labor:</w:t>
            </w:r>
          </w:p>
          <w:p w14:paraId="321F62B5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R2R Sap consultant release S/4 Hana 1909 &amp; 2021</w:t>
            </w:r>
          </w:p>
          <w:p w14:paraId="791A77A4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Lead consultant of FI-CO for the R2R Main consultant of for the modules for Finance &amp; Controlling modules (GL, AR, AP, TR, AA and COOM-CCA, COOM-OPA, COPA, EC-PCA). It included definition of scope for course, prepare and execution content of material training.</w:t>
            </w:r>
          </w:p>
          <w:p w14:paraId="076CD022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Mapping R2R processes, prepare and execution exercise in SAP Training client. Support for localization STPS – Electronic Accounting, Special ledger (IFRS and USGAAP) Definition and prepare training for localization topics and local report.</w:t>
            </w:r>
          </w:p>
          <w:p w14:paraId="74795E13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Execution support activities for Costa </w:t>
            </w:r>
            <w:proofErr w:type="gramStart"/>
            <w:r w:rsidRPr="00A5236B">
              <w:rPr>
                <w:rFonts w:cs="Arial"/>
                <w:color w:val="000000" w:themeColor="text1"/>
              </w:rPr>
              <w:t>Rica ,</w:t>
            </w:r>
            <w:proofErr w:type="gramEnd"/>
            <w:r w:rsidRPr="00A5236B">
              <w:rPr>
                <w:rFonts w:cs="Arial"/>
                <w:color w:val="000000" w:themeColor="text1"/>
              </w:rPr>
              <w:t xml:space="preserve"> Mexico, Jamaica and Panama &amp; USA to R2R process and localization issues .</w:t>
            </w:r>
          </w:p>
          <w:p w14:paraId="6F1AE1CE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Collaborate with business stakeholders, Business Systems Analyst, Project Managers, Software Developers and IS Development Manager to develop potential solutions for business needs.</w:t>
            </w:r>
          </w:p>
          <w:p w14:paraId="7555930B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Document solutions design, processes, key requirements and assumptions.</w:t>
            </w:r>
          </w:p>
          <w:p w14:paraId="6EF70CE5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Consult with Project Managers to understand the scope of projects and identify/define potential bodies of work and existing capabilities for various IS teams to utilize or build new capabilities.</w:t>
            </w:r>
          </w:p>
          <w:p w14:paraId="16B6AFCB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Collaborate with IS Development Managers to define the level of effort required for proposed solutions.</w:t>
            </w:r>
          </w:p>
          <w:p w14:paraId="7982C94C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Collaborate with Project Managers and Business Systems Analysts to develop requirements and the product backlog; participate in backlog grooming and priority settings as needed.</w:t>
            </w:r>
          </w:p>
          <w:p w14:paraId="29715E8C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lastRenderedPageBreak/>
              <w:t>Work with IS Development Managers and Business Intelligence Developers to ensure capabilities and solutions meet both business needs and technical standards for scalability and sustainability.</w:t>
            </w:r>
          </w:p>
        </w:tc>
      </w:tr>
      <w:tr w:rsidR="00A5236B" w:rsidRPr="00A5236B" w14:paraId="547382BC" w14:textId="77777777" w:rsidTr="00A5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bottom w:val="nil"/>
            </w:tcBorders>
          </w:tcPr>
          <w:p w14:paraId="59C87CE8" w14:textId="77777777" w:rsidR="00A5236B" w:rsidRPr="00A5236B" w:rsidRDefault="00A5236B" w:rsidP="00A5236B">
            <w:pPr>
              <w:widowControl/>
              <w:autoSpaceDE/>
              <w:autoSpaceDN/>
              <w:rPr>
                <w:rFonts w:cs="Arial"/>
                <w:color w:val="000000" w:themeColor="text1"/>
              </w:rPr>
            </w:pPr>
          </w:p>
        </w:tc>
        <w:tc>
          <w:tcPr>
            <w:tcW w:w="8967" w:type="dxa"/>
            <w:hideMark/>
          </w:tcPr>
          <w:p w14:paraId="7B6CAFD0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Bank Relationship Management (FIN-FSCM-BNK)</w:t>
            </w:r>
          </w:p>
          <w:p w14:paraId="13A1AF1C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Application for monitoring and releasing payment media in payment transactions with banks.</w:t>
            </w:r>
          </w:p>
          <w:p w14:paraId="3CC7720E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Cash and Liquidity Management (FIN-FSCM-CLM)</w:t>
            </w:r>
          </w:p>
          <w:p w14:paraId="4A6F555B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Application for managing liquidity </w:t>
            </w:r>
            <w:proofErr w:type="spellStart"/>
            <w:r w:rsidRPr="00A5236B">
              <w:rPr>
                <w:rFonts w:cs="Arial"/>
                <w:color w:val="000000" w:themeColor="text1"/>
              </w:rPr>
              <w:t>ítems</w:t>
            </w:r>
            <w:proofErr w:type="spellEnd"/>
          </w:p>
          <w:p w14:paraId="2C2A6ED5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Collections Management (FIN-FSCM-COL)</w:t>
            </w:r>
          </w:p>
          <w:p w14:paraId="72EAB4FF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Credit Management (FIN-FSCM-CR)</w:t>
            </w:r>
          </w:p>
          <w:p w14:paraId="312E8FC0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Dispute Management (FIN-FSCM-DM)</w:t>
            </w:r>
          </w:p>
          <w:p w14:paraId="624D8EFE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In-House Cash (FIN-FSCM-IHC)</w:t>
            </w:r>
          </w:p>
        </w:tc>
      </w:tr>
      <w:tr w:rsidR="00A5236B" w:rsidRPr="00A5236B" w14:paraId="1B82D62D" w14:textId="77777777" w:rsidTr="00A52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bottom w:val="nil"/>
            </w:tcBorders>
            <w:hideMark/>
          </w:tcPr>
          <w:p w14:paraId="6E6B45AE" w14:textId="1ACA705B" w:rsidR="00A5236B" w:rsidRPr="00A5236B" w:rsidRDefault="001952BC" w:rsidP="00A5236B">
            <w:pPr>
              <w:widowControl/>
              <w:autoSpaceDE/>
              <w:autoSpaceDN/>
              <w:rPr>
                <w:rFonts w:cs="Arial"/>
                <w:color w:val="000000" w:themeColor="text1"/>
              </w:rPr>
            </w:pPr>
            <w:r w:rsidRPr="001952BC">
              <w:rPr>
                <w:rFonts w:cs="Arial"/>
                <w:color w:val="000000" w:themeColor="text1"/>
              </w:rPr>
              <w:t>AUGUST 2018 – SEPTEMBER 2017</w:t>
            </w:r>
          </w:p>
        </w:tc>
        <w:tc>
          <w:tcPr>
            <w:tcW w:w="8967" w:type="dxa"/>
            <w:hideMark/>
          </w:tcPr>
          <w:p w14:paraId="245D06D2" w14:textId="77777777" w:rsidR="00A5236B" w:rsidRPr="00A5236B" w:rsidRDefault="00A5236B" w:rsidP="00A523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00000" w:themeColor="text1"/>
              </w:rPr>
            </w:pPr>
            <w:r w:rsidRPr="00A5236B">
              <w:rPr>
                <w:rFonts w:cs="Arial"/>
                <w:b/>
                <w:bCs/>
                <w:color w:val="000000" w:themeColor="text1"/>
              </w:rPr>
              <w:t xml:space="preserve">Apple Leisure Group – Cancun </w:t>
            </w:r>
            <w:proofErr w:type="spellStart"/>
            <w:proofErr w:type="gramStart"/>
            <w:r w:rsidRPr="00A5236B">
              <w:rPr>
                <w:rFonts w:cs="Arial"/>
                <w:b/>
                <w:bCs/>
                <w:color w:val="000000" w:themeColor="text1"/>
              </w:rPr>
              <w:t>Qro</w:t>
            </w:r>
            <w:proofErr w:type="spellEnd"/>
            <w:r w:rsidRPr="00A5236B">
              <w:rPr>
                <w:rFonts w:cs="Arial"/>
                <w:b/>
                <w:bCs/>
                <w:color w:val="000000" w:themeColor="text1"/>
              </w:rPr>
              <w:t xml:space="preserve"> .</w:t>
            </w:r>
            <w:proofErr w:type="gramEnd"/>
          </w:p>
          <w:p w14:paraId="1FDB5B44" w14:textId="77777777" w:rsidR="00A5236B" w:rsidRPr="00A5236B" w:rsidRDefault="00A5236B" w:rsidP="00A523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Role: SAP FI-CO-PSM consultant</w:t>
            </w:r>
          </w:p>
          <w:p w14:paraId="3D49034A" w14:textId="77777777" w:rsidR="00A5236B" w:rsidRPr="00A5236B" w:rsidRDefault="00A5236B" w:rsidP="00A523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Detailed labor:</w:t>
            </w:r>
          </w:p>
          <w:p w14:paraId="35100194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R2R Training Manager. Sap consultant release ECC 6.0 &amp; S/4 Hana 1909 &amp; 2021</w:t>
            </w:r>
          </w:p>
          <w:p w14:paraId="4219607C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Lead consultant of FI-CO for the R2R Training for LATAM roll out project. Main consultant of for the modules for Finance &amp; Controlling modules (GL, AR, AP, TR, AA and COOM-CCA, COOM-OPA, COPA, EC-PCA). It included definition of scope for course, prepare and execution content of material training.</w:t>
            </w:r>
          </w:p>
          <w:p w14:paraId="62974717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Mapping R2R processes, prepare and execution exercise in SAP Training client. Support for localization STPS – Electronic Accounting, Special ledger (IFRS and USGAAP) Definition and prepare training for localization topics and local report.</w:t>
            </w:r>
          </w:p>
          <w:p w14:paraId="608F3996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Execution support activities for Costa </w:t>
            </w:r>
            <w:proofErr w:type="gramStart"/>
            <w:r w:rsidRPr="00A5236B">
              <w:rPr>
                <w:rFonts w:cs="Arial"/>
                <w:color w:val="000000" w:themeColor="text1"/>
              </w:rPr>
              <w:t>Rica ,</w:t>
            </w:r>
            <w:proofErr w:type="gramEnd"/>
            <w:r w:rsidRPr="00A5236B">
              <w:rPr>
                <w:rFonts w:cs="Arial"/>
                <w:color w:val="000000" w:themeColor="text1"/>
              </w:rPr>
              <w:t xml:space="preserve"> Mexico and USA to R2R process and localization issues .</w:t>
            </w:r>
          </w:p>
          <w:p w14:paraId="71A10F79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Bank Relationship Management (FIN-FSCM-BNK)</w:t>
            </w:r>
          </w:p>
          <w:p w14:paraId="4ADB88F2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Application for monitoring and releasing payment media in payment transactions with banks.</w:t>
            </w:r>
          </w:p>
          <w:p w14:paraId="63218CA5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Cash and Liquidity Management (FIN-FSCM-CLM)</w:t>
            </w:r>
          </w:p>
          <w:p w14:paraId="191D82E4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Application for managing liquidity </w:t>
            </w:r>
            <w:proofErr w:type="spellStart"/>
            <w:r w:rsidRPr="00A5236B">
              <w:rPr>
                <w:rFonts w:cs="Arial"/>
                <w:color w:val="000000" w:themeColor="text1"/>
              </w:rPr>
              <w:t>ítems</w:t>
            </w:r>
            <w:proofErr w:type="spellEnd"/>
          </w:p>
          <w:p w14:paraId="1C331C5A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Collections Management (FIN-FSCM-COL)</w:t>
            </w:r>
          </w:p>
          <w:p w14:paraId="6FD37306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Credit Management (FIN-FSCM-CR)</w:t>
            </w:r>
          </w:p>
          <w:p w14:paraId="1DF08E37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Dispute Management (FIN-FSCM-DM)</w:t>
            </w:r>
          </w:p>
          <w:p w14:paraId="308C9026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In-House Cash (FIN-FSCM-IHC)</w:t>
            </w:r>
          </w:p>
        </w:tc>
      </w:tr>
      <w:tr w:rsidR="00A5236B" w:rsidRPr="00A5236B" w14:paraId="421DBE60" w14:textId="77777777" w:rsidTr="00A5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bottom w:val="nil"/>
            </w:tcBorders>
            <w:hideMark/>
          </w:tcPr>
          <w:p w14:paraId="32C2A068" w14:textId="79F2E2EF" w:rsidR="00A5236B" w:rsidRPr="00A5236B" w:rsidRDefault="001952BC" w:rsidP="00A5236B">
            <w:pPr>
              <w:widowControl/>
              <w:autoSpaceDE/>
              <w:autoSpaceDN/>
              <w:rPr>
                <w:rFonts w:cs="Arial"/>
                <w:color w:val="000000" w:themeColor="text1"/>
              </w:rPr>
            </w:pPr>
            <w:r w:rsidRPr="001952BC">
              <w:rPr>
                <w:rFonts w:cs="Arial"/>
                <w:color w:val="000000" w:themeColor="text1"/>
              </w:rPr>
              <w:t>AUGUST 2017 – JANUARY 2017</w:t>
            </w:r>
          </w:p>
        </w:tc>
        <w:tc>
          <w:tcPr>
            <w:tcW w:w="8967" w:type="dxa"/>
          </w:tcPr>
          <w:p w14:paraId="6F908F05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 w:themeColor="text1"/>
              </w:rPr>
            </w:pPr>
            <w:proofErr w:type="spellStart"/>
            <w:r w:rsidRPr="00A5236B">
              <w:rPr>
                <w:rFonts w:cs="Arial"/>
                <w:b/>
                <w:bCs/>
                <w:color w:val="000000" w:themeColor="text1"/>
              </w:rPr>
              <w:t>L’Oreal</w:t>
            </w:r>
            <w:proofErr w:type="spellEnd"/>
            <w:r w:rsidRPr="00A5236B">
              <w:rPr>
                <w:rFonts w:cs="Arial"/>
                <w:b/>
                <w:bCs/>
                <w:color w:val="000000" w:themeColor="text1"/>
              </w:rPr>
              <w:t xml:space="preserve"> Mexico</w:t>
            </w:r>
          </w:p>
          <w:p w14:paraId="17CB9979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Role: SAP FI (GL, AP, AR, TR), COOM-CCA, COOM-OPA</w:t>
            </w:r>
          </w:p>
          <w:p w14:paraId="78CB64BC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Detailed labor:</w:t>
            </w:r>
          </w:p>
          <w:p w14:paraId="2DE47FD4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Leadership role on the project involved in all phases of a life cycle implementation, including blueprinting, gap analysis, mapping, prototypes, design, configuration, testing, go-live, user training and </w:t>
            </w:r>
            <w:proofErr w:type="gramStart"/>
            <w:r w:rsidRPr="00A5236B">
              <w:rPr>
                <w:rFonts w:cs="Arial"/>
                <w:color w:val="000000" w:themeColor="text1"/>
              </w:rPr>
              <w:t>post production</w:t>
            </w:r>
            <w:proofErr w:type="gramEnd"/>
            <w:r w:rsidRPr="00A5236B">
              <w:rPr>
                <w:rFonts w:cs="Arial"/>
                <w:color w:val="000000" w:themeColor="text1"/>
              </w:rPr>
              <w:t xml:space="preserve"> support</w:t>
            </w:r>
          </w:p>
          <w:p w14:paraId="3208A17D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Prepared Business process document for GL, AP, AA and PC (Controlling)</w:t>
            </w:r>
          </w:p>
          <w:p w14:paraId="1027F81A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Definition process for Intercompany reconciliation process.</w:t>
            </w:r>
          </w:p>
          <w:p w14:paraId="6865C00E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Created payment programs in A/P including creation of House banks /FI12, bank keys, defining payment and discount terms and settings for reconciliation of bank accounts and customer and vendor account re-grouping.</w:t>
            </w:r>
          </w:p>
          <w:p w14:paraId="2285C549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Prepared manual documentation and quality SAP system for training RTR – End of closing and financial closing for end of the year and localization topics LATAM</w:t>
            </w:r>
          </w:p>
          <w:p w14:paraId="00EE4017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Bank Relationship Management (FIN-FSCM-BNK)</w:t>
            </w:r>
          </w:p>
          <w:p w14:paraId="4F1D592B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Application for monitoring and releasing payment media in payment transactions with banks.</w:t>
            </w:r>
          </w:p>
          <w:p w14:paraId="33F2A3E9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Cash and Liquidity Management (FIN-FSCM-CLM)</w:t>
            </w:r>
          </w:p>
          <w:p w14:paraId="7E86E60D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Application for managing liquidity </w:t>
            </w:r>
            <w:proofErr w:type="spellStart"/>
            <w:r w:rsidRPr="00A5236B">
              <w:rPr>
                <w:rFonts w:cs="Arial"/>
                <w:color w:val="000000" w:themeColor="text1"/>
              </w:rPr>
              <w:t>ítems</w:t>
            </w:r>
            <w:proofErr w:type="spellEnd"/>
          </w:p>
          <w:p w14:paraId="18347AB5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Collections Management (FIN-FSCM-COL)</w:t>
            </w:r>
          </w:p>
          <w:p w14:paraId="30544081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lastRenderedPageBreak/>
              <w:t>SAP Credit Management (FIN-FSCM-CR)</w:t>
            </w:r>
          </w:p>
          <w:p w14:paraId="2B3B6B08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Dispute Management (FIN-FSCM-DM)</w:t>
            </w:r>
          </w:p>
          <w:p w14:paraId="2185E767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In-House Cash (FIN-FSCM-IHC)</w:t>
            </w:r>
          </w:p>
          <w:p w14:paraId="290B1790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</w:p>
          <w:p w14:paraId="2993AB2F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Functions knowledge in the Lease Accounting Engine:</w:t>
            </w:r>
          </w:p>
          <w:p w14:paraId="211AE293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Determining Value IDs</w:t>
            </w:r>
          </w:p>
          <w:p w14:paraId="1F72D33B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Classification</w:t>
            </w:r>
          </w:p>
          <w:p w14:paraId="131E5042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Processes in the Lease Accounting Engine</w:t>
            </w:r>
          </w:p>
          <w:p w14:paraId="0CF9B4F1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Functions triggered by the Lease Accounting Engine </w:t>
            </w:r>
          </w:p>
          <w:p w14:paraId="629F4788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Asset Postings</w:t>
            </w:r>
          </w:p>
          <w:p w14:paraId="13881F46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Accrual/Deferral Postings (Accrual Engine)</w:t>
            </w:r>
          </w:p>
          <w:p w14:paraId="6824855D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One-Time Postings</w:t>
            </w:r>
          </w:p>
          <w:p w14:paraId="5C1D1ED2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Information System</w:t>
            </w:r>
          </w:p>
          <w:p w14:paraId="6434368D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Adjustment of Residual Value.</w:t>
            </w:r>
          </w:p>
        </w:tc>
      </w:tr>
      <w:tr w:rsidR="00A5236B" w:rsidRPr="00A5236B" w14:paraId="3C423CC7" w14:textId="77777777" w:rsidTr="00A52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bottom w:val="nil"/>
            </w:tcBorders>
            <w:hideMark/>
          </w:tcPr>
          <w:p w14:paraId="0A1D4C15" w14:textId="3A20DF83" w:rsidR="00A5236B" w:rsidRPr="00A5236B" w:rsidRDefault="001952BC" w:rsidP="00A5236B">
            <w:pPr>
              <w:widowControl/>
              <w:autoSpaceDE/>
              <w:autoSpaceDN/>
              <w:rPr>
                <w:rFonts w:cs="Arial"/>
                <w:color w:val="000000" w:themeColor="text1"/>
              </w:rPr>
            </w:pPr>
            <w:r w:rsidRPr="001952BC">
              <w:rPr>
                <w:rFonts w:cs="Arial"/>
                <w:color w:val="000000" w:themeColor="text1"/>
              </w:rPr>
              <w:lastRenderedPageBreak/>
              <w:t>DECEMBER 2016 – JUNE 2015</w:t>
            </w:r>
          </w:p>
        </w:tc>
        <w:tc>
          <w:tcPr>
            <w:tcW w:w="8967" w:type="dxa"/>
          </w:tcPr>
          <w:p w14:paraId="20FC87FD" w14:textId="77777777" w:rsidR="00A5236B" w:rsidRPr="00A5236B" w:rsidRDefault="00A5236B" w:rsidP="00A523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00000" w:themeColor="text1"/>
                <w:lang w:val="es-MX"/>
              </w:rPr>
            </w:pPr>
            <w:proofErr w:type="spellStart"/>
            <w:r w:rsidRPr="00A5236B">
              <w:rPr>
                <w:rFonts w:cs="Arial"/>
                <w:b/>
                <w:bCs/>
                <w:color w:val="000000" w:themeColor="text1"/>
                <w:lang w:val="es-MX"/>
              </w:rPr>
              <w:t>Smurfitt</w:t>
            </w:r>
            <w:proofErr w:type="spellEnd"/>
            <w:r w:rsidRPr="00A5236B">
              <w:rPr>
                <w:rFonts w:cs="Arial"/>
                <w:b/>
                <w:bCs/>
                <w:color w:val="000000" w:themeColor="text1"/>
                <w:lang w:val="es-MX"/>
              </w:rPr>
              <w:t xml:space="preserve"> Kappa – Proyecto Roll </w:t>
            </w:r>
            <w:proofErr w:type="spellStart"/>
            <w:r w:rsidRPr="00A5236B">
              <w:rPr>
                <w:rFonts w:cs="Arial"/>
                <w:b/>
                <w:bCs/>
                <w:color w:val="000000" w:themeColor="text1"/>
                <w:lang w:val="es-MX"/>
              </w:rPr>
              <w:t>out</w:t>
            </w:r>
            <w:proofErr w:type="spellEnd"/>
            <w:r w:rsidRPr="00A5236B">
              <w:rPr>
                <w:rFonts w:cs="Arial"/>
                <w:b/>
                <w:bCs/>
                <w:color w:val="000000" w:themeColor="text1"/>
                <w:lang w:val="es-MX"/>
              </w:rPr>
              <w:t xml:space="preserve"> </w:t>
            </w:r>
            <w:proofErr w:type="gramStart"/>
            <w:r w:rsidRPr="00A5236B">
              <w:rPr>
                <w:rFonts w:cs="Arial"/>
                <w:b/>
                <w:bCs/>
                <w:color w:val="000000" w:themeColor="text1"/>
                <w:lang w:val="es-MX"/>
              </w:rPr>
              <w:t>Francia ,</w:t>
            </w:r>
            <w:proofErr w:type="gramEnd"/>
            <w:r w:rsidRPr="00A5236B">
              <w:rPr>
                <w:rFonts w:cs="Arial"/>
                <w:b/>
                <w:bCs/>
                <w:color w:val="000000" w:themeColor="text1"/>
                <w:lang w:val="es-MX"/>
              </w:rPr>
              <w:t xml:space="preserve"> USA &amp; </w:t>
            </w:r>
            <w:proofErr w:type="spellStart"/>
            <w:r w:rsidRPr="00A5236B">
              <w:rPr>
                <w:rFonts w:cs="Arial"/>
                <w:b/>
                <w:bCs/>
                <w:color w:val="000000" w:themeColor="text1"/>
                <w:lang w:val="es-MX"/>
              </w:rPr>
              <w:t>Mexico</w:t>
            </w:r>
            <w:proofErr w:type="spellEnd"/>
          </w:p>
          <w:p w14:paraId="12F9BDE5" w14:textId="77777777" w:rsidR="00A5236B" w:rsidRPr="00A5236B" w:rsidRDefault="00A5236B" w:rsidP="00A523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Role: SAP FI (GL, AP, AR, TR), COOM-CCA, COOM-OPA, COPA, COPC / Internal consultant SAP FICO,</w:t>
            </w:r>
          </w:p>
          <w:p w14:paraId="11F6AA86" w14:textId="77777777" w:rsidR="00A5236B" w:rsidRPr="00A5236B" w:rsidRDefault="00A5236B" w:rsidP="00A523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Fiscal localization Requirements / Hyperion release CFIN</w:t>
            </w:r>
          </w:p>
          <w:p w14:paraId="3EF8903A" w14:textId="77777777" w:rsidR="00A5236B" w:rsidRPr="00A5236B" w:rsidRDefault="00A5236B" w:rsidP="00A523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</w:p>
          <w:p w14:paraId="60C1C7BA" w14:textId="77777777" w:rsidR="00A5236B" w:rsidRPr="00A5236B" w:rsidRDefault="00A5236B" w:rsidP="00A523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Detailed labor:</w:t>
            </w:r>
          </w:p>
          <w:p w14:paraId="05180F6D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Leadership role on the project involved in all phases of a life cycle implementation, including blueprinting, gap analysis, mapping, prototypes, design, configuration, testing, go-live, user training and postproduction support</w:t>
            </w:r>
          </w:p>
          <w:p w14:paraId="07148ECF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Prepared Conversion functional specifications for G/L, Fixed assets, Vendor open items from legacy to SAP</w:t>
            </w:r>
          </w:p>
          <w:p w14:paraId="3AB7563E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Prepared Business process document for GL, AP, AA and PC (Controlling)</w:t>
            </w:r>
          </w:p>
          <w:p w14:paraId="26746776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Configured Intercompany reconciliation process.</w:t>
            </w:r>
          </w:p>
          <w:p w14:paraId="5AB1D2A9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Created payment programs in A/P including creation of House banks /FI12, bank keys, defining payment and discount terms and settings for reconciliation of bank accounts and customer and vendor account re-grouping.</w:t>
            </w:r>
          </w:p>
          <w:p w14:paraId="72EB9175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Defined the cost center &amp; profit center hierarchies-versions to </w:t>
            </w:r>
            <w:proofErr w:type="gramStart"/>
            <w:r w:rsidRPr="00A5236B">
              <w:rPr>
                <w:rFonts w:cs="Arial"/>
                <w:color w:val="000000" w:themeColor="text1"/>
              </w:rPr>
              <w:t>take into account</w:t>
            </w:r>
            <w:proofErr w:type="gramEnd"/>
            <w:r w:rsidRPr="00A5236B">
              <w:rPr>
                <w:rFonts w:cs="Arial"/>
                <w:color w:val="000000" w:themeColor="text1"/>
              </w:rPr>
              <w:t xml:space="preserve"> the initial necessary settings for the Controlling Area and Company Code.</w:t>
            </w:r>
          </w:p>
          <w:p w14:paraId="52381D34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Configure the Automatic Account Determination and interface points between FI, MM and SD</w:t>
            </w:r>
          </w:p>
          <w:p w14:paraId="4DC53CB7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Worked on Logistic Invoice Verification (LIV) for the invoices in foreign currency, down payment and clearing of invoices in foreign currency.</w:t>
            </w:r>
          </w:p>
          <w:p w14:paraId="22B716BE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Maintain multiple currencies, exchange rate differences accounts, valuation gain/loss accounts and configure foreign currency valuation.</w:t>
            </w:r>
          </w:p>
          <w:p w14:paraId="64F03DD4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Configured extended withholding tax solutions in SAP</w:t>
            </w:r>
          </w:p>
          <w:p w14:paraId="6F80E0CE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Performed Unit testing using different test scenarios and test cases.</w:t>
            </w:r>
          </w:p>
          <w:p w14:paraId="3E3D232A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Issue resolution within SAP FI/CO ECC 6.0 environment.</w:t>
            </w:r>
          </w:p>
          <w:p w14:paraId="4A7AE47D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Prepare documentation training for master user, key user and end user with </w:t>
            </w:r>
            <w:proofErr w:type="gramStart"/>
            <w:r w:rsidRPr="00A5236B">
              <w:rPr>
                <w:rFonts w:cs="Arial"/>
                <w:color w:val="000000" w:themeColor="text1"/>
              </w:rPr>
              <w:t>scope :</w:t>
            </w:r>
            <w:proofErr w:type="gramEnd"/>
            <w:r w:rsidRPr="00A5236B">
              <w:rPr>
                <w:rFonts w:cs="Arial"/>
                <w:color w:val="000000" w:themeColor="text1"/>
              </w:rPr>
              <w:t xml:space="preserve"> AP , AR, GL , TR CO , PC (35 participant per course)</w:t>
            </w:r>
          </w:p>
          <w:p w14:paraId="679C6E44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Customizing and functional localization for Digital Electronic Invoice, Electronic Accounting, VAT </w:t>
            </w:r>
            <w:proofErr w:type="gramStart"/>
            <w:r w:rsidRPr="00A5236B">
              <w:rPr>
                <w:rFonts w:cs="Arial"/>
                <w:color w:val="000000" w:themeColor="text1"/>
              </w:rPr>
              <w:t>Report ,</w:t>
            </w:r>
            <w:proofErr w:type="gramEnd"/>
            <w:r w:rsidRPr="00A5236B">
              <w:rPr>
                <w:rFonts w:cs="Arial"/>
                <w:color w:val="000000" w:themeColor="text1"/>
              </w:rPr>
              <w:t xml:space="preserve"> DIOT Report and USA Local Reports definition</w:t>
            </w:r>
          </w:p>
          <w:p w14:paraId="773F2541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Bank Relationship Management (FIN-FSCM-BNK)</w:t>
            </w:r>
          </w:p>
          <w:p w14:paraId="4C8526CC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Application for monitoring and releasing payment media in payment transactions with banks.</w:t>
            </w:r>
          </w:p>
          <w:p w14:paraId="2B2E4770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Cash and Liquidity Management (FIN-FSCM-CLM)</w:t>
            </w:r>
          </w:p>
          <w:p w14:paraId="297759AC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Application for managing liquidity </w:t>
            </w:r>
            <w:proofErr w:type="spellStart"/>
            <w:r w:rsidRPr="00A5236B">
              <w:rPr>
                <w:rFonts w:cs="Arial"/>
                <w:color w:val="000000" w:themeColor="text1"/>
              </w:rPr>
              <w:t>ítems</w:t>
            </w:r>
            <w:proofErr w:type="spellEnd"/>
          </w:p>
          <w:p w14:paraId="62B7E7FC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Collections Management (FIN-FSCM-COL)</w:t>
            </w:r>
          </w:p>
          <w:p w14:paraId="444B99D8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Credit Management (FIN-FSCM-CR)</w:t>
            </w:r>
          </w:p>
          <w:p w14:paraId="2359D181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Dispute Management (FIN-FSCM-DM)</w:t>
            </w:r>
          </w:p>
          <w:p w14:paraId="47C71A21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lastRenderedPageBreak/>
              <w:t>SAP In-House Cash (FIN-FSCM-IHC)</w:t>
            </w:r>
          </w:p>
        </w:tc>
      </w:tr>
      <w:tr w:rsidR="00A5236B" w:rsidRPr="00A5236B" w14:paraId="5A370ACD" w14:textId="77777777" w:rsidTr="00A5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bottom w:val="nil"/>
            </w:tcBorders>
            <w:hideMark/>
          </w:tcPr>
          <w:p w14:paraId="5422817F" w14:textId="7B905483" w:rsidR="00A5236B" w:rsidRPr="00A5236B" w:rsidRDefault="001952BC" w:rsidP="00A5236B">
            <w:pPr>
              <w:widowControl/>
              <w:autoSpaceDE/>
              <w:autoSpaceDN/>
              <w:rPr>
                <w:rFonts w:cs="Arial"/>
                <w:color w:val="000000" w:themeColor="text1"/>
              </w:rPr>
            </w:pPr>
            <w:r w:rsidRPr="001952BC">
              <w:rPr>
                <w:rFonts w:cs="Arial"/>
                <w:color w:val="000000" w:themeColor="text1"/>
              </w:rPr>
              <w:lastRenderedPageBreak/>
              <w:t>MAY 2015 – DECEMBER 2014</w:t>
            </w:r>
          </w:p>
        </w:tc>
        <w:tc>
          <w:tcPr>
            <w:tcW w:w="8967" w:type="dxa"/>
          </w:tcPr>
          <w:p w14:paraId="4ACED1DB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 w:themeColor="text1"/>
              </w:rPr>
            </w:pPr>
            <w:r w:rsidRPr="00A5236B">
              <w:rPr>
                <w:rFonts w:cs="Arial"/>
                <w:b/>
                <w:bCs/>
                <w:color w:val="000000" w:themeColor="text1"/>
              </w:rPr>
              <w:t>Cemex – Proyecto Roll out Bahamas, Belize, Mexico</w:t>
            </w:r>
          </w:p>
          <w:p w14:paraId="7B55ADE6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Role: SAP FI (GL, AP, AR, and TR), COOM-CCA, COOM-OPA, COPA, / Internal consultant SAP FICO. PC (Product Costing), Hyperion</w:t>
            </w:r>
          </w:p>
          <w:p w14:paraId="20FD4D9D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</w:p>
          <w:p w14:paraId="309739A8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Detailed labor:</w:t>
            </w:r>
          </w:p>
          <w:p w14:paraId="348BAFA8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Leadership role on the project involved in all phases of a life cycle implementation, including blueprinting, gap analysis, mapping, prototypes, design, configuration, testing, go-live, user training and </w:t>
            </w:r>
            <w:proofErr w:type="gramStart"/>
            <w:r w:rsidRPr="00A5236B">
              <w:rPr>
                <w:rFonts w:cs="Arial"/>
                <w:color w:val="000000" w:themeColor="text1"/>
              </w:rPr>
              <w:t>post production</w:t>
            </w:r>
            <w:proofErr w:type="gramEnd"/>
            <w:r w:rsidRPr="00A5236B">
              <w:rPr>
                <w:rFonts w:cs="Arial"/>
                <w:color w:val="000000" w:themeColor="text1"/>
              </w:rPr>
              <w:t xml:space="preserve"> support</w:t>
            </w:r>
          </w:p>
          <w:p w14:paraId="6DDEA0C3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Prepared Conversion functional specifications for G/L, Fixed assets, Vendor open items from legacy to SAP</w:t>
            </w:r>
          </w:p>
          <w:p w14:paraId="10CA45CA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Prepared Business process document for GL, AP, and AA.</w:t>
            </w:r>
          </w:p>
          <w:p w14:paraId="3AE40E0E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Configured Intercompany reconciliation process.</w:t>
            </w:r>
          </w:p>
          <w:p w14:paraId="59FC075A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Created payment programs in A/P including creation of House banks /FI12, bank keys, defining payment and discount terms and settings for reconciliation of bank accounts and customer and vendor account re-grouping.</w:t>
            </w:r>
          </w:p>
          <w:p w14:paraId="34B2E07D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Defined the cost center &amp; profit center hierarchies-versions to </w:t>
            </w:r>
            <w:proofErr w:type="gramStart"/>
            <w:r w:rsidRPr="00A5236B">
              <w:rPr>
                <w:rFonts w:cs="Arial"/>
                <w:color w:val="000000" w:themeColor="text1"/>
              </w:rPr>
              <w:t>take into account</w:t>
            </w:r>
            <w:proofErr w:type="gramEnd"/>
            <w:r w:rsidRPr="00A5236B">
              <w:rPr>
                <w:rFonts w:cs="Arial"/>
                <w:color w:val="000000" w:themeColor="text1"/>
              </w:rPr>
              <w:t xml:space="preserve"> the initial necessary settings for the Controlling Area and Company Code.</w:t>
            </w:r>
          </w:p>
          <w:p w14:paraId="4D5AD840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Configure the Automatic Account Determination and interface points between FI, MM.</w:t>
            </w:r>
          </w:p>
          <w:p w14:paraId="3126FBF9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Worked on Logistic Invoice Verification (LIV) for the invoices in foreign currency, down payment and clearing of invoices in foreign currency.</w:t>
            </w:r>
          </w:p>
          <w:p w14:paraId="3F9D4870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Maintain multiple currencies, exchange rate differences accounts, valuation gain/loss accounts and configure foreign currency valuation.</w:t>
            </w:r>
          </w:p>
          <w:p w14:paraId="0FF0C762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Configured extended withholding tax solutions in SAP</w:t>
            </w:r>
          </w:p>
          <w:p w14:paraId="231DB426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Performed Unit testing using different test scenarios and test cases.</w:t>
            </w:r>
          </w:p>
          <w:p w14:paraId="4594DC76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Issue resolution within SAP FI/CO ECC 6.0 environment.</w:t>
            </w:r>
          </w:p>
          <w:p w14:paraId="7ADA7FB8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Execute course navigation in SAP and RTR process for master key user </w:t>
            </w:r>
            <w:proofErr w:type="gramStart"/>
            <w:r w:rsidRPr="00A5236B">
              <w:rPr>
                <w:rFonts w:cs="Arial"/>
                <w:color w:val="000000" w:themeColor="text1"/>
              </w:rPr>
              <w:t>AP ,</w:t>
            </w:r>
            <w:proofErr w:type="gramEnd"/>
            <w:r w:rsidRPr="00A5236B">
              <w:rPr>
                <w:rFonts w:cs="Arial"/>
                <w:color w:val="000000" w:themeColor="text1"/>
              </w:rPr>
              <w:t xml:space="preserve"> AR, GL , TR &amp;CO </w:t>
            </w:r>
          </w:p>
          <w:p w14:paraId="2B62A26B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Bank Relationship Management (FIN-FSCM-BNK)</w:t>
            </w:r>
          </w:p>
          <w:p w14:paraId="01FD9DFE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Application for monitoring and releasing payment media in payment transactions with banks.</w:t>
            </w:r>
          </w:p>
          <w:p w14:paraId="79A2D8CF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Cash and Liquidity Management (FIN-FSCM-CLM)</w:t>
            </w:r>
          </w:p>
          <w:p w14:paraId="77647E9A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Application for managing liquidity </w:t>
            </w:r>
            <w:proofErr w:type="spellStart"/>
            <w:r w:rsidRPr="00A5236B">
              <w:rPr>
                <w:rFonts w:cs="Arial"/>
                <w:color w:val="000000" w:themeColor="text1"/>
              </w:rPr>
              <w:t>ítems</w:t>
            </w:r>
            <w:proofErr w:type="spellEnd"/>
          </w:p>
          <w:p w14:paraId="6559BF06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Collections Management (FIN-FSCM-COL)</w:t>
            </w:r>
          </w:p>
          <w:p w14:paraId="3F02245E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Credit Management (FIN-FSCM-CR)</w:t>
            </w:r>
          </w:p>
          <w:p w14:paraId="503A0629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Dispute Management (FIN-FSCM-DM)</w:t>
            </w:r>
          </w:p>
          <w:p w14:paraId="5D0B2ED5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In-House Cash (FIN-FSCM-IHC)</w:t>
            </w:r>
          </w:p>
          <w:p w14:paraId="1110765A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</w:p>
          <w:p w14:paraId="3F990D6C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Material Core documentation</w:t>
            </w:r>
          </w:p>
          <w:p w14:paraId="6DA4C0F2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Responsible for the incoming administration of leases in </w:t>
            </w:r>
            <w:proofErr w:type="gramStart"/>
            <w:r w:rsidRPr="00A5236B">
              <w:rPr>
                <w:rFonts w:cs="Arial"/>
                <w:color w:val="000000" w:themeColor="text1"/>
              </w:rPr>
              <w:t>Accounting</w:t>
            </w:r>
            <w:proofErr w:type="gramEnd"/>
            <w:r w:rsidRPr="00A5236B">
              <w:rPr>
                <w:rFonts w:cs="Arial"/>
                <w:color w:val="000000" w:themeColor="text1"/>
              </w:rPr>
              <w:t>. In Customizing you have defined how the system processes the values for the lease that are transferred from SAP Customer Relationship Management (SAP CRM) in Accounting in the ERP system</w:t>
            </w:r>
          </w:p>
          <w:p w14:paraId="648B0683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 </w:t>
            </w:r>
          </w:p>
          <w:p w14:paraId="4485C082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</w:p>
        </w:tc>
      </w:tr>
      <w:tr w:rsidR="00A5236B" w:rsidRPr="00A5236B" w14:paraId="7CAE908F" w14:textId="77777777" w:rsidTr="00A52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bottom w:val="nil"/>
            </w:tcBorders>
            <w:hideMark/>
          </w:tcPr>
          <w:p w14:paraId="0CA63092" w14:textId="74AF6910" w:rsidR="00A5236B" w:rsidRPr="00A5236B" w:rsidRDefault="001952BC" w:rsidP="00A5236B">
            <w:pPr>
              <w:widowControl/>
              <w:autoSpaceDE/>
              <w:autoSpaceDN/>
              <w:rPr>
                <w:rFonts w:cs="Arial"/>
                <w:color w:val="000000" w:themeColor="text1"/>
              </w:rPr>
            </w:pPr>
            <w:r w:rsidRPr="001952BC">
              <w:rPr>
                <w:rFonts w:cs="Arial"/>
                <w:color w:val="000000" w:themeColor="text1"/>
              </w:rPr>
              <w:t>NOVEMBER 2014 – JUNE 2014</w:t>
            </w:r>
          </w:p>
        </w:tc>
        <w:tc>
          <w:tcPr>
            <w:tcW w:w="8967" w:type="dxa"/>
          </w:tcPr>
          <w:p w14:paraId="5EA1F933" w14:textId="77777777" w:rsidR="00A5236B" w:rsidRPr="00A5236B" w:rsidRDefault="00A5236B" w:rsidP="00A523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00000" w:themeColor="text1"/>
                <w:lang w:val="es-MX"/>
              </w:rPr>
            </w:pPr>
            <w:proofErr w:type="spellStart"/>
            <w:r w:rsidRPr="00A5236B">
              <w:rPr>
                <w:rFonts w:cs="Arial"/>
                <w:b/>
                <w:bCs/>
                <w:color w:val="000000" w:themeColor="text1"/>
                <w:lang w:val="es-MX"/>
              </w:rPr>
              <w:t>Scotts</w:t>
            </w:r>
            <w:proofErr w:type="spellEnd"/>
            <w:r w:rsidRPr="00A5236B">
              <w:rPr>
                <w:rFonts w:cs="Arial"/>
                <w:b/>
                <w:bCs/>
                <w:color w:val="000000" w:themeColor="text1"/>
                <w:lang w:val="es-MX"/>
              </w:rPr>
              <w:t xml:space="preserve"> </w:t>
            </w:r>
            <w:proofErr w:type="spellStart"/>
            <w:r w:rsidRPr="00A5236B">
              <w:rPr>
                <w:rFonts w:cs="Arial"/>
                <w:b/>
                <w:bCs/>
                <w:color w:val="000000" w:themeColor="text1"/>
                <w:lang w:val="es-MX"/>
              </w:rPr>
              <w:t>Miracle</w:t>
            </w:r>
            <w:proofErr w:type="spellEnd"/>
            <w:r w:rsidRPr="00A5236B">
              <w:rPr>
                <w:rFonts w:cs="Arial"/>
                <w:b/>
                <w:bCs/>
                <w:color w:val="000000" w:themeColor="text1"/>
                <w:lang w:val="es-MX"/>
              </w:rPr>
              <w:t xml:space="preserve"> Gro USA &amp; </w:t>
            </w:r>
            <w:proofErr w:type="spellStart"/>
            <w:r w:rsidRPr="00A5236B">
              <w:rPr>
                <w:rFonts w:cs="Arial"/>
                <w:b/>
                <w:bCs/>
                <w:color w:val="000000" w:themeColor="text1"/>
                <w:lang w:val="es-MX"/>
              </w:rPr>
              <w:t>Mexico</w:t>
            </w:r>
            <w:proofErr w:type="spellEnd"/>
          </w:p>
          <w:p w14:paraId="06E20128" w14:textId="77777777" w:rsidR="00A5236B" w:rsidRPr="00A5236B" w:rsidRDefault="00A5236B" w:rsidP="00A523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Role: SAP FI (GL, AP, AR, TR), Hyperion, COOM-CCA, COOM-OPA, COPA, EC-PCA Project Manager/</w:t>
            </w:r>
          </w:p>
          <w:p w14:paraId="27531707" w14:textId="77777777" w:rsidR="00A5236B" w:rsidRPr="00A5236B" w:rsidRDefault="00A5236B" w:rsidP="00A523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Internal consultant</w:t>
            </w:r>
          </w:p>
          <w:p w14:paraId="39A72390" w14:textId="77777777" w:rsidR="00A5236B" w:rsidRPr="00A5236B" w:rsidRDefault="00A5236B" w:rsidP="00A523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</w:p>
          <w:p w14:paraId="5C0C11BE" w14:textId="77777777" w:rsidR="00A5236B" w:rsidRPr="00A5236B" w:rsidRDefault="00A5236B" w:rsidP="00A523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Detailed labor:</w:t>
            </w:r>
          </w:p>
          <w:p w14:paraId="56119C56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lastRenderedPageBreak/>
              <w:t>Conducted workshops with business partners in understanding the business processes i.e. AS-IS analysis and matching the requirements with SAP for TO-BE development.</w:t>
            </w:r>
          </w:p>
          <w:p w14:paraId="7CA761CF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Prepared Conversion functional specifications for G/L, Fixed assets, Vendor open items from legacy to SAP</w:t>
            </w:r>
          </w:p>
          <w:p w14:paraId="3C6048D9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Prepared Business process document for G/L, A/P, and AA.</w:t>
            </w:r>
          </w:p>
          <w:p w14:paraId="54D7700B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Created Cost center and profit center hierarchies.</w:t>
            </w:r>
          </w:p>
          <w:p w14:paraId="67F22D36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Configured Intercompany reconciliation process.</w:t>
            </w:r>
          </w:p>
          <w:p w14:paraId="50BD5AF1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Created payment programs in A/P including creation of House banks /FI12, bank keys, defining payment and discount terms and settings for reconciliation of bank accounts and customer and vendor account re-grouping.</w:t>
            </w:r>
          </w:p>
          <w:p w14:paraId="0B569FBA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Defined the cost center &amp; profit center hierarchies-versions to </w:t>
            </w:r>
            <w:proofErr w:type="gramStart"/>
            <w:r w:rsidRPr="00A5236B">
              <w:rPr>
                <w:rFonts w:cs="Arial"/>
                <w:color w:val="000000" w:themeColor="text1"/>
              </w:rPr>
              <w:t>take into account</w:t>
            </w:r>
            <w:proofErr w:type="gramEnd"/>
            <w:r w:rsidRPr="00A5236B">
              <w:rPr>
                <w:rFonts w:cs="Arial"/>
                <w:color w:val="000000" w:themeColor="text1"/>
              </w:rPr>
              <w:t xml:space="preserve"> the initial necessary settings for the Controlling Area and Company Code.</w:t>
            </w:r>
          </w:p>
          <w:p w14:paraId="153A63B0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Configure the Automatic Account Determination and interface points between FI, MM.</w:t>
            </w:r>
          </w:p>
          <w:p w14:paraId="7C0F047E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Worked on Logistic Invoice Verification (LIV) for the invoices in foreign currency, down payment and clearing of invoices in foreign currency.</w:t>
            </w:r>
          </w:p>
          <w:p w14:paraId="672C4065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Maintain multiple currencies, exchange rate differences accounts, valuation gain/loss accounts and configure foreign currency valuation.</w:t>
            </w:r>
          </w:p>
          <w:p w14:paraId="27AF4ED1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Configured extended withholding tax for Mexico and localization tax code USA</w:t>
            </w:r>
          </w:p>
          <w:p w14:paraId="0B6F5F87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Prepared manual documentation and SAP system for training RTR – COPA of end of closing and financial closing for end of the year and localization topics LATAM</w:t>
            </w:r>
          </w:p>
          <w:p w14:paraId="4AB068FA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Performed Unit testing using different test scenarios and test cases.</w:t>
            </w:r>
          </w:p>
          <w:p w14:paraId="6CB81BBB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Accrual/Deferral Postings (Accrual Engine), One-Time </w:t>
            </w:r>
            <w:proofErr w:type="gramStart"/>
            <w:r w:rsidRPr="00A5236B">
              <w:rPr>
                <w:rFonts w:cs="Arial"/>
                <w:color w:val="000000" w:themeColor="text1"/>
              </w:rPr>
              <w:t>Postings ,Information</w:t>
            </w:r>
            <w:proofErr w:type="gramEnd"/>
            <w:r w:rsidRPr="00A5236B">
              <w:rPr>
                <w:rFonts w:cs="Arial"/>
                <w:color w:val="000000" w:themeColor="text1"/>
              </w:rPr>
              <w:t xml:space="preserve"> System</w:t>
            </w:r>
          </w:p>
          <w:p w14:paraId="6E0CB7C3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Bank Relationship Management (FIN-FSCM-BNK)</w:t>
            </w:r>
          </w:p>
          <w:p w14:paraId="78F2A427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Application for monitoring and releasing payment media in payment transactions with banks.</w:t>
            </w:r>
          </w:p>
          <w:p w14:paraId="0F90772A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Cash and Liquidity Management (FIN-FSCM-CLM)</w:t>
            </w:r>
          </w:p>
          <w:p w14:paraId="343837A3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Application for managing liquidity </w:t>
            </w:r>
            <w:proofErr w:type="spellStart"/>
            <w:r w:rsidRPr="00A5236B">
              <w:rPr>
                <w:rFonts w:cs="Arial"/>
                <w:color w:val="000000" w:themeColor="text1"/>
              </w:rPr>
              <w:t>ítems</w:t>
            </w:r>
            <w:proofErr w:type="spellEnd"/>
          </w:p>
          <w:p w14:paraId="6BBB3696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Collections Management (FIN-FSCM-COL)</w:t>
            </w:r>
          </w:p>
          <w:p w14:paraId="082A188C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Credit Management (FIN-FSCM-CR)</w:t>
            </w:r>
          </w:p>
          <w:p w14:paraId="51FC76AB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Dispute Management (FIN-FSCM-DM)</w:t>
            </w:r>
          </w:p>
          <w:p w14:paraId="5D6166B8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In-House Cash (FIN-FSCM-IHC)</w:t>
            </w:r>
          </w:p>
        </w:tc>
      </w:tr>
      <w:tr w:rsidR="00A5236B" w:rsidRPr="00A5236B" w14:paraId="5BEEC12F" w14:textId="77777777" w:rsidTr="00A5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bottom w:val="nil"/>
            </w:tcBorders>
            <w:hideMark/>
          </w:tcPr>
          <w:p w14:paraId="4FECB77B" w14:textId="6A200F1D" w:rsidR="00A5236B" w:rsidRPr="00A5236B" w:rsidRDefault="001952BC" w:rsidP="00A5236B">
            <w:pPr>
              <w:widowControl/>
              <w:autoSpaceDE/>
              <w:autoSpaceDN/>
              <w:rPr>
                <w:rFonts w:cs="Arial"/>
                <w:color w:val="000000" w:themeColor="text1"/>
              </w:rPr>
            </w:pPr>
            <w:r w:rsidRPr="001952BC">
              <w:rPr>
                <w:rFonts w:cs="Arial"/>
                <w:color w:val="000000" w:themeColor="text1"/>
              </w:rPr>
              <w:lastRenderedPageBreak/>
              <w:t>JUNE 2014 – NOVEMBER 2012</w:t>
            </w:r>
          </w:p>
        </w:tc>
        <w:tc>
          <w:tcPr>
            <w:tcW w:w="8967" w:type="dxa"/>
            <w:hideMark/>
          </w:tcPr>
          <w:p w14:paraId="4747DB80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 w:themeColor="text1"/>
              </w:rPr>
            </w:pPr>
            <w:r w:rsidRPr="00A5236B">
              <w:rPr>
                <w:rFonts w:cs="Arial"/>
                <w:b/>
                <w:bCs/>
                <w:color w:val="000000" w:themeColor="text1"/>
              </w:rPr>
              <w:t>Aspen Pharma</w:t>
            </w:r>
          </w:p>
          <w:p w14:paraId="2ABC93F8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Role: SAP FI (GL, AP, AR, TR), COOM-CCA, COOM-OPA, COPA, PC, EC-PCA Project Manager/ Internal</w:t>
            </w:r>
          </w:p>
          <w:p w14:paraId="1F855C19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consultant</w:t>
            </w:r>
          </w:p>
          <w:p w14:paraId="5A2AFE1A" w14:textId="77777777" w:rsidR="00A5236B" w:rsidRPr="00A5236B" w:rsidRDefault="00A5236B" w:rsidP="00A523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Detailed labor:</w:t>
            </w:r>
          </w:p>
          <w:p w14:paraId="3E630F2D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Maintain accuracy of helpdesk database of reported problems and the knowledgebase of corrective actions, which resolved issue.</w:t>
            </w:r>
          </w:p>
          <w:p w14:paraId="794A021E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Participate in the creation, maintenance and enforcement of IT software standards and procedures.</w:t>
            </w:r>
          </w:p>
          <w:p w14:paraId="274031C2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Design test plans, execute test scenarios, validate test data, and document test results.</w:t>
            </w:r>
          </w:p>
          <w:p w14:paraId="64C1B8DD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Lead small to medium size initiatives and perform system configuration, when needed.</w:t>
            </w:r>
          </w:p>
          <w:p w14:paraId="76DDEADF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Train other IT team members in finance related technologies and processes, serving as the IT expert.</w:t>
            </w:r>
          </w:p>
          <w:p w14:paraId="3A885F21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Translate user’s requests into application system solutions. Analyze system user requirements to define and design system configuration, enhancements, and modifications.</w:t>
            </w:r>
          </w:p>
          <w:p w14:paraId="1CB6410B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lastRenderedPageBreak/>
              <w:t>Resolve business issues by working with various groups within and outside of the company</w:t>
            </w:r>
          </w:p>
          <w:p w14:paraId="16EA047C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Establish and enforce standardization of business processes and technologies within IT and among operating unit super users.</w:t>
            </w:r>
          </w:p>
          <w:p w14:paraId="2ABAD972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Responsible for identifying, training and supporting a network of finance super users across the enterprise.</w:t>
            </w:r>
          </w:p>
          <w:p w14:paraId="5D34C06E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Work in multidisciplinary teams to define and design complex processes and procedures for the configuration, upgrade, and maintenance of sap and related application systems</w:t>
            </w:r>
          </w:p>
          <w:p w14:paraId="4BC729E1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Prepared manual documentation and exercises in SAP system for training RTR – End of closing and financial closing for end of the year and localization topics LATAM and USA</w:t>
            </w:r>
          </w:p>
          <w:p w14:paraId="329E887C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Bank Relationship Management (FIN-FSCM-BNK)</w:t>
            </w:r>
          </w:p>
          <w:p w14:paraId="06E6DE88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Application for monitoring and releasing payment media in payment transactions with banks.</w:t>
            </w:r>
          </w:p>
          <w:p w14:paraId="61F3C6F2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Cash and Liquidity Management (FIN-FSCM-CLM)</w:t>
            </w:r>
          </w:p>
          <w:p w14:paraId="60240CF3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 xml:space="preserve">Application for managing liquidity </w:t>
            </w:r>
            <w:proofErr w:type="spellStart"/>
            <w:r w:rsidRPr="00A5236B">
              <w:rPr>
                <w:rFonts w:cs="Arial"/>
                <w:color w:val="000000" w:themeColor="text1"/>
              </w:rPr>
              <w:t>ítems</w:t>
            </w:r>
            <w:proofErr w:type="spellEnd"/>
          </w:p>
          <w:p w14:paraId="6211BAB7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Collections Management (FIN-FSCM-COL)</w:t>
            </w:r>
          </w:p>
          <w:p w14:paraId="5D34E2A8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Credit Management (FIN-FSCM-CR)</w:t>
            </w:r>
          </w:p>
          <w:p w14:paraId="50E8419D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Dispute Management (FIN-FSCM-DM)</w:t>
            </w:r>
          </w:p>
          <w:p w14:paraId="792A042A" w14:textId="77777777" w:rsidR="00A5236B" w:rsidRPr="00A5236B" w:rsidRDefault="00A5236B" w:rsidP="00A5236B">
            <w:pPr>
              <w:widowControl/>
              <w:numPr>
                <w:ilvl w:val="0"/>
                <w:numId w:val="2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</w:rPr>
            </w:pPr>
            <w:r w:rsidRPr="00A5236B">
              <w:rPr>
                <w:rFonts w:cs="Arial"/>
                <w:color w:val="000000" w:themeColor="text1"/>
              </w:rPr>
              <w:t>SAP In-House Cash (FIN-FSCM-IHC)</w:t>
            </w:r>
          </w:p>
        </w:tc>
      </w:tr>
    </w:tbl>
    <w:p w14:paraId="7B31D7AB" w14:textId="77777777" w:rsidR="00A5236B" w:rsidRPr="00A5236B" w:rsidRDefault="00A5236B" w:rsidP="00964ACE">
      <w:pPr>
        <w:rPr>
          <w:rFonts w:cs="Arial"/>
          <w:color w:val="000000" w:themeColor="text1"/>
        </w:rPr>
      </w:pPr>
    </w:p>
    <w:p w14:paraId="1B4BE6B2" w14:textId="77777777" w:rsidR="00964ACE" w:rsidRDefault="00964ACE" w:rsidP="00964ACE">
      <w:pPr>
        <w:pStyle w:val="Subheading0"/>
        <w:spacing w:before="240" w:after="240" w:line="240" w:lineRule="auto"/>
        <w:rPr>
          <w:rFonts w:cs="Arial"/>
          <w:sz w:val="20"/>
        </w:rPr>
      </w:pPr>
      <w:r w:rsidRPr="006164E7">
        <w:rPr>
          <w:color w:val="5F249F"/>
          <w:sz w:val="24"/>
        </w:rPr>
        <w:t xml:space="preserve">Certifications </w:t>
      </w:r>
      <w:r w:rsidRPr="00414739">
        <w:rPr>
          <w:rFonts w:cs="Arial"/>
        </w:rPr>
        <w:t>(</w:t>
      </w:r>
      <w:r w:rsidRPr="00414739">
        <w:rPr>
          <w:rFonts w:cs="Arial"/>
          <w:color w:val="000000" w:themeColor="text1"/>
          <w:sz w:val="20"/>
        </w:rPr>
        <w:t>Professional Activities, Certifications, and Training Attended</w:t>
      </w:r>
      <w:r w:rsidRPr="00414739">
        <w:rPr>
          <w:rFonts w:cs="Arial"/>
          <w:sz w:val="20"/>
        </w:rPr>
        <w:t>)</w:t>
      </w:r>
    </w:p>
    <w:p w14:paraId="4C28A6CF" w14:textId="3FB20A3E" w:rsidR="002B0E9F" w:rsidRPr="002B0E9F" w:rsidRDefault="002B0E9F" w:rsidP="00DA1D52">
      <w:pPr>
        <w:pStyle w:val="Subheading0"/>
        <w:numPr>
          <w:ilvl w:val="0"/>
          <w:numId w:val="36"/>
        </w:numPr>
        <w:spacing w:before="0" w:after="0" w:line="240" w:lineRule="auto"/>
        <w:jc w:val="both"/>
        <w:rPr>
          <w:rStyle w:val="NormalBold"/>
          <w:rFonts w:cs="Arial"/>
          <w:sz w:val="20"/>
        </w:rPr>
      </w:pPr>
      <w:r w:rsidRPr="002B0E9F">
        <w:rPr>
          <w:rStyle w:val="NormalBold"/>
          <w:rFonts w:cs="Arial"/>
          <w:sz w:val="20"/>
        </w:rPr>
        <w:t>Dupont Bronze Awards</w:t>
      </w:r>
    </w:p>
    <w:p w14:paraId="4E943DF9" w14:textId="2570320C" w:rsidR="002B0E9F" w:rsidRPr="002B0E9F" w:rsidRDefault="002B0E9F" w:rsidP="00DA1D52">
      <w:pPr>
        <w:pStyle w:val="Subheading0"/>
        <w:numPr>
          <w:ilvl w:val="0"/>
          <w:numId w:val="36"/>
        </w:numPr>
        <w:spacing w:before="0" w:after="0" w:line="240" w:lineRule="auto"/>
        <w:jc w:val="both"/>
        <w:rPr>
          <w:rStyle w:val="NormalBold"/>
          <w:rFonts w:cs="Arial"/>
          <w:sz w:val="20"/>
        </w:rPr>
      </w:pPr>
      <w:r w:rsidRPr="002B0E9F">
        <w:rPr>
          <w:rStyle w:val="NormalBold"/>
          <w:rFonts w:cs="Arial"/>
          <w:sz w:val="20"/>
        </w:rPr>
        <w:t>SAP Awards for localization taxes 2001 package.</w:t>
      </w:r>
    </w:p>
    <w:p w14:paraId="281A4D14" w14:textId="1F157F5D" w:rsidR="002B0E9F" w:rsidRPr="002B0E9F" w:rsidRDefault="002B0E9F" w:rsidP="00DA1D52">
      <w:pPr>
        <w:pStyle w:val="Subheading0"/>
        <w:numPr>
          <w:ilvl w:val="0"/>
          <w:numId w:val="36"/>
        </w:numPr>
        <w:spacing w:before="0" w:after="0" w:line="240" w:lineRule="auto"/>
        <w:jc w:val="both"/>
        <w:rPr>
          <w:rStyle w:val="NormalBold"/>
          <w:rFonts w:cs="Arial"/>
          <w:sz w:val="20"/>
        </w:rPr>
      </w:pPr>
      <w:r w:rsidRPr="002B0E9F">
        <w:rPr>
          <w:rStyle w:val="NormalBold"/>
          <w:rFonts w:cs="Arial"/>
          <w:sz w:val="20"/>
        </w:rPr>
        <w:t>Ability to contribute to a high-performing, motivated workgroup by applying interpersonal and collaboration skills to achieve project goals and realize value</w:t>
      </w:r>
    </w:p>
    <w:p w14:paraId="140BC705" w14:textId="724BAAF9" w:rsidR="002B0E9F" w:rsidRPr="002B0E9F" w:rsidRDefault="002B0E9F" w:rsidP="00DA1D52">
      <w:pPr>
        <w:pStyle w:val="Subheading0"/>
        <w:numPr>
          <w:ilvl w:val="0"/>
          <w:numId w:val="36"/>
        </w:numPr>
        <w:spacing w:before="0" w:after="0" w:line="240" w:lineRule="auto"/>
        <w:jc w:val="both"/>
        <w:rPr>
          <w:rStyle w:val="NormalBold"/>
          <w:rFonts w:cs="Arial"/>
          <w:sz w:val="20"/>
        </w:rPr>
      </w:pPr>
      <w:r w:rsidRPr="002B0E9F">
        <w:rPr>
          <w:rStyle w:val="NormalBold"/>
          <w:rFonts w:cs="Arial"/>
          <w:sz w:val="20"/>
        </w:rPr>
        <w:t>Ability to contribute to the creation of an environment that motivates individuals to work collaboratively as a team</w:t>
      </w:r>
    </w:p>
    <w:p w14:paraId="22DEBA9F" w14:textId="5FA8A3A5" w:rsidR="002B0E9F" w:rsidRPr="002B0E9F" w:rsidRDefault="002B0E9F" w:rsidP="00DA1D52">
      <w:pPr>
        <w:pStyle w:val="Subheading0"/>
        <w:numPr>
          <w:ilvl w:val="0"/>
          <w:numId w:val="36"/>
        </w:numPr>
        <w:spacing w:before="0" w:after="0" w:line="240" w:lineRule="auto"/>
        <w:jc w:val="both"/>
        <w:rPr>
          <w:rStyle w:val="NormalBold"/>
          <w:rFonts w:cs="Arial"/>
          <w:sz w:val="20"/>
        </w:rPr>
      </w:pPr>
      <w:r w:rsidRPr="002B0E9F">
        <w:rPr>
          <w:rStyle w:val="NormalBold"/>
          <w:rFonts w:cs="Arial"/>
          <w:sz w:val="20"/>
        </w:rPr>
        <w:t>Coaching skills</w:t>
      </w:r>
    </w:p>
    <w:p w14:paraId="55AA3B41" w14:textId="48E2D878" w:rsidR="002B0E9F" w:rsidRPr="002B0E9F" w:rsidRDefault="002B0E9F" w:rsidP="00DA1D52">
      <w:pPr>
        <w:pStyle w:val="Subheading0"/>
        <w:numPr>
          <w:ilvl w:val="0"/>
          <w:numId w:val="36"/>
        </w:numPr>
        <w:spacing w:before="0" w:after="0" w:line="240" w:lineRule="auto"/>
        <w:jc w:val="both"/>
        <w:rPr>
          <w:rStyle w:val="NormalBold"/>
          <w:rFonts w:cs="Arial"/>
          <w:sz w:val="20"/>
        </w:rPr>
      </w:pPr>
      <w:r w:rsidRPr="002B0E9F">
        <w:rPr>
          <w:rStyle w:val="NormalBold"/>
          <w:rFonts w:cs="Arial"/>
          <w:sz w:val="20"/>
        </w:rPr>
        <w:t>Ability to work creatively and analytically in a problem-solving environment</w:t>
      </w:r>
    </w:p>
    <w:p w14:paraId="7EB0101D" w14:textId="640112D0" w:rsidR="002B0E9F" w:rsidRPr="002B0E9F" w:rsidRDefault="002B0E9F" w:rsidP="00DA1D52">
      <w:pPr>
        <w:pStyle w:val="Subheading0"/>
        <w:numPr>
          <w:ilvl w:val="0"/>
          <w:numId w:val="36"/>
        </w:numPr>
        <w:spacing w:before="0" w:after="0" w:line="240" w:lineRule="auto"/>
        <w:jc w:val="both"/>
        <w:rPr>
          <w:rStyle w:val="NormalBold"/>
          <w:rFonts w:cs="Arial"/>
          <w:sz w:val="20"/>
        </w:rPr>
      </w:pPr>
      <w:r w:rsidRPr="002B0E9F">
        <w:rPr>
          <w:rStyle w:val="NormalBold"/>
          <w:rFonts w:cs="Arial"/>
          <w:sz w:val="20"/>
        </w:rPr>
        <w:t>Desire to work in an information systems environment</w:t>
      </w:r>
    </w:p>
    <w:p w14:paraId="43673121" w14:textId="44B35DA5" w:rsidR="002B0E9F" w:rsidRPr="002B0E9F" w:rsidRDefault="002B0E9F" w:rsidP="00DA1D52">
      <w:pPr>
        <w:pStyle w:val="Subheading0"/>
        <w:numPr>
          <w:ilvl w:val="0"/>
          <w:numId w:val="36"/>
        </w:numPr>
        <w:spacing w:before="0" w:after="0" w:line="240" w:lineRule="auto"/>
        <w:jc w:val="both"/>
        <w:rPr>
          <w:rStyle w:val="NormalBold"/>
          <w:rFonts w:cs="Arial"/>
          <w:sz w:val="20"/>
        </w:rPr>
      </w:pPr>
      <w:r w:rsidRPr="002B0E9F">
        <w:rPr>
          <w:rStyle w:val="NormalBold"/>
          <w:rFonts w:cs="Arial"/>
          <w:sz w:val="20"/>
        </w:rPr>
        <w:t>Excellent oral and written communication skills</w:t>
      </w:r>
    </w:p>
    <w:p w14:paraId="68D49DEC" w14:textId="49C465FA" w:rsidR="002B0E9F" w:rsidRPr="002B0E9F" w:rsidRDefault="002B0E9F" w:rsidP="00DA1D52">
      <w:pPr>
        <w:pStyle w:val="Subheading0"/>
        <w:numPr>
          <w:ilvl w:val="0"/>
          <w:numId w:val="36"/>
        </w:numPr>
        <w:spacing w:before="0" w:after="0" w:line="240" w:lineRule="auto"/>
        <w:jc w:val="both"/>
        <w:rPr>
          <w:rStyle w:val="NormalBold"/>
          <w:rFonts w:cs="Arial"/>
          <w:sz w:val="20"/>
        </w:rPr>
      </w:pPr>
      <w:r w:rsidRPr="002B0E9F">
        <w:rPr>
          <w:rStyle w:val="NormalBold"/>
          <w:rFonts w:cs="Arial"/>
          <w:sz w:val="20"/>
        </w:rPr>
        <w:t>Conflict management skills</w:t>
      </w:r>
    </w:p>
    <w:p w14:paraId="3FBB45E5" w14:textId="38FD62F9" w:rsidR="002B0E9F" w:rsidRPr="002B0E9F" w:rsidRDefault="002B0E9F" w:rsidP="00DA1D52">
      <w:pPr>
        <w:pStyle w:val="Subheading0"/>
        <w:numPr>
          <w:ilvl w:val="0"/>
          <w:numId w:val="36"/>
        </w:numPr>
        <w:spacing w:before="0" w:after="0" w:line="240" w:lineRule="auto"/>
        <w:jc w:val="both"/>
        <w:rPr>
          <w:rStyle w:val="NormalBold"/>
          <w:rFonts w:cs="Arial"/>
          <w:sz w:val="20"/>
        </w:rPr>
      </w:pPr>
      <w:r w:rsidRPr="002B0E9F">
        <w:rPr>
          <w:rStyle w:val="NormalBold"/>
          <w:rFonts w:cs="Arial"/>
          <w:sz w:val="20"/>
        </w:rPr>
        <w:t>Excellent time management skills</w:t>
      </w:r>
    </w:p>
    <w:p w14:paraId="0E752FE5" w14:textId="5B5B1A7B" w:rsidR="002B0E9F" w:rsidRPr="002B0E9F" w:rsidRDefault="002B0E9F" w:rsidP="00DA1D52">
      <w:pPr>
        <w:pStyle w:val="Subheading0"/>
        <w:numPr>
          <w:ilvl w:val="0"/>
          <w:numId w:val="36"/>
        </w:numPr>
        <w:spacing w:before="0" w:after="0" w:line="240" w:lineRule="auto"/>
        <w:jc w:val="both"/>
        <w:rPr>
          <w:rStyle w:val="NormalBold"/>
          <w:rFonts w:cs="Arial"/>
          <w:sz w:val="20"/>
        </w:rPr>
      </w:pPr>
      <w:r w:rsidRPr="002B0E9F">
        <w:rPr>
          <w:rStyle w:val="NormalBold"/>
          <w:rFonts w:cs="Arial"/>
          <w:sz w:val="20"/>
        </w:rPr>
        <w:t>Excellent project management skills</w:t>
      </w:r>
    </w:p>
    <w:p w14:paraId="40BB2587" w14:textId="7E7FA5FC" w:rsidR="002B0E9F" w:rsidRPr="002B0E9F" w:rsidRDefault="002B0E9F" w:rsidP="00DA1D52">
      <w:pPr>
        <w:pStyle w:val="Subheading0"/>
        <w:numPr>
          <w:ilvl w:val="0"/>
          <w:numId w:val="36"/>
        </w:numPr>
        <w:spacing w:before="0" w:after="0" w:line="240" w:lineRule="auto"/>
        <w:jc w:val="both"/>
        <w:rPr>
          <w:rStyle w:val="NormalBold"/>
          <w:rFonts w:cs="Arial"/>
          <w:sz w:val="20"/>
        </w:rPr>
      </w:pPr>
      <w:r w:rsidRPr="002B0E9F">
        <w:rPr>
          <w:rStyle w:val="NormalBold"/>
          <w:rFonts w:cs="Arial"/>
          <w:sz w:val="20"/>
        </w:rPr>
        <w:t>Good leadership skills</w:t>
      </w:r>
    </w:p>
    <w:p w14:paraId="669B94DE" w14:textId="2E0F0D16" w:rsidR="002B0E9F" w:rsidRPr="002B0E9F" w:rsidRDefault="002B0E9F" w:rsidP="00DA1D52">
      <w:pPr>
        <w:pStyle w:val="Subheading0"/>
        <w:numPr>
          <w:ilvl w:val="0"/>
          <w:numId w:val="36"/>
        </w:numPr>
        <w:spacing w:before="0" w:after="0" w:line="240" w:lineRule="auto"/>
        <w:jc w:val="both"/>
        <w:rPr>
          <w:rStyle w:val="NormalBold"/>
          <w:rFonts w:cs="Arial"/>
          <w:sz w:val="20"/>
        </w:rPr>
      </w:pPr>
      <w:r w:rsidRPr="002B0E9F">
        <w:rPr>
          <w:rStyle w:val="NormalBold"/>
          <w:rFonts w:cs="Arial"/>
          <w:sz w:val="20"/>
        </w:rPr>
        <w:t>Good performance management skills including feedback techniques</w:t>
      </w:r>
    </w:p>
    <w:p w14:paraId="4CFF8334" w14:textId="4DADA8AB" w:rsidR="0067215B" w:rsidRPr="002B0E9F" w:rsidRDefault="002B0E9F" w:rsidP="00DA1D52">
      <w:pPr>
        <w:pStyle w:val="Subheading0"/>
        <w:numPr>
          <w:ilvl w:val="0"/>
          <w:numId w:val="36"/>
        </w:numPr>
        <w:spacing w:before="0" w:after="0" w:line="240" w:lineRule="auto"/>
        <w:jc w:val="both"/>
        <w:rPr>
          <w:rStyle w:val="NormalBold"/>
          <w:rFonts w:cs="Arial"/>
          <w:sz w:val="20"/>
        </w:rPr>
      </w:pPr>
      <w:r w:rsidRPr="002B0E9F">
        <w:rPr>
          <w:rStyle w:val="NormalBold"/>
          <w:rFonts w:cs="Arial"/>
          <w:sz w:val="20"/>
        </w:rPr>
        <w:t>Basic program management skills including the ability to handle multiple project</w:t>
      </w:r>
    </w:p>
    <w:p w14:paraId="3D904755" w14:textId="77777777" w:rsidR="00B20F05" w:rsidRPr="00965FF4" w:rsidRDefault="00B20F05" w:rsidP="00B20F05">
      <w:pPr>
        <w:spacing w:before="2" w:after="2"/>
        <w:jc w:val="both"/>
        <w:rPr>
          <w:rFonts w:cs="Arial"/>
          <w:szCs w:val="18"/>
        </w:rPr>
      </w:pPr>
    </w:p>
    <w:p w14:paraId="266B8570" w14:textId="77777777" w:rsidR="00964ACE" w:rsidRPr="006164E7" w:rsidRDefault="00964ACE" w:rsidP="00964ACE">
      <w:pPr>
        <w:pStyle w:val="Subheading0"/>
        <w:spacing w:before="240" w:after="240" w:line="240" w:lineRule="auto"/>
        <w:rPr>
          <w:color w:val="5F249F"/>
          <w:sz w:val="24"/>
        </w:rPr>
      </w:pPr>
      <w:r w:rsidRPr="006164E7">
        <w:rPr>
          <w:color w:val="5F249F"/>
          <w:sz w:val="24"/>
        </w:rPr>
        <w:t>Professional Work Experience</w:t>
      </w:r>
    </w:p>
    <w:p w14:paraId="3045D4A3" w14:textId="575CC3A8" w:rsidR="002B0E9F" w:rsidRPr="002B0E9F" w:rsidRDefault="002B0E9F" w:rsidP="002B0E9F">
      <w:pPr>
        <w:pStyle w:val="NormalWeb"/>
        <w:numPr>
          <w:ilvl w:val="1"/>
          <w:numId w:val="28"/>
        </w:numPr>
        <w:spacing w:before="2" w:after="2"/>
        <w:jc w:val="both"/>
        <w:rPr>
          <w:rFonts w:ascii="Arial" w:hAnsi="Arial" w:cs="Arial"/>
          <w:color w:val="000000"/>
          <w:sz w:val="20"/>
          <w:szCs w:val="20"/>
        </w:rPr>
      </w:pPr>
      <w:r w:rsidRPr="002B0E9F">
        <w:rPr>
          <w:rFonts w:ascii="Arial" w:hAnsi="Arial" w:cs="Arial"/>
          <w:color w:val="000000"/>
          <w:sz w:val="20"/>
          <w:szCs w:val="20"/>
          <w:lang w:val="es-MX"/>
        </w:rPr>
        <w:t xml:space="preserve">FI-CO </w:t>
      </w:r>
      <w:proofErr w:type="spellStart"/>
      <w:r w:rsidRPr="002B0E9F">
        <w:rPr>
          <w:rFonts w:ascii="Arial" w:hAnsi="Arial" w:cs="Arial"/>
          <w:color w:val="000000"/>
          <w:sz w:val="20"/>
          <w:szCs w:val="20"/>
          <w:lang w:val="es-MX"/>
        </w:rPr>
        <w:t>Academy</w:t>
      </w:r>
      <w:proofErr w:type="spellEnd"/>
      <w:r w:rsidRPr="002B0E9F">
        <w:rPr>
          <w:rFonts w:ascii="Arial" w:hAnsi="Arial" w:cs="Arial"/>
          <w:color w:val="000000"/>
          <w:sz w:val="20"/>
          <w:szCs w:val="20"/>
          <w:lang w:val="es-MX"/>
        </w:rPr>
        <w:t xml:space="preserve">, Ciudad de </w:t>
      </w:r>
      <w:proofErr w:type="spellStart"/>
      <w:r w:rsidRPr="002B0E9F">
        <w:rPr>
          <w:rFonts w:ascii="Arial" w:hAnsi="Arial" w:cs="Arial"/>
          <w:color w:val="000000"/>
          <w:sz w:val="20"/>
          <w:szCs w:val="20"/>
          <w:lang w:val="es-MX"/>
        </w:rPr>
        <w:t>Mexico</w:t>
      </w:r>
      <w:proofErr w:type="spellEnd"/>
      <w:r w:rsidRPr="002B0E9F">
        <w:rPr>
          <w:rFonts w:ascii="Arial" w:hAnsi="Arial" w:cs="Arial"/>
          <w:color w:val="000000"/>
          <w:sz w:val="20"/>
          <w:szCs w:val="20"/>
          <w:lang w:val="es-MX"/>
        </w:rPr>
        <w:t xml:space="preserve">, </w:t>
      </w:r>
      <w:proofErr w:type="spellStart"/>
      <w:r w:rsidRPr="002B0E9F">
        <w:rPr>
          <w:rFonts w:ascii="Arial" w:hAnsi="Arial" w:cs="Arial"/>
          <w:color w:val="000000"/>
          <w:sz w:val="20"/>
          <w:szCs w:val="20"/>
          <w:lang w:val="es-MX"/>
        </w:rPr>
        <w:t>Mexico</w:t>
      </w:r>
      <w:proofErr w:type="spellEnd"/>
      <w:r w:rsidRPr="002B0E9F">
        <w:rPr>
          <w:rFonts w:ascii="Arial" w:hAnsi="Arial" w:cs="Arial"/>
          <w:color w:val="000000"/>
          <w:sz w:val="20"/>
          <w:szCs w:val="20"/>
          <w:lang w:val="es-MX"/>
        </w:rPr>
        <w:t xml:space="preserve"> Sept-Oct 1998. </w:t>
      </w:r>
      <w:r w:rsidRPr="002B0E9F">
        <w:rPr>
          <w:rFonts w:ascii="Arial" w:hAnsi="Arial" w:cs="Arial"/>
          <w:color w:val="000000"/>
          <w:sz w:val="20"/>
          <w:szCs w:val="20"/>
        </w:rPr>
        <w:t>SAP Certified FI-CO Consultant</w:t>
      </w:r>
    </w:p>
    <w:p w14:paraId="01FB41D8" w14:textId="1CCAE55E" w:rsidR="002B0E9F" w:rsidRPr="002B0E9F" w:rsidRDefault="002B0E9F" w:rsidP="002B0E9F">
      <w:pPr>
        <w:pStyle w:val="NormalWeb"/>
        <w:numPr>
          <w:ilvl w:val="1"/>
          <w:numId w:val="28"/>
        </w:numPr>
        <w:spacing w:before="2" w:after="2"/>
        <w:jc w:val="both"/>
        <w:rPr>
          <w:rFonts w:ascii="Arial" w:hAnsi="Arial" w:cs="Arial"/>
          <w:color w:val="000000"/>
          <w:sz w:val="20"/>
          <w:szCs w:val="20"/>
        </w:rPr>
      </w:pPr>
      <w:r w:rsidRPr="002B0E9F">
        <w:rPr>
          <w:rFonts w:ascii="Arial" w:hAnsi="Arial" w:cs="Arial"/>
          <w:color w:val="000000"/>
          <w:sz w:val="20"/>
          <w:szCs w:val="20"/>
        </w:rPr>
        <w:t>AC410 Cost Center Accounting, Mexico, Feb 1999.</w:t>
      </w:r>
    </w:p>
    <w:p w14:paraId="1F1999AB" w14:textId="2ECDF8C1" w:rsidR="002B0E9F" w:rsidRPr="002B0E9F" w:rsidRDefault="002B0E9F" w:rsidP="002B0E9F">
      <w:pPr>
        <w:pStyle w:val="NormalWeb"/>
        <w:numPr>
          <w:ilvl w:val="1"/>
          <w:numId w:val="28"/>
        </w:numPr>
        <w:spacing w:before="2" w:after="2"/>
        <w:jc w:val="both"/>
        <w:rPr>
          <w:rFonts w:ascii="Arial" w:hAnsi="Arial" w:cs="Arial"/>
          <w:color w:val="000000"/>
          <w:sz w:val="20"/>
          <w:szCs w:val="20"/>
        </w:rPr>
      </w:pPr>
      <w:r w:rsidRPr="002B0E9F">
        <w:rPr>
          <w:rFonts w:ascii="Arial" w:hAnsi="Arial" w:cs="Arial"/>
          <w:color w:val="000000"/>
          <w:sz w:val="20"/>
          <w:szCs w:val="20"/>
        </w:rPr>
        <w:t>AC415 Management of Internal Order, Argentina, Feb 1999</w:t>
      </w:r>
    </w:p>
    <w:p w14:paraId="3428F051" w14:textId="2ECCC108" w:rsidR="002B0E9F" w:rsidRPr="002B0E9F" w:rsidRDefault="002B0E9F" w:rsidP="002B0E9F">
      <w:pPr>
        <w:pStyle w:val="NormalWeb"/>
        <w:numPr>
          <w:ilvl w:val="1"/>
          <w:numId w:val="28"/>
        </w:numPr>
        <w:spacing w:before="2" w:after="2"/>
        <w:jc w:val="both"/>
        <w:rPr>
          <w:rFonts w:ascii="Arial" w:hAnsi="Arial" w:cs="Arial"/>
          <w:color w:val="000000"/>
          <w:sz w:val="20"/>
          <w:szCs w:val="20"/>
        </w:rPr>
      </w:pPr>
      <w:r w:rsidRPr="002B0E9F">
        <w:rPr>
          <w:rFonts w:ascii="Arial" w:hAnsi="Arial" w:cs="Arial"/>
          <w:color w:val="000000"/>
          <w:sz w:val="20"/>
          <w:szCs w:val="20"/>
        </w:rPr>
        <w:t>AC615 EIS I: Executive Information Systems - Basic Data, Ciudad de Mexico, Mexico, March 1998</w:t>
      </w:r>
    </w:p>
    <w:p w14:paraId="219830F0" w14:textId="00161D3D" w:rsidR="002B0E9F" w:rsidRPr="002B0E9F" w:rsidRDefault="002B0E9F" w:rsidP="002B0E9F">
      <w:pPr>
        <w:pStyle w:val="NormalWeb"/>
        <w:numPr>
          <w:ilvl w:val="1"/>
          <w:numId w:val="28"/>
        </w:numPr>
        <w:spacing w:before="2" w:after="2"/>
        <w:jc w:val="both"/>
        <w:rPr>
          <w:rFonts w:ascii="Arial" w:hAnsi="Arial" w:cs="Arial"/>
          <w:color w:val="000000"/>
          <w:sz w:val="20"/>
          <w:szCs w:val="20"/>
        </w:rPr>
      </w:pPr>
      <w:r w:rsidRPr="002B0E9F">
        <w:rPr>
          <w:rFonts w:ascii="Arial" w:hAnsi="Arial" w:cs="Arial"/>
          <w:color w:val="000000"/>
          <w:sz w:val="20"/>
          <w:szCs w:val="20"/>
        </w:rPr>
        <w:t>AC620 EIS II: Executive Information Systems - Configuration, Ciudad de Mexico, Mexico. March 1998</w:t>
      </w:r>
    </w:p>
    <w:p w14:paraId="669A3509" w14:textId="6B6C4BA7" w:rsidR="002B0E9F" w:rsidRPr="002B0E9F" w:rsidRDefault="002B0E9F" w:rsidP="002B0E9F">
      <w:pPr>
        <w:pStyle w:val="NormalWeb"/>
        <w:numPr>
          <w:ilvl w:val="1"/>
          <w:numId w:val="28"/>
        </w:numPr>
        <w:spacing w:before="2" w:after="2"/>
        <w:jc w:val="both"/>
        <w:rPr>
          <w:rFonts w:ascii="Arial" w:hAnsi="Arial" w:cs="Arial"/>
          <w:color w:val="000000"/>
          <w:sz w:val="20"/>
          <w:szCs w:val="20"/>
        </w:rPr>
      </w:pPr>
      <w:r w:rsidRPr="002B0E9F">
        <w:rPr>
          <w:rFonts w:ascii="Arial" w:hAnsi="Arial" w:cs="Arial"/>
          <w:color w:val="000000"/>
          <w:sz w:val="20"/>
          <w:szCs w:val="20"/>
        </w:rPr>
        <w:t>CA550 Inflation Management, Miami, USA, Sept. 1999</w:t>
      </w:r>
    </w:p>
    <w:p w14:paraId="44F18FE8" w14:textId="349F431A" w:rsidR="002B0E9F" w:rsidRPr="002B0E9F" w:rsidRDefault="002B0E9F" w:rsidP="002B0E9F">
      <w:pPr>
        <w:pStyle w:val="NormalWeb"/>
        <w:numPr>
          <w:ilvl w:val="1"/>
          <w:numId w:val="28"/>
        </w:numPr>
        <w:spacing w:before="2" w:after="2"/>
        <w:jc w:val="both"/>
        <w:rPr>
          <w:rFonts w:ascii="Arial" w:hAnsi="Arial" w:cs="Arial"/>
          <w:color w:val="000000"/>
          <w:sz w:val="20"/>
          <w:szCs w:val="20"/>
        </w:rPr>
      </w:pPr>
      <w:r w:rsidRPr="002B0E9F">
        <w:rPr>
          <w:rFonts w:ascii="Arial" w:hAnsi="Arial" w:cs="Arial"/>
          <w:color w:val="000000"/>
          <w:sz w:val="20"/>
          <w:szCs w:val="20"/>
        </w:rPr>
        <w:t>CA800 Structures in Project Management, Mexico Nov. 2000</w:t>
      </w:r>
    </w:p>
    <w:p w14:paraId="022A97DE" w14:textId="5CDE0041" w:rsidR="002B0E9F" w:rsidRPr="002B0E9F" w:rsidRDefault="002B0E9F" w:rsidP="002B0E9F">
      <w:pPr>
        <w:pStyle w:val="NormalWeb"/>
        <w:numPr>
          <w:ilvl w:val="1"/>
          <w:numId w:val="28"/>
        </w:numPr>
        <w:spacing w:before="2" w:after="2"/>
        <w:jc w:val="both"/>
        <w:rPr>
          <w:rFonts w:ascii="Arial" w:hAnsi="Arial" w:cs="Arial"/>
          <w:color w:val="000000"/>
          <w:sz w:val="20"/>
          <w:szCs w:val="20"/>
        </w:rPr>
      </w:pPr>
      <w:r w:rsidRPr="002B0E9F">
        <w:rPr>
          <w:rFonts w:ascii="Arial" w:hAnsi="Arial" w:cs="Arial"/>
          <w:color w:val="000000"/>
          <w:sz w:val="20"/>
          <w:szCs w:val="20"/>
        </w:rPr>
        <w:lastRenderedPageBreak/>
        <w:t>CA820 Project Management - Logistic, Mexico Nov. 2002</w:t>
      </w:r>
    </w:p>
    <w:p w14:paraId="3710D84C" w14:textId="4BBCA636" w:rsidR="002B0E9F" w:rsidRPr="002B0E9F" w:rsidRDefault="002B0E9F" w:rsidP="002B0E9F">
      <w:pPr>
        <w:pStyle w:val="NormalWeb"/>
        <w:numPr>
          <w:ilvl w:val="1"/>
          <w:numId w:val="28"/>
        </w:numPr>
        <w:spacing w:before="2" w:after="2"/>
        <w:jc w:val="both"/>
        <w:rPr>
          <w:rFonts w:ascii="Arial" w:hAnsi="Arial" w:cs="Arial"/>
          <w:color w:val="000000"/>
          <w:sz w:val="20"/>
          <w:szCs w:val="20"/>
        </w:rPr>
      </w:pPr>
      <w:r w:rsidRPr="002B0E9F">
        <w:rPr>
          <w:rFonts w:ascii="Arial" w:hAnsi="Arial" w:cs="Arial"/>
          <w:color w:val="000000"/>
          <w:sz w:val="20"/>
          <w:szCs w:val="20"/>
        </w:rPr>
        <w:t>CA830 Project Management - Accounting, Argentina Nov. 2001</w:t>
      </w:r>
    </w:p>
    <w:p w14:paraId="1C469B61" w14:textId="1F415556" w:rsidR="002B0E9F" w:rsidRPr="002B0E9F" w:rsidRDefault="002B0E9F" w:rsidP="002B0E9F">
      <w:pPr>
        <w:pStyle w:val="NormalWeb"/>
        <w:numPr>
          <w:ilvl w:val="1"/>
          <w:numId w:val="28"/>
        </w:numPr>
        <w:spacing w:before="2" w:after="2"/>
        <w:jc w:val="both"/>
        <w:rPr>
          <w:rFonts w:ascii="Arial" w:hAnsi="Arial" w:cs="Arial"/>
          <w:color w:val="000000"/>
          <w:sz w:val="20"/>
          <w:szCs w:val="20"/>
        </w:rPr>
      </w:pPr>
      <w:r w:rsidRPr="002B0E9F">
        <w:rPr>
          <w:rFonts w:ascii="Arial" w:hAnsi="Arial" w:cs="Arial"/>
          <w:color w:val="000000"/>
          <w:sz w:val="20"/>
          <w:szCs w:val="20"/>
        </w:rPr>
        <w:t>AC030 Treasury – Overview, Florida Dec. 1999</w:t>
      </w:r>
    </w:p>
    <w:p w14:paraId="5BC39275" w14:textId="2873976A" w:rsidR="002B0E9F" w:rsidRPr="002B0E9F" w:rsidRDefault="002B0E9F" w:rsidP="002B0E9F">
      <w:pPr>
        <w:pStyle w:val="NormalWeb"/>
        <w:numPr>
          <w:ilvl w:val="1"/>
          <w:numId w:val="28"/>
        </w:numPr>
        <w:spacing w:before="2" w:after="2"/>
        <w:jc w:val="both"/>
        <w:rPr>
          <w:rFonts w:ascii="Arial" w:hAnsi="Arial" w:cs="Arial"/>
          <w:color w:val="000000"/>
          <w:sz w:val="20"/>
          <w:szCs w:val="20"/>
        </w:rPr>
      </w:pPr>
      <w:r w:rsidRPr="002B0E9F">
        <w:rPr>
          <w:rFonts w:ascii="Arial" w:hAnsi="Arial" w:cs="Arial"/>
          <w:color w:val="000000"/>
          <w:sz w:val="20"/>
          <w:szCs w:val="20"/>
        </w:rPr>
        <w:t xml:space="preserve">AC100 Budget Management for </w:t>
      </w:r>
      <w:proofErr w:type="spellStart"/>
      <w:proofErr w:type="gramStart"/>
      <w:r w:rsidRPr="002B0E9F">
        <w:rPr>
          <w:rFonts w:ascii="Arial" w:hAnsi="Arial" w:cs="Arial"/>
          <w:color w:val="000000"/>
          <w:sz w:val="20"/>
          <w:szCs w:val="20"/>
        </w:rPr>
        <w:t>Non Profit</w:t>
      </w:r>
      <w:proofErr w:type="spellEnd"/>
      <w:proofErr w:type="gramEnd"/>
      <w:r w:rsidRPr="002B0E9F">
        <w:rPr>
          <w:rFonts w:ascii="Arial" w:hAnsi="Arial" w:cs="Arial"/>
          <w:color w:val="000000"/>
          <w:sz w:val="20"/>
          <w:szCs w:val="20"/>
        </w:rPr>
        <w:t xml:space="preserve"> Organizations, Washington, D.C., USA, Feb. 2001</w:t>
      </w:r>
    </w:p>
    <w:p w14:paraId="78D67183" w14:textId="758488CF" w:rsidR="002B0E9F" w:rsidRPr="002B0E9F" w:rsidRDefault="002B0E9F" w:rsidP="002B0E9F">
      <w:pPr>
        <w:pStyle w:val="NormalWeb"/>
        <w:numPr>
          <w:ilvl w:val="1"/>
          <w:numId w:val="28"/>
        </w:numPr>
        <w:spacing w:before="2" w:after="2"/>
        <w:jc w:val="both"/>
        <w:rPr>
          <w:rFonts w:ascii="Arial" w:hAnsi="Arial" w:cs="Arial"/>
          <w:color w:val="000000"/>
          <w:sz w:val="20"/>
          <w:szCs w:val="20"/>
        </w:rPr>
      </w:pPr>
      <w:r w:rsidRPr="002B0E9F">
        <w:rPr>
          <w:rFonts w:ascii="Arial" w:hAnsi="Arial" w:cs="Arial"/>
          <w:color w:val="000000"/>
          <w:sz w:val="20"/>
          <w:szCs w:val="20"/>
        </w:rPr>
        <w:t>IPS910 SAP Public Sector: Special Functions for the Public Sector, Bogotá, Colombia, May 2005</w:t>
      </w:r>
    </w:p>
    <w:p w14:paraId="55CD94B7" w14:textId="78815C17" w:rsidR="002B0E9F" w:rsidRPr="002B0E9F" w:rsidRDefault="002B0E9F" w:rsidP="002B0E9F">
      <w:pPr>
        <w:pStyle w:val="NormalWeb"/>
        <w:numPr>
          <w:ilvl w:val="1"/>
          <w:numId w:val="28"/>
        </w:numPr>
        <w:spacing w:before="2" w:after="2"/>
        <w:jc w:val="both"/>
        <w:rPr>
          <w:rFonts w:ascii="Arial" w:hAnsi="Arial" w:cs="Arial"/>
          <w:color w:val="000000"/>
          <w:sz w:val="20"/>
          <w:szCs w:val="20"/>
        </w:rPr>
      </w:pPr>
      <w:r w:rsidRPr="002B0E9F">
        <w:rPr>
          <w:rFonts w:ascii="Arial" w:hAnsi="Arial" w:cs="Arial"/>
          <w:color w:val="000000"/>
          <w:sz w:val="20"/>
          <w:szCs w:val="20"/>
        </w:rPr>
        <w:t>IPS510 SAP Tax &amp; Revenue Management, Bogotá, Colombia, May 2003</w:t>
      </w:r>
    </w:p>
    <w:p w14:paraId="4ACF207F" w14:textId="15B6D7F8" w:rsidR="002B0E9F" w:rsidRPr="002B0E9F" w:rsidRDefault="002B0E9F" w:rsidP="002B0E9F">
      <w:pPr>
        <w:pStyle w:val="NormalWeb"/>
        <w:numPr>
          <w:ilvl w:val="1"/>
          <w:numId w:val="28"/>
        </w:numPr>
        <w:spacing w:before="2" w:after="2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proofErr w:type="spellStart"/>
      <w:r w:rsidRPr="002B0E9F">
        <w:rPr>
          <w:rFonts w:ascii="Arial" w:hAnsi="Arial" w:cs="Arial"/>
          <w:color w:val="000000"/>
          <w:sz w:val="20"/>
          <w:szCs w:val="20"/>
          <w:lang w:val="es-MX"/>
        </w:rPr>
        <w:t>Magnetic</w:t>
      </w:r>
      <w:proofErr w:type="spellEnd"/>
      <w:r w:rsidRPr="002B0E9F">
        <w:rPr>
          <w:rFonts w:ascii="Arial" w:hAnsi="Arial" w:cs="Arial"/>
          <w:color w:val="000000"/>
          <w:sz w:val="20"/>
          <w:szCs w:val="20"/>
          <w:lang w:val="es-MX"/>
        </w:rPr>
        <w:t xml:space="preserve"> Media, SAP Andina y del Caribe, Bogotá, Colombia, March 2004</w:t>
      </w:r>
    </w:p>
    <w:p w14:paraId="108B1FE6" w14:textId="2287F114" w:rsidR="002B0E9F" w:rsidRPr="002B0E9F" w:rsidRDefault="002B0E9F" w:rsidP="002B0E9F">
      <w:pPr>
        <w:pStyle w:val="NormalWeb"/>
        <w:numPr>
          <w:ilvl w:val="1"/>
          <w:numId w:val="28"/>
        </w:numPr>
        <w:spacing w:before="2" w:beforeAutospacing="0" w:after="2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2B0E9F">
        <w:rPr>
          <w:rFonts w:ascii="Arial" w:hAnsi="Arial" w:cs="Arial"/>
          <w:color w:val="000000"/>
          <w:sz w:val="20"/>
          <w:szCs w:val="20"/>
        </w:rPr>
        <w:t>AC660 - EC-CS: Consolidation Functions, Mexico City, May 2009</w:t>
      </w:r>
    </w:p>
    <w:p w14:paraId="75C6FDA9" w14:textId="77777777" w:rsidR="00B20F05" w:rsidRDefault="00B20F05" w:rsidP="00964ACE">
      <w:pPr>
        <w:pStyle w:val="Subheading0"/>
        <w:spacing w:before="240" w:after="240" w:line="240" w:lineRule="auto"/>
        <w:rPr>
          <w:color w:val="5F249F"/>
          <w:sz w:val="24"/>
        </w:rPr>
      </w:pPr>
    </w:p>
    <w:p w14:paraId="65CD413A" w14:textId="77777777" w:rsidR="00964ACE" w:rsidRDefault="00964ACE" w:rsidP="00964ACE">
      <w:pPr>
        <w:pStyle w:val="Subheading0"/>
        <w:spacing w:before="240" w:after="240" w:line="240" w:lineRule="auto"/>
        <w:rPr>
          <w:color w:val="5F249F"/>
          <w:sz w:val="24"/>
          <w:lang w:val="es-MX"/>
        </w:rPr>
      </w:pPr>
      <w:proofErr w:type="spellStart"/>
      <w:r w:rsidRPr="00B20F05">
        <w:rPr>
          <w:color w:val="5F249F"/>
          <w:sz w:val="24"/>
          <w:lang w:val="es-MX"/>
        </w:rPr>
        <w:t>Education</w:t>
      </w:r>
      <w:proofErr w:type="spellEnd"/>
    </w:p>
    <w:p w14:paraId="427F68AC" w14:textId="77777777" w:rsidR="00DA1D52" w:rsidRDefault="00DA1D52" w:rsidP="00DA1D52">
      <w:pPr>
        <w:pStyle w:val="ListParagraph"/>
        <w:widowControl w:val="0"/>
        <w:numPr>
          <w:ilvl w:val="0"/>
          <w:numId w:val="37"/>
        </w:numPr>
        <w:tabs>
          <w:tab w:val="left" w:pos="947"/>
          <w:tab w:val="left" w:pos="948"/>
        </w:tabs>
        <w:autoSpaceDE w:val="0"/>
        <w:autoSpaceDN w:val="0"/>
        <w:spacing w:before="192" w:line="255" w:lineRule="exact"/>
        <w:ind w:left="948"/>
        <w:contextualSpacing w:val="0"/>
      </w:pPr>
      <w:proofErr w:type="gramStart"/>
      <w:r>
        <w:t>Master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Management</w:t>
      </w:r>
      <w:proofErr w:type="gramEnd"/>
      <w:r>
        <w:t>.</w:t>
      </w:r>
      <w:r>
        <w:rPr>
          <w:spacing w:val="-4"/>
        </w:rPr>
        <w:t xml:space="preserve"> </w:t>
      </w:r>
      <w:r>
        <w:t>MIM</w:t>
      </w:r>
      <w:r>
        <w:rPr>
          <w:spacing w:val="-3"/>
        </w:rPr>
        <w:t xml:space="preserve"> </w:t>
      </w:r>
      <w:r>
        <w:t>(Candidate).</w:t>
      </w:r>
    </w:p>
    <w:p w14:paraId="2CDF54C5" w14:textId="77777777" w:rsidR="00DA1D52" w:rsidRDefault="00DA1D52" w:rsidP="00DA1D52">
      <w:pPr>
        <w:pStyle w:val="ListParagraph"/>
        <w:widowControl w:val="0"/>
        <w:numPr>
          <w:ilvl w:val="0"/>
          <w:numId w:val="37"/>
        </w:numPr>
        <w:tabs>
          <w:tab w:val="left" w:pos="947"/>
          <w:tab w:val="left" w:pos="948"/>
        </w:tabs>
        <w:autoSpaceDE w:val="0"/>
        <w:autoSpaceDN w:val="0"/>
        <w:ind w:left="948"/>
        <w:contextualSpacing w:val="0"/>
      </w:pPr>
      <w:r>
        <w:t>Master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Administration.</w:t>
      </w:r>
      <w:r>
        <w:rPr>
          <w:spacing w:val="-3"/>
        </w:rPr>
        <w:t xml:space="preserve"> </w:t>
      </w:r>
      <w:r>
        <w:t>MBA.</w:t>
      </w:r>
      <w:r>
        <w:rPr>
          <w:spacing w:val="-4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Finance,</w:t>
      </w:r>
      <w:r>
        <w:rPr>
          <w:spacing w:val="-2"/>
        </w:rPr>
        <w:t xml:space="preserve"> </w:t>
      </w:r>
      <w:r>
        <w:t>Minor</w:t>
      </w:r>
      <w:r>
        <w:rPr>
          <w:spacing w:val="-3"/>
        </w:rPr>
        <w:t xml:space="preserve"> </w:t>
      </w:r>
      <w:r>
        <w:t>Accounting.</w:t>
      </w:r>
    </w:p>
    <w:p w14:paraId="0EC3CB95" w14:textId="77777777" w:rsidR="00DA1D52" w:rsidRDefault="00DA1D52" w:rsidP="00DA1D52">
      <w:pPr>
        <w:pStyle w:val="ListParagraph"/>
        <w:widowControl w:val="0"/>
        <w:numPr>
          <w:ilvl w:val="0"/>
          <w:numId w:val="37"/>
        </w:numPr>
        <w:tabs>
          <w:tab w:val="left" w:pos="947"/>
          <w:tab w:val="left" w:pos="948"/>
        </w:tabs>
        <w:autoSpaceDE w:val="0"/>
        <w:autoSpaceDN w:val="0"/>
        <w:spacing w:before="1"/>
        <w:ind w:left="948" w:right="226"/>
        <w:contextualSpacing w:val="0"/>
      </w:pPr>
      <w:r>
        <w:t>I´m also has attended to various professional</w:t>
      </w:r>
      <w:r>
        <w:rPr>
          <w:spacing w:val="1"/>
        </w:rPr>
        <w:t xml:space="preserve"> </w:t>
      </w:r>
      <w:r>
        <w:t>courses on Forecasting Techniques,</w:t>
      </w:r>
      <w:r>
        <w:rPr>
          <w:spacing w:val="1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Systems,</w:t>
      </w:r>
      <w:r>
        <w:rPr>
          <w:spacing w:val="-3"/>
        </w:rPr>
        <w:t xml:space="preserve"> </w:t>
      </w:r>
      <w:r>
        <w:t>Negotiation</w:t>
      </w:r>
      <w:r>
        <w:rPr>
          <w:spacing w:val="-4"/>
        </w:rPr>
        <w:t xml:space="preserve"> </w:t>
      </w:r>
      <w:r>
        <w:t>Techniques,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Gender</w:t>
      </w:r>
      <w:r>
        <w:rPr>
          <w:spacing w:val="-3"/>
        </w:rPr>
        <w:t xml:space="preserve"> </w:t>
      </w:r>
      <w:r>
        <w:t>Studies, Project</w:t>
      </w:r>
      <w:r>
        <w:rPr>
          <w:spacing w:val="-2"/>
        </w:rPr>
        <w:t xml:space="preserve"> </w:t>
      </w:r>
      <w:r>
        <w:t>Administration, Total Quality</w:t>
      </w:r>
      <w:r>
        <w:rPr>
          <w:spacing w:val="-2"/>
        </w:rPr>
        <w:t xml:space="preserve"> </w:t>
      </w:r>
      <w:r>
        <w:t>Management.</w:t>
      </w:r>
    </w:p>
    <w:p w14:paraId="41AC6690" w14:textId="77777777" w:rsidR="00964ACE" w:rsidRPr="006164E7" w:rsidRDefault="00964ACE" w:rsidP="00964ACE">
      <w:pPr>
        <w:pStyle w:val="Subheading0"/>
        <w:spacing w:before="240" w:after="240" w:line="240" w:lineRule="auto"/>
        <w:rPr>
          <w:color w:val="5F249F"/>
          <w:sz w:val="24"/>
        </w:rPr>
      </w:pPr>
      <w:r w:rsidRPr="006164E7">
        <w:rPr>
          <w:color w:val="5F249F"/>
          <w:sz w:val="24"/>
        </w:rPr>
        <w:t>Languages</w:t>
      </w:r>
    </w:p>
    <w:p w14:paraId="63ECE92D" w14:textId="2D14D27D" w:rsidR="00DA1D52" w:rsidRPr="00DA1D52" w:rsidRDefault="00DA1D52" w:rsidP="00DA1D52">
      <w:pPr>
        <w:pStyle w:val="ListParagraph"/>
        <w:widowControl w:val="0"/>
        <w:numPr>
          <w:ilvl w:val="0"/>
          <w:numId w:val="38"/>
        </w:numPr>
        <w:tabs>
          <w:tab w:val="left" w:pos="479"/>
          <w:tab w:val="left" w:pos="480"/>
        </w:tabs>
        <w:autoSpaceDE w:val="0"/>
        <w:autoSpaceDN w:val="0"/>
        <w:contextualSpacing w:val="0"/>
        <w:rPr>
          <w:b/>
          <w:bCs/>
        </w:rPr>
      </w:pPr>
      <w:r w:rsidRPr="00DA1D52">
        <w:rPr>
          <w:b/>
          <w:bCs/>
        </w:rPr>
        <w:t>Spanish</w:t>
      </w:r>
      <w:r w:rsidRPr="00DA1D52">
        <w:rPr>
          <w:b/>
          <w:bCs/>
          <w:spacing w:val="-2"/>
        </w:rPr>
        <w:t xml:space="preserve"> </w:t>
      </w:r>
      <w:r w:rsidRPr="00DA1D52">
        <w:rPr>
          <w:b/>
          <w:bCs/>
        </w:rPr>
        <w:t>–</w:t>
      </w:r>
      <w:r w:rsidRPr="00DA1D52">
        <w:rPr>
          <w:b/>
          <w:bCs/>
          <w:spacing w:val="-2"/>
        </w:rPr>
        <w:t xml:space="preserve"> </w:t>
      </w:r>
      <w:r w:rsidRPr="00DA1D52">
        <w:rPr>
          <w:b/>
          <w:bCs/>
        </w:rPr>
        <w:t>Native</w:t>
      </w:r>
    </w:p>
    <w:p w14:paraId="12BA4A14" w14:textId="77777777" w:rsidR="00DA1D52" w:rsidRPr="00DA1D52" w:rsidRDefault="00DA1D52" w:rsidP="00DA1D52">
      <w:pPr>
        <w:pStyle w:val="ListParagraph"/>
        <w:widowControl w:val="0"/>
        <w:numPr>
          <w:ilvl w:val="0"/>
          <w:numId w:val="38"/>
        </w:numPr>
        <w:tabs>
          <w:tab w:val="left" w:pos="479"/>
          <w:tab w:val="left" w:pos="480"/>
        </w:tabs>
        <w:autoSpaceDE w:val="0"/>
        <w:autoSpaceDN w:val="0"/>
        <w:spacing w:before="1"/>
        <w:contextualSpacing w:val="0"/>
        <w:rPr>
          <w:b/>
          <w:bCs/>
        </w:rPr>
      </w:pPr>
      <w:r w:rsidRPr="00DA1D52">
        <w:rPr>
          <w:b/>
          <w:bCs/>
        </w:rPr>
        <w:t>English</w:t>
      </w:r>
      <w:r w:rsidRPr="00DA1D52">
        <w:rPr>
          <w:b/>
          <w:bCs/>
          <w:spacing w:val="-3"/>
        </w:rPr>
        <w:t xml:space="preserve"> </w:t>
      </w:r>
      <w:r w:rsidRPr="00DA1D52">
        <w:rPr>
          <w:b/>
          <w:bCs/>
        </w:rPr>
        <w:t>–</w:t>
      </w:r>
      <w:r w:rsidRPr="00DA1D52">
        <w:rPr>
          <w:b/>
          <w:bCs/>
          <w:spacing w:val="40"/>
        </w:rPr>
        <w:t xml:space="preserve"> </w:t>
      </w:r>
      <w:r w:rsidRPr="00DA1D52">
        <w:rPr>
          <w:b/>
          <w:bCs/>
        </w:rPr>
        <w:t>Fluent</w:t>
      </w:r>
    </w:p>
    <w:p w14:paraId="05BDA865" w14:textId="0FB895DE" w:rsidR="00964ACE" w:rsidRPr="00535D8C" w:rsidRDefault="00964ACE" w:rsidP="00DA1D52">
      <w:pPr>
        <w:spacing w:before="120" w:after="120"/>
        <w:rPr>
          <w:rFonts w:cs="Arial"/>
        </w:rPr>
      </w:pPr>
    </w:p>
    <w:p w14:paraId="57F1D71F" w14:textId="38F38702" w:rsidR="00277782" w:rsidRDefault="00DA1D52">
      <w:pPr>
        <w:rPr>
          <w:b/>
          <w:bCs/>
          <w:color w:val="7030A0"/>
          <w:sz w:val="24"/>
          <w:szCs w:val="24"/>
        </w:rPr>
      </w:pPr>
      <w:r w:rsidRPr="00DA1D52">
        <w:rPr>
          <w:b/>
          <w:bCs/>
          <w:color w:val="7030A0"/>
          <w:sz w:val="24"/>
          <w:szCs w:val="24"/>
        </w:rPr>
        <w:t>Publi</w:t>
      </w:r>
      <w:r>
        <w:rPr>
          <w:b/>
          <w:bCs/>
          <w:color w:val="7030A0"/>
          <w:sz w:val="24"/>
          <w:szCs w:val="24"/>
        </w:rPr>
        <w:t>c</w:t>
      </w:r>
      <w:r w:rsidRPr="00DA1D52">
        <w:rPr>
          <w:b/>
          <w:bCs/>
          <w:color w:val="7030A0"/>
          <w:sz w:val="24"/>
          <w:szCs w:val="24"/>
        </w:rPr>
        <w:t>ations</w:t>
      </w:r>
    </w:p>
    <w:p w14:paraId="1D285C74" w14:textId="77777777" w:rsidR="00DA1D52" w:rsidRDefault="00DA1D52">
      <w:pPr>
        <w:rPr>
          <w:b/>
          <w:bCs/>
          <w:color w:val="7030A0"/>
          <w:sz w:val="24"/>
          <w:szCs w:val="24"/>
        </w:rPr>
      </w:pPr>
    </w:p>
    <w:p w14:paraId="0DC4AF58" w14:textId="4294E381" w:rsidR="00DA1D52" w:rsidRPr="00D63871" w:rsidRDefault="00DA1D52" w:rsidP="00DA1D52">
      <w:pPr>
        <w:pStyle w:val="BodyText"/>
        <w:ind w:left="228" w:right="659"/>
        <w:rPr>
          <w:lang w:val="es-MX"/>
        </w:rPr>
      </w:pPr>
      <w:proofErr w:type="spellStart"/>
      <w:r>
        <w:rPr>
          <w:lang w:val="es-MX"/>
        </w:rPr>
        <w:t>February</w:t>
      </w:r>
      <w:proofErr w:type="spellEnd"/>
      <w:r>
        <w:rPr>
          <w:lang w:val="es-MX"/>
        </w:rPr>
        <w:t xml:space="preserve"> 1992   |    </w:t>
      </w:r>
      <w:r w:rsidRPr="00D63871">
        <w:rPr>
          <w:lang w:val="es-MX"/>
        </w:rPr>
        <w:t>Promoción de la Participación de la Mujer en la Formación Técnica y Profesional: Informe sobre</w:t>
      </w:r>
      <w:r w:rsidRPr="00D63871">
        <w:rPr>
          <w:spacing w:val="-44"/>
          <w:lang w:val="es-MX"/>
        </w:rPr>
        <w:t xml:space="preserve"> </w:t>
      </w:r>
      <w:r w:rsidRPr="00D63871">
        <w:rPr>
          <w:lang w:val="es-MX"/>
        </w:rPr>
        <w:t>México</w:t>
      </w:r>
    </w:p>
    <w:p w14:paraId="4D8780C9" w14:textId="77777777" w:rsidR="00DA1D52" w:rsidRPr="00D63871" w:rsidRDefault="00DA1D52" w:rsidP="00DA1D52">
      <w:pPr>
        <w:pStyle w:val="BodyText"/>
        <w:rPr>
          <w:lang w:val="es-MX"/>
        </w:rPr>
      </w:pPr>
    </w:p>
    <w:p w14:paraId="6264733D" w14:textId="1769A680" w:rsidR="00DA1D52" w:rsidRPr="00D63871" w:rsidRDefault="00DA1D52" w:rsidP="00DA1D52">
      <w:pPr>
        <w:pStyle w:val="BodyText"/>
        <w:ind w:left="228"/>
        <w:rPr>
          <w:lang w:val="es-MX"/>
        </w:rPr>
      </w:pPr>
      <w:r>
        <w:rPr>
          <w:lang w:val="es-MX"/>
        </w:rPr>
        <w:t xml:space="preserve">March 2002   |   </w:t>
      </w:r>
      <w:r w:rsidRPr="00D63871">
        <w:rPr>
          <w:lang w:val="es-MX"/>
        </w:rPr>
        <w:t>Análisis</w:t>
      </w:r>
      <w:r w:rsidRPr="00D63871">
        <w:rPr>
          <w:spacing w:val="-2"/>
          <w:lang w:val="es-MX"/>
        </w:rPr>
        <w:t xml:space="preserve"> </w:t>
      </w:r>
      <w:r w:rsidRPr="00D63871">
        <w:rPr>
          <w:lang w:val="es-MX"/>
        </w:rPr>
        <w:t>del</w:t>
      </w:r>
      <w:r w:rsidRPr="00D63871">
        <w:rPr>
          <w:spacing w:val="-3"/>
          <w:lang w:val="es-MX"/>
        </w:rPr>
        <w:t xml:space="preserve"> </w:t>
      </w:r>
      <w:r w:rsidRPr="00D63871">
        <w:rPr>
          <w:lang w:val="es-MX"/>
        </w:rPr>
        <w:t>Costeo</w:t>
      </w:r>
      <w:r w:rsidRPr="00D63871">
        <w:rPr>
          <w:spacing w:val="-2"/>
          <w:lang w:val="es-MX"/>
        </w:rPr>
        <w:t xml:space="preserve"> </w:t>
      </w:r>
      <w:r w:rsidRPr="00D63871">
        <w:rPr>
          <w:lang w:val="es-MX"/>
        </w:rPr>
        <w:t>de</w:t>
      </w:r>
      <w:r w:rsidRPr="00D63871">
        <w:rPr>
          <w:spacing w:val="-2"/>
          <w:lang w:val="es-MX"/>
        </w:rPr>
        <w:t xml:space="preserve"> </w:t>
      </w:r>
      <w:r w:rsidRPr="00D63871">
        <w:rPr>
          <w:lang w:val="es-MX"/>
        </w:rPr>
        <w:t>la</w:t>
      </w:r>
      <w:r w:rsidRPr="00D63871">
        <w:rPr>
          <w:spacing w:val="-4"/>
          <w:lang w:val="es-MX"/>
        </w:rPr>
        <w:t xml:space="preserve"> </w:t>
      </w:r>
      <w:r w:rsidRPr="00D63871">
        <w:rPr>
          <w:lang w:val="es-MX"/>
        </w:rPr>
        <w:t>Producción</w:t>
      </w:r>
      <w:r w:rsidRPr="00D63871">
        <w:rPr>
          <w:spacing w:val="-2"/>
          <w:lang w:val="es-MX"/>
        </w:rPr>
        <w:t xml:space="preserve"> </w:t>
      </w:r>
      <w:r w:rsidRPr="00D63871">
        <w:rPr>
          <w:lang w:val="es-MX"/>
        </w:rPr>
        <w:t>en</w:t>
      </w:r>
      <w:r w:rsidRPr="00D63871">
        <w:rPr>
          <w:spacing w:val="-2"/>
          <w:lang w:val="es-MX"/>
        </w:rPr>
        <w:t xml:space="preserve"> </w:t>
      </w:r>
      <w:r w:rsidRPr="00D63871">
        <w:rPr>
          <w:lang w:val="es-MX"/>
        </w:rPr>
        <w:t>la</w:t>
      </w:r>
      <w:r w:rsidRPr="00D63871">
        <w:rPr>
          <w:spacing w:val="-1"/>
          <w:lang w:val="es-MX"/>
        </w:rPr>
        <w:t xml:space="preserve"> </w:t>
      </w:r>
      <w:r w:rsidRPr="00D63871">
        <w:rPr>
          <w:lang w:val="es-MX"/>
        </w:rPr>
        <w:t>industria</w:t>
      </w:r>
      <w:r w:rsidRPr="00D63871">
        <w:rPr>
          <w:spacing w:val="-4"/>
          <w:lang w:val="es-MX"/>
        </w:rPr>
        <w:t xml:space="preserve"> </w:t>
      </w:r>
      <w:r w:rsidRPr="00D63871">
        <w:rPr>
          <w:lang w:val="es-MX"/>
        </w:rPr>
        <w:t>Manufacturera</w:t>
      </w:r>
    </w:p>
    <w:p w14:paraId="11F9D881" w14:textId="77777777" w:rsidR="00DA1D52" w:rsidRPr="00DA1D52" w:rsidRDefault="00DA1D52">
      <w:pPr>
        <w:rPr>
          <w:b/>
          <w:bCs/>
          <w:color w:val="7030A0"/>
          <w:sz w:val="24"/>
          <w:szCs w:val="24"/>
          <w:lang w:val="es-MX"/>
        </w:rPr>
      </w:pPr>
    </w:p>
    <w:sectPr w:rsidR="00DA1D52" w:rsidRPr="00DA1D52" w:rsidSect="005E31F5">
      <w:headerReference w:type="default" r:id="rId11"/>
      <w:footerReference w:type="default" r:id="rId12"/>
      <w:pgSz w:w="12240" w:h="15840" w:code="1"/>
      <w:pgMar w:top="1440" w:right="720" w:bottom="1440" w:left="144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1C0FA" w14:textId="77777777" w:rsidR="00D60898" w:rsidRDefault="00D60898" w:rsidP="005200EA">
      <w:r>
        <w:separator/>
      </w:r>
    </w:p>
  </w:endnote>
  <w:endnote w:type="continuationSeparator" w:id="0">
    <w:p w14:paraId="36E208AB" w14:textId="77777777" w:rsidR="00D60898" w:rsidRDefault="00D60898" w:rsidP="00520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36205" w14:textId="7418D957" w:rsidR="00277782" w:rsidRDefault="00FF1AF4" w:rsidP="00503801">
    <w:pPr>
      <w:pStyle w:val="Footer"/>
    </w:pPr>
    <w:r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B46228F" wp14:editId="4CA8D38A">
              <wp:simplePos x="0" y="0"/>
              <wp:positionH relativeFrom="column">
                <wp:posOffset>5904865</wp:posOffset>
              </wp:positionH>
              <wp:positionV relativeFrom="paragraph">
                <wp:posOffset>-48895</wp:posOffset>
              </wp:positionV>
              <wp:extent cx="306705" cy="1404620"/>
              <wp:effectExtent l="0" t="0" r="0" b="5715"/>
              <wp:wrapSquare wrapText="bothSides"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7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92A512" w14:textId="77777777" w:rsidR="00277782" w:rsidRDefault="00000000" w:rsidP="005E31F5">
                          <w:pPr>
                            <w:pStyle w:val="Footer"/>
                            <w:ind w:right="-1710"/>
                          </w:pPr>
                          <w:sdt>
                            <w:sdtPr>
                              <w:id w:val="1434553841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Style w:val="PageNumber"/>
                                <w:sz w:val="18"/>
                                <w:szCs w:val="18"/>
                              </w:rPr>
                            </w:sdtEndPr>
                            <w:sdtContent>
                              <w:r w:rsidR="00FF1AF4" w:rsidRPr="001C68A8"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 w:rsidR="00FF1AF4" w:rsidRPr="001C68A8">
                                <w:rPr>
                                  <w:rStyle w:val="PageNumber"/>
                                </w:rPr>
                                <w:instrText xml:space="preserve"> PAGE   \* MERGEFORMAT </w:instrText>
                              </w:r>
                              <w:r w:rsidR="00FF1AF4" w:rsidRPr="001C68A8"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 w:rsidR="00FF1AF4">
                                <w:rPr>
                                  <w:rStyle w:val="PageNumber"/>
                                  <w:noProof/>
                                </w:rPr>
                                <w:t>2</w:t>
                              </w:r>
                              <w:r w:rsidR="00FF1AF4" w:rsidRPr="001C68A8"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B46228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464.95pt;margin-top:-3.85pt;width:24.1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" filled="f" stroked="f">
              <v:textbox style="mso-fit-shape-to-text:t">
                <w:txbxContent>
                  <w:p w14:paraId="6192A512" w14:textId="77777777" w:rsidR="00277782" w:rsidRDefault="00000000" w:rsidP="005E31F5">
                    <w:pPr>
                      <w:pStyle w:val="Footer"/>
                      <w:ind w:right="-1710"/>
                    </w:pPr>
                    <w:sdt>
                      <w:sdtPr>
                        <w:id w:val="1434553841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Style w:val="PageNumber"/>
                          <w:sz w:val="18"/>
                          <w:szCs w:val="18"/>
                        </w:rPr>
                      </w:sdtEndPr>
                      <w:sdtContent>
                        <w:r w:rsidR="00FF1AF4" w:rsidRPr="001C68A8">
                          <w:rPr>
                            <w:rStyle w:val="PageNumber"/>
                          </w:rPr>
                          <w:fldChar w:fldCharType="begin"/>
                        </w:r>
                        <w:r w:rsidR="00FF1AF4" w:rsidRPr="001C68A8">
                          <w:rPr>
                            <w:rStyle w:val="PageNumber"/>
                          </w:rPr>
                          <w:instrText xml:space="preserve"> PAGE   \* MERGEFORMAT </w:instrText>
                        </w:r>
                        <w:r w:rsidR="00FF1AF4" w:rsidRPr="001C68A8">
                          <w:rPr>
                            <w:rStyle w:val="PageNumber"/>
                          </w:rPr>
                          <w:fldChar w:fldCharType="separate"/>
                        </w:r>
                        <w:r w:rsidR="00FF1AF4">
                          <w:rPr>
                            <w:rStyle w:val="PageNumber"/>
                            <w:noProof/>
                          </w:rPr>
                          <w:t>2</w:t>
                        </w:r>
                        <w:r w:rsidR="00FF1AF4" w:rsidRPr="001C68A8">
                          <w:rPr>
                            <w:rStyle w:val="PageNumber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C83E43" wp14:editId="34093DBF">
              <wp:simplePos x="0" y="0"/>
              <wp:positionH relativeFrom="column">
                <wp:posOffset>-333375</wp:posOffset>
              </wp:positionH>
              <wp:positionV relativeFrom="paragraph">
                <wp:posOffset>-50800</wp:posOffset>
              </wp:positionV>
              <wp:extent cx="3630930" cy="1404620"/>
              <wp:effectExtent l="0" t="0" r="0" b="1905"/>
              <wp:wrapSquare wrapText="bothSides"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747642" w14:textId="77777777" w:rsidR="00277782" w:rsidRDefault="00FF1AF4" w:rsidP="00794490">
                          <w:pPr>
                            <w:pStyle w:val="Footer"/>
                          </w:pPr>
                          <w:r>
                            <w:t>All rights reserved. DXC Confidential Information.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3C83E43" id="Text Box 2" o:spid="_x0000_s1027" type="#_x0000_t202" style="position:absolute;margin-left:-26.25pt;margin-top:-4pt;width:285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" filled="f" stroked="f">
              <v:textbox style="mso-fit-shape-to-text:t">
                <w:txbxContent>
                  <w:p w14:paraId="3D747642" w14:textId="77777777" w:rsidR="00277782" w:rsidRDefault="00FF1AF4" w:rsidP="00794490">
                    <w:pPr>
                      <w:pStyle w:val="Footer"/>
                    </w:pPr>
                    <w:r>
                      <w:t>All rights reserved. DXC Confidential Information.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 xml:space="preserve">Revision Date: </w:t>
    </w:r>
    <w:r w:rsidR="00457912">
      <w:t>May</w:t>
    </w:r>
    <w:r w:rsidR="00970218">
      <w:t xml:space="preserve"> </w:t>
    </w:r>
    <w:r w:rsidR="00457912">
      <w:t>16</w:t>
    </w:r>
    <w:r w:rsidR="004C4E92">
      <w:t>, 202</w:t>
    </w:r>
    <w:r w:rsidR="00457912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5D2C5" w14:textId="77777777" w:rsidR="00D60898" w:rsidRDefault="00D60898" w:rsidP="005200EA">
      <w:r>
        <w:separator/>
      </w:r>
    </w:p>
  </w:footnote>
  <w:footnote w:type="continuationSeparator" w:id="0">
    <w:p w14:paraId="71ECD2A8" w14:textId="77777777" w:rsidR="00D60898" w:rsidRDefault="00D60898" w:rsidP="00520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BB1E0" w14:textId="5143947F" w:rsidR="00277782" w:rsidRPr="00A71854" w:rsidRDefault="006164E7" w:rsidP="006164E7">
    <w:pPr>
      <w:pStyle w:val="HeaderleftWMargin"/>
      <w:spacing w:before="120"/>
      <w:ind w:left="-180"/>
      <w:rPr>
        <w:b/>
        <w:bCs/>
        <w:sz w:val="28"/>
        <w:szCs w:val="32"/>
      </w:rPr>
    </w:pPr>
    <w:r>
      <w:rPr>
        <w:b/>
        <w:bCs/>
        <w:noProof/>
        <w:sz w:val="28"/>
        <w:szCs w:val="32"/>
      </w:rPr>
      <w:drawing>
        <wp:inline distT="0" distB="0" distL="0" distR="0" wp14:anchorId="28A4B57D" wp14:editId="262B0913">
          <wp:extent cx="1078302" cy="716092"/>
          <wp:effectExtent l="0" t="0" r="0" b="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522" cy="7268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6179"/>
    <w:multiLevelType w:val="hybridMultilevel"/>
    <w:tmpl w:val="7856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A020B"/>
    <w:multiLevelType w:val="hybridMultilevel"/>
    <w:tmpl w:val="F3CEE4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42A88"/>
    <w:multiLevelType w:val="hybridMultilevel"/>
    <w:tmpl w:val="BCF6A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E5EB9"/>
    <w:multiLevelType w:val="hybridMultilevel"/>
    <w:tmpl w:val="660E943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C40EF"/>
    <w:multiLevelType w:val="hybridMultilevel"/>
    <w:tmpl w:val="CA547D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F533D"/>
    <w:multiLevelType w:val="hybridMultilevel"/>
    <w:tmpl w:val="449CA8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16370"/>
    <w:multiLevelType w:val="hybridMultilevel"/>
    <w:tmpl w:val="23F49A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34DF4"/>
    <w:multiLevelType w:val="hybridMultilevel"/>
    <w:tmpl w:val="97C291EC"/>
    <w:lvl w:ilvl="0" w:tplc="B62059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1747"/>
    <w:multiLevelType w:val="hybridMultilevel"/>
    <w:tmpl w:val="9A60036C"/>
    <w:lvl w:ilvl="0" w:tplc="D5D25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A2711"/>
    <w:multiLevelType w:val="hybridMultilevel"/>
    <w:tmpl w:val="DEA023BC"/>
    <w:lvl w:ilvl="0" w:tplc="2B48E154">
      <w:numFmt w:val="bullet"/>
      <w:lvlText w:val=""/>
      <w:lvlJc w:val="left"/>
      <w:pPr>
        <w:ind w:left="93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BF273E8">
      <w:numFmt w:val="bullet"/>
      <w:lvlText w:val=""/>
      <w:lvlJc w:val="left"/>
      <w:pPr>
        <w:ind w:left="3247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1B2245D2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3" w:tplc="09D81A68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4" w:tplc="713224DE">
      <w:numFmt w:val="bullet"/>
      <w:lvlText w:val="•"/>
      <w:lvlJc w:val="left"/>
      <w:pPr>
        <w:ind w:left="4581" w:hanging="360"/>
      </w:pPr>
      <w:rPr>
        <w:rFonts w:hint="default"/>
        <w:lang w:val="en-US" w:eastAsia="en-US" w:bidi="ar-SA"/>
      </w:rPr>
    </w:lvl>
    <w:lvl w:ilvl="5" w:tplc="DE24C67A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6" w:tplc="A9C8C792"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ar-SA"/>
      </w:rPr>
    </w:lvl>
    <w:lvl w:ilvl="7" w:tplc="AD52B872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 w:tplc="938AB06C">
      <w:numFmt w:val="bullet"/>
      <w:lvlText w:val="•"/>
      <w:lvlJc w:val="left"/>
      <w:pPr>
        <w:ind w:left="726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7423A48"/>
    <w:multiLevelType w:val="hybridMultilevel"/>
    <w:tmpl w:val="47E46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C4E0E"/>
    <w:multiLevelType w:val="hybridMultilevel"/>
    <w:tmpl w:val="597C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509D1"/>
    <w:multiLevelType w:val="hybridMultilevel"/>
    <w:tmpl w:val="AF141E24"/>
    <w:lvl w:ilvl="0" w:tplc="BBA8C2E2">
      <w:numFmt w:val="bullet"/>
      <w:lvlText w:val=""/>
      <w:lvlJc w:val="left"/>
      <w:pPr>
        <w:ind w:left="50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B084084">
      <w:numFmt w:val="bullet"/>
      <w:lvlText w:val="•"/>
      <w:lvlJc w:val="left"/>
      <w:pPr>
        <w:ind w:left="3990" w:hanging="360"/>
      </w:pPr>
      <w:rPr>
        <w:lang w:val="en-US" w:eastAsia="en-US" w:bidi="ar-SA"/>
      </w:rPr>
    </w:lvl>
    <w:lvl w:ilvl="2" w:tplc="5498A914">
      <w:numFmt w:val="bullet"/>
      <w:lvlText w:val="•"/>
      <w:lvlJc w:val="left"/>
      <w:pPr>
        <w:ind w:left="4760" w:hanging="360"/>
      </w:pPr>
      <w:rPr>
        <w:lang w:val="en-US" w:eastAsia="en-US" w:bidi="ar-SA"/>
      </w:rPr>
    </w:lvl>
    <w:lvl w:ilvl="3" w:tplc="D1C02E08">
      <w:numFmt w:val="bullet"/>
      <w:lvlText w:val="•"/>
      <w:lvlJc w:val="left"/>
      <w:pPr>
        <w:ind w:left="5530" w:hanging="360"/>
      </w:pPr>
      <w:rPr>
        <w:lang w:val="en-US" w:eastAsia="en-US" w:bidi="ar-SA"/>
      </w:rPr>
    </w:lvl>
    <w:lvl w:ilvl="4" w:tplc="56B0FDFA">
      <w:numFmt w:val="bullet"/>
      <w:lvlText w:val="•"/>
      <w:lvlJc w:val="left"/>
      <w:pPr>
        <w:ind w:left="6300" w:hanging="360"/>
      </w:pPr>
      <w:rPr>
        <w:lang w:val="en-US" w:eastAsia="en-US" w:bidi="ar-SA"/>
      </w:rPr>
    </w:lvl>
    <w:lvl w:ilvl="5" w:tplc="090EBAEC">
      <w:numFmt w:val="bullet"/>
      <w:lvlText w:val="•"/>
      <w:lvlJc w:val="left"/>
      <w:pPr>
        <w:ind w:left="7070" w:hanging="360"/>
      </w:pPr>
      <w:rPr>
        <w:lang w:val="en-US" w:eastAsia="en-US" w:bidi="ar-SA"/>
      </w:rPr>
    </w:lvl>
    <w:lvl w:ilvl="6" w:tplc="98D0D662">
      <w:numFmt w:val="bullet"/>
      <w:lvlText w:val="•"/>
      <w:lvlJc w:val="left"/>
      <w:pPr>
        <w:ind w:left="7840" w:hanging="360"/>
      </w:pPr>
      <w:rPr>
        <w:lang w:val="en-US" w:eastAsia="en-US" w:bidi="ar-SA"/>
      </w:rPr>
    </w:lvl>
    <w:lvl w:ilvl="7" w:tplc="223227B6">
      <w:numFmt w:val="bullet"/>
      <w:lvlText w:val="•"/>
      <w:lvlJc w:val="left"/>
      <w:pPr>
        <w:ind w:left="8610" w:hanging="360"/>
      </w:pPr>
      <w:rPr>
        <w:lang w:val="en-US" w:eastAsia="en-US" w:bidi="ar-SA"/>
      </w:rPr>
    </w:lvl>
    <w:lvl w:ilvl="8" w:tplc="F9BEA5BE">
      <w:numFmt w:val="bullet"/>
      <w:lvlText w:val="•"/>
      <w:lvlJc w:val="left"/>
      <w:pPr>
        <w:ind w:left="9380" w:hanging="360"/>
      </w:pPr>
      <w:rPr>
        <w:lang w:val="en-US" w:eastAsia="en-US" w:bidi="ar-SA"/>
      </w:rPr>
    </w:lvl>
  </w:abstractNum>
  <w:abstractNum w:abstractNumId="13" w15:restartNumberingAfterBreak="0">
    <w:nsid w:val="2E941F54"/>
    <w:multiLevelType w:val="hybridMultilevel"/>
    <w:tmpl w:val="A0F8BC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8435B"/>
    <w:multiLevelType w:val="hybridMultilevel"/>
    <w:tmpl w:val="53B471A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245AD"/>
    <w:multiLevelType w:val="multilevel"/>
    <w:tmpl w:val="5F6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F03D0"/>
    <w:multiLevelType w:val="hybridMultilevel"/>
    <w:tmpl w:val="FC366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6370F7"/>
    <w:multiLevelType w:val="hybridMultilevel"/>
    <w:tmpl w:val="FE90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74C31"/>
    <w:multiLevelType w:val="hybridMultilevel"/>
    <w:tmpl w:val="58C6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464BD"/>
    <w:multiLevelType w:val="hybridMultilevel"/>
    <w:tmpl w:val="278C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BF0D25"/>
    <w:multiLevelType w:val="hybridMultilevel"/>
    <w:tmpl w:val="3798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5715E"/>
    <w:multiLevelType w:val="hybridMultilevel"/>
    <w:tmpl w:val="7CB81A24"/>
    <w:lvl w:ilvl="0" w:tplc="9986494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844DE"/>
    <w:multiLevelType w:val="hybridMultilevel"/>
    <w:tmpl w:val="FBE8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23E39"/>
    <w:multiLevelType w:val="hybridMultilevel"/>
    <w:tmpl w:val="8F2E56C6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E23A5A"/>
    <w:multiLevelType w:val="hybridMultilevel"/>
    <w:tmpl w:val="91784C98"/>
    <w:lvl w:ilvl="0" w:tplc="EB629674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CBE5B5E">
      <w:numFmt w:val="bullet"/>
      <w:lvlText w:val=""/>
      <w:lvlJc w:val="left"/>
      <w:pPr>
        <w:ind w:left="3353" w:hanging="360"/>
      </w:pPr>
      <w:rPr>
        <w:rFonts w:hint="default"/>
        <w:w w:val="100"/>
        <w:lang w:val="en-US" w:eastAsia="en-US" w:bidi="ar-SA"/>
      </w:rPr>
    </w:lvl>
    <w:lvl w:ilvl="2" w:tplc="BDE4893A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  <w:lvl w:ilvl="3" w:tplc="D8D86220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4" w:tplc="BE04295A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5" w:tplc="D7CC44D2">
      <w:numFmt w:val="bullet"/>
      <w:lvlText w:val="•"/>
      <w:lvlJc w:val="left"/>
      <w:pPr>
        <w:ind w:left="5505" w:hanging="360"/>
      </w:pPr>
      <w:rPr>
        <w:rFonts w:hint="default"/>
        <w:lang w:val="en-US" w:eastAsia="en-US" w:bidi="ar-SA"/>
      </w:rPr>
    </w:lvl>
    <w:lvl w:ilvl="6" w:tplc="7A6E6C82">
      <w:numFmt w:val="bullet"/>
      <w:lvlText w:val="•"/>
      <w:lvlJc w:val="left"/>
      <w:pPr>
        <w:ind w:left="6042" w:hanging="360"/>
      </w:pPr>
      <w:rPr>
        <w:rFonts w:hint="default"/>
        <w:lang w:val="en-US" w:eastAsia="en-US" w:bidi="ar-SA"/>
      </w:rPr>
    </w:lvl>
    <w:lvl w:ilvl="7" w:tplc="56DCBB3A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8" w:tplc="16563654">
      <w:numFmt w:val="bullet"/>
      <w:lvlText w:val="•"/>
      <w:lvlJc w:val="left"/>
      <w:pPr>
        <w:ind w:left="7115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0E40606"/>
    <w:multiLevelType w:val="hybridMultilevel"/>
    <w:tmpl w:val="EB50F1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32E5D"/>
    <w:multiLevelType w:val="hybridMultilevel"/>
    <w:tmpl w:val="6ED8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BB0251"/>
    <w:multiLevelType w:val="hybridMultilevel"/>
    <w:tmpl w:val="4A18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0C75DF"/>
    <w:multiLevelType w:val="hybridMultilevel"/>
    <w:tmpl w:val="8C3C5F9E"/>
    <w:lvl w:ilvl="0" w:tplc="B62059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F2732E"/>
    <w:multiLevelType w:val="hybridMultilevel"/>
    <w:tmpl w:val="E9A4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692804"/>
    <w:multiLevelType w:val="hybridMultilevel"/>
    <w:tmpl w:val="B66A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87C49"/>
    <w:multiLevelType w:val="hybridMultilevel"/>
    <w:tmpl w:val="4982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3871B9"/>
    <w:multiLevelType w:val="hybridMultilevel"/>
    <w:tmpl w:val="BDE4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37B07"/>
    <w:multiLevelType w:val="hybridMultilevel"/>
    <w:tmpl w:val="416C4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526891"/>
    <w:multiLevelType w:val="hybridMultilevel"/>
    <w:tmpl w:val="69903C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449A7"/>
    <w:multiLevelType w:val="hybridMultilevel"/>
    <w:tmpl w:val="B1E63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315F6B"/>
    <w:multiLevelType w:val="hybridMultilevel"/>
    <w:tmpl w:val="8A9E34F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14738A"/>
    <w:multiLevelType w:val="hybridMultilevel"/>
    <w:tmpl w:val="7180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446044">
    <w:abstractNumId w:val="8"/>
  </w:num>
  <w:num w:numId="2" w16cid:durableId="109785330">
    <w:abstractNumId w:val="29"/>
  </w:num>
  <w:num w:numId="3" w16cid:durableId="1457093097">
    <w:abstractNumId w:val="18"/>
  </w:num>
  <w:num w:numId="4" w16cid:durableId="794176361">
    <w:abstractNumId w:val="37"/>
  </w:num>
  <w:num w:numId="5" w16cid:durableId="1435594163">
    <w:abstractNumId w:val="20"/>
  </w:num>
  <w:num w:numId="6" w16cid:durableId="1206674027">
    <w:abstractNumId w:val="11"/>
  </w:num>
  <w:num w:numId="7" w16cid:durableId="991720080">
    <w:abstractNumId w:val="32"/>
  </w:num>
  <w:num w:numId="8" w16cid:durableId="1846749438">
    <w:abstractNumId w:val="2"/>
  </w:num>
  <w:num w:numId="9" w16cid:durableId="151070365">
    <w:abstractNumId w:val="1"/>
  </w:num>
  <w:num w:numId="10" w16cid:durableId="274213539">
    <w:abstractNumId w:val="4"/>
  </w:num>
  <w:num w:numId="11" w16cid:durableId="1497526809">
    <w:abstractNumId w:val="23"/>
  </w:num>
  <w:num w:numId="12" w16cid:durableId="2037464454">
    <w:abstractNumId w:val="14"/>
  </w:num>
  <w:num w:numId="13" w16cid:durableId="239947784">
    <w:abstractNumId w:val="6"/>
  </w:num>
  <w:num w:numId="14" w16cid:durableId="470051773">
    <w:abstractNumId w:val="16"/>
  </w:num>
  <w:num w:numId="15" w16cid:durableId="2071953172">
    <w:abstractNumId w:val="10"/>
  </w:num>
  <w:num w:numId="16" w16cid:durableId="1735002222">
    <w:abstractNumId w:val="36"/>
  </w:num>
  <w:num w:numId="17" w16cid:durableId="548228206">
    <w:abstractNumId w:val="5"/>
  </w:num>
  <w:num w:numId="18" w16cid:durableId="1638755187">
    <w:abstractNumId w:val="13"/>
  </w:num>
  <w:num w:numId="19" w16cid:durableId="2037806946">
    <w:abstractNumId w:val="3"/>
  </w:num>
  <w:num w:numId="20" w16cid:durableId="1101608856">
    <w:abstractNumId w:val="33"/>
  </w:num>
  <w:num w:numId="21" w16cid:durableId="1238975930">
    <w:abstractNumId w:val="15"/>
  </w:num>
  <w:num w:numId="22" w16cid:durableId="12731370">
    <w:abstractNumId w:val="17"/>
  </w:num>
  <w:num w:numId="23" w16cid:durableId="181869132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088189086">
    <w:abstractNumId w:val="28"/>
  </w:num>
  <w:num w:numId="25" w16cid:durableId="1623419564">
    <w:abstractNumId w:val="7"/>
  </w:num>
  <w:num w:numId="26" w16cid:durableId="1510170592">
    <w:abstractNumId w:val="30"/>
  </w:num>
  <w:num w:numId="27" w16cid:durableId="1173955205">
    <w:abstractNumId w:val="0"/>
  </w:num>
  <w:num w:numId="28" w16cid:durableId="1242257493">
    <w:abstractNumId w:val="25"/>
  </w:num>
  <w:num w:numId="29" w16cid:durableId="1512571015">
    <w:abstractNumId w:val="35"/>
  </w:num>
  <w:num w:numId="30" w16cid:durableId="1854570092">
    <w:abstractNumId w:val="21"/>
  </w:num>
  <w:num w:numId="31" w16cid:durableId="1413628439">
    <w:abstractNumId w:val="26"/>
  </w:num>
  <w:num w:numId="32" w16cid:durableId="321082704">
    <w:abstractNumId w:val="27"/>
  </w:num>
  <w:num w:numId="33" w16cid:durableId="1499075529">
    <w:abstractNumId w:val="34"/>
  </w:num>
  <w:num w:numId="34" w16cid:durableId="1337541306">
    <w:abstractNumId w:val="31"/>
  </w:num>
  <w:num w:numId="35" w16cid:durableId="802619918">
    <w:abstractNumId w:val="22"/>
  </w:num>
  <w:num w:numId="36" w16cid:durableId="2027172053">
    <w:abstractNumId w:val="19"/>
  </w:num>
  <w:num w:numId="37" w16cid:durableId="1037705396">
    <w:abstractNumId w:val="9"/>
  </w:num>
  <w:num w:numId="38" w16cid:durableId="117992980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A2"/>
    <w:rsid w:val="000222D4"/>
    <w:rsid w:val="0008265D"/>
    <w:rsid w:val="001050B1"/>
    <w:rsid w:val="001952BC"/>
    <w:rsid w:val="001A0985"/>
    <w:rsid w:val="00202011"/>
    <w:rsid w:val="00277782"/>
    <w:rsid w:val="002B0E9F"/>
    <w:rsid w:val="002D32B9"/>
    <w:rsid w:val="002F1DCF"/>
    <w:rsid w:val="002F564F"/>
    <w:rsid w:val="003076E9"/>
    <w:rsid w:val="00423997"/>
    <w:rsid w:val="00431203"/>
    <w:rsid w:val="00457912"/>
    <w:rsid w:val="00470567"/>
    <w:rsid w:val="004C4E92"/>
    <w:rsid w:val="004F58B1"/>
    <w:rsid w:val="00517AC1"/>
    <w:rsid w:val="005200EA"/>
    <w:rsid w:val="00530EF3"/>
    <w:rsid w:val="00553449"/>
    <w:rsid w:val="005B54E7"/>
    <w:rsid w:val="005E2897"/>
    <w:rsid w:val="005E73C3"/>
    <w:rsid w:val="006164E7"/>
    <w:rsid w:val="006633A2"/>
    <w:rsid w:val="0066495D"/>
    <w:rsid w:val="0067215B"/>
    <w:rsid w:val="0074596C"/>
    <w:rsid w:val="00777EB0"/>
    <w:rsid w:val="008032AE"/>
    <w:rsid w:val="008057D6"/>
    <w:rsid w:val="008871B3"/>
    <w:rsid w:val="00964ACE"/>
    <w:rsid w:val="00970218"/>
    <w:rsid w:val="009E61A7"/>
    <w:rsid w:val="00A17ED9"/>
    <w:rsid w:val="00A30C63"/>
    <w:rsid w:val="00A5236B"/>
    <w:rsid w:val="00A71854"/>
    <w:rsid w:val="00B01883"/>
    <w:rsid w:val="00B20F05"/>
    <w:rsid w:val="00BE346F"/>
    <w:rsid w:val="00C3710A"/>
    <w:rsid w:val="00C70463"/>
    <w:rsid w:val="00D4163A"/>
    <w:rsid w:val="00D54273"/>
    <w:rsid w:val="00D60898"/>
    <w:rsid w:val="00D622D2"/>
    <w:rsid w:val="00D872FD"/>
    <w:rsid w:val="00DA1D52"/>
    <w:rsid w:val="00E4035C"/>
    <w:rsid w:val="00E666CF"/>
    <w:rsid w:val="00E834C3"/>
    <w:rsid w:val="00F57842"/>
    <w:rsid w:val="00FF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2A85C8"/>
  <w15:chartTrackingRefBased/>
  <w15:docId w15:val="{0D8A680B-2107-42F9-B482-96AD93C6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ACE"/>
    <w:pPr>
      <w:spacing w:after="0" w:line="240" w:lineRule="auto"/>
    </w:pPr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2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2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2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*Subheading"/>
    <w:basedOn w:val="Normal"/>
    <w:next w:val="Normal"/>
    <w:uiPriority w:val="1"/>
    <w:rsid w:val="00964ACE"/>
    <w:pPr>
      <w:keepNext/>
      <w:spacing w:before="240" w:after="60" w:line="260" w:lineRule="exact"/>
    </w:pPr>
    <w:rPr>
      <w:b/>
      <w:color w:val="auto"/>
    </w:rPr>
  </w:style>
  <w:style w:type="paragraph" w:customStyle="1" w:styleId="TableText10Double">
    <w:name w:val="*Table Text 10 Double"/>
    <w:basedOn w:val="Normal"/>
    <w:uiPriority w:val="1"/>
    <w:rsid w:val="00964ACE"/>
    <w:pPr>
      <w:spacing w:after="60" w:line="260" w:lineRule="exact"/>
    </w:pPr>
  </w:style>
  <w:style w:type="paragraph" w:styleId="BodyText">
    <w:name w:val="Body Text"/>
    <w:basedOn w:val="Normal"/>
    <w:link w:val="BodyTextChar"/>
    <w:unhideWhenUsed/>
    <w:rsid w:val="00964AC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64ACE"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Footer">
    <w:name w:val="footer"/>
    <w:link w:val="FooterChar"/>
    <w:uiPriority w:val="99"/>
    <w:rsid w:val="00964ACE"/>
    <w:pPr>
      <w:tabs>
        <w:tab w:val="right" w:pos="7920"/>
      </w:tabs>
      <w:spacing w:after="0"/>
    </w:pPr>
    <w:rPr>
      <w:rFonts w:ascii="Arial" w:eastAsia="PMingLiU" w:hAnsi="Arial" w:cs="Times New Roman"/>
      <w:color w:val="000000"/>
      <w:sz w:val="16"/>
      <w:szCs w:val="20"/>
      <w:lang w:val="en-US" w:bidi="ar-DZ"/>
    </w:rPr>
  </w:style>
  <w:style w:type="character" w:customStyle="1" w:styleId="FooterChar">
    <w:name w:val="Footer Char"/>
    <w:basedOn w:val="DefaultParagraphFont"/>
    <w:link w:val="Footer"/>
    <w:uiPriority w:val="99"/>
    <w:rsid w:val="00964ACE"/>
    <w:rPr>
      <w:rFonts w:ascii="Arial" w:eastAsia="PMingLiU" w:hAnsi="Arial" w:cs="Times New Roman"/>
      <w:color w:val="000000"/>
      <w:sz w:val="16"/>
      <w:szCs w:val="20"/>
      <w:lang w:val="en-US" w:bidi="ar-DZ"/>
    </w:rPr>
  </w:style>
  <w:style w:type="paragraph" w:styleId="ListParagraph">
    <w:name w:val="List Paragraph"/>
    <w:basedOn w:val="Normal"/>
    <w:uiPriority w:val="1"/>
    <w:qFormat/>
    <w:rsid w:val="00964ACE"/>
    <w:pPr>
      <w:ind w:left="720"/>
      <w:contextualSpacing/>
    </w:pPr>
  </w:style>
  <w:style w:type="character" w:styleId="PageNumber">
    <w:name w:val="page number"/>
    <w:semiHidden/>
    <w:rsid w:val="00964ACE"/>
    <w:rPr>
      <w:rFonts w:ascii="Arial" w:hAnsi="Arial"/>
      <w:sz w:val="18"/>
      <w:szCs w:val="18"/>
      <w:lang w:val="en-US" w:bidi="ar-DZ"/>
    </w:rPr>
  </w:style>
  <w:style w:type="table" w:styleId="TableGrid">
    <w:name w:val="Table Grid"/>
    <w:basedOn w:val="TableNormal"/>
    <w:uiPriority w:val="59"/>
    <w:rsid w:val="00964AC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0">
    <w:name w:val="Subheading"/>
    <w:uiPriority w:val="2"/>
    <w:qFormat/>
    <w:rsid w:val="00964ACE"/>
    <w:pPr>
      <w:keepNext/>
      <w:spacing w:before="180" w:after="60" w:line="280" w:lineRule="exact"/>
    </w:pPr>
    <w:rPr>
      <w:rFonts w:ascii="Arial" w:eastAsiaTheme="minorEastAsia" w:hAnsi="Arial"/>
      <w:b/>
      <w:iCs/>
      <w:szCs w:val="20"/>
      <w:lang w:val="en-US" w:bidi="ar-DZ"/>
    </w:rPr>
  </w:style>
  <w:style w:type="paragraph" w:customStyle="1" w:styleId="BioName">
    <w:name w:val="BioName"/>
    <w:qFormat/>
    <w:rsid w:val="00964ACE"/>
    <w:pPr>
      <w:spacing w:line="240" w:lineRule="auto"/>
    </w:pPr>
    <w:rPr>
      <w:rFonts w:ascii="Arial Bold" w:eastAsia="Times New Roman" w:hAnsi="Arial Bold" w:cs="Arial"/>
      <w:b/>
      <w:bCs/>
      <w:color w:val="000000" w:themeColor="text1"/>
      <w:kern w:val="36"/>
      <w:sz w:val="48"/>
      <w:szCs w:val="48"/>
      <w:lang w:val="en-US" w:bidi="ar-DZ"/>
    </w:rPr>
  </w:style>
  <w:style w:type="paragraph" w:customStyle="1" w:styleId="Organization">
    <w:name w:val="Organization"/>
    <w:qFormat/>
    <w:rsid w:val="00964ACE"/>
    <w:rPr>
      <w:rFonts w:ascii="Arial" w:eastAsia="PMingLiU" w:hAnsi="Arial" w:cs="Times New Roman"/>
      <w:b/>
      <w:sz w:val="32"/>
      <w:szCs w:val="32"/>
      <w:lang w:val="en-US" w:bidi="ar-DZ"/>
    </w:rPr>
  </w:style>
  <w:style w:type="paragraph" w:customStyle="1" w:styleId="HeaderleftWMargin">
    <w:name w:val="Header.left.WMargin"/>
    <w:basedOn w:val="Normal"/>
    <w:qFormat/>
    <w:rsid w:val="00964ACE"/>
    <w:pPr>
      <w:ind w:left="-3060"/>
    </w:pPr>
    <w:rPr>
      <w:color w:val="auto"/>
      <w:sz w:val="18"/>
    </w:rPr>
  </w:style>
  <w:style w:type="character" w:customStyle="1" w:styleId="NormalBold">
    <w:name w:val="Normal Bold"/>
    <w:uiPriority w:val="1"/>
    <w:qFormat/>
    <w:rsid w:val="00964ACE"/>
    <w:rPr>
      <w:b/>
    </w:rPr>
  </w:style>
  <w:style w:type="character" w:customStyle="1" w:styleId="NormalItalic">
    <w:name w:val="Normal Italic"/>
    <w:basedOn w:val="DefaultParagraphFont"/>
    <w:uiPriority w:val="1"/>
    <w:qFormat/>
    <w:rsid w:val="00964ACE"/>
    <w:rPr>
      <w:rFonts w:ascii="Arial" w:hAnsi="Arial"/>
      <w:i/>
    </w:rPr>
  </w:style>
  <w:style w:type="paragraph" w:styleId="Header">
    <w:name w:val="header"/>
    <w:basedOn w:val="Normal"/>
    <w:link w:val="HeaderChar"/>
    <w:uiPriority w:val="99"/>
    <w:unhideWhenUsed/>
    <w:rsid w:val="005200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0EA"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NormalWeb">
    <w:name w:val="Normal (Web)"/>
    <w:basedOn w:val="Normal"/>
    <w:uiPriority w:val="99"/>
    <w:rsid w:val="00C70463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bidi="ar-SA"/>
    </w:rPr>
  </w:style>
  <w:style w:type="paragraph" w:styleId="Title">
    <w:name w:val="Title"/>
    <w:basedOn w:val="Normal"/>
    <w:link w:val="TitleChar"/>
    <w:qFormat/>
    <w:rsid w:val="00B20F05"/>
    <w:pPr>
      <w:jc w:val="center"/>
    </w:pPr>
    <w:rPr>
      <w:rFonts w:eastAsia="Times New Roman" w:cs="Arial"/>
      <w:color w:val="auto"/>
      <w:sz w:val="24"/>
      <w:szCs w:val="24"/>
      <w:lang w:bidi="ar-SA"/>
    </w:rPr>
  </w:style>
  <w:style w:type="character" w:customStyle="1" w:styleId="TitleChar">
    <w:name w:val="Title Char"/>
    <w:basedOn w:val="DefaultParagraphFont"/>
    <w:link w:val="Title"/>
    <w:rsid w:val="00B20F05"/>
    <w:rPr>
      <w:rFonts w:ascii="Arial" w:eastAsia="Times New Roman" w:hAnsi="Arial" w:cs="Arial"/>
      <w:sz w:val="24"/>
      <w:szCs w:val="24"/>
      <w:lang w:val="en-US"/>
    </w:rPr>
  </w:style>
  <w:style w:type="character" w:customStyle="1" w:styleId="HTMLTypewriter2">
    <w:name w:val="HTML Typewriter2"/>
    <w:rsid w:val="00B20F05"/>
    <w:rPr>
      <w:rFonts w:ascii="Courier New" w:eastAsia="Times New Roman" w:hAnsi="Courier New" w:cs="Courier New"/>
      <w:sz w:val="20"/>
      <w:szCs w:val="20"/>
    </w:rPr>
  </w:style>
  <w:style w:type="paragraph" w:customStyle="1" w:styleId="SAP-TablebulletedText">
    <w:name w:val="SAP - Table bulleted Text"/>
    <w:basedOn w:val="Normal"/>
    <w:autoRedefine/>
    <w:rsid w:val="00B20F05"/>
    <w:pPr>
      <w:spacing w:line="260" w:lineRule="exact"/>
      <w:ind w:left="37"/>
    </w:pPr>
    <w:rPr>
      <w:rFonts w:eastAsia="Times New Roman" w:cs="Arial"/>
      <w:color w:val="auto"/>
      <w:lang w:bidi="ar-SA"/>
    </w:rPr>
  </w:style>
  <w:style w:type="paragraph" w:customStyle="1" w:styleId="ColorfulList-Accent11">
    <w:name w:val="Colorful List - Accent 11"/>
    <w:basedOn w:val="Normal"/>
    <w:uiPriority w:val="34"/>
    <w:qFormat/>
    <w:rsid w:val="00B20F05"/>
    <w:pPr>
      <w:spacing w:before="60" w:after="60"/>
      <w:ind w:left="720"/>
      <w:contextualSpacing/>
    </w:pPr>
    <w:rPr>
      <w:rFonts w:eastAsia="Times New Roman"/>
      <w:color w:val="auto"/>
      <w:sz w:val="22"/>
      <w:lang w:bidi="ar-SA"/>
    </w:rPr>
  </w:style>
  <w:style w:type="character" w:customStyle="1" w:styleId="ph">
    <w:name w:val="ph"/>
    <w:basedOn w:val="DefaultParagraphFont"/>
    <w:rsid w:val="00B20F05"/>
  </w:style>
  <w:style w:type="table" w:styleId="PlainTable3">
    <w:name w:val="Plain Table 3"/>
    <w:basedOn w:val="TableNormal"/>
    <w:uiPriority w:val="43"/>
    <w:rsid w:val="00A5236B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222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DZ"/>
    </w:rPr>
  </w:style>
  <w:style w:type="character" w:customStyle="1" w:styleId="Heading1Char">
    <w:name w:val="Heading 1 Char"/>
    <w:basedOn w:val="DefaultParagraphFont"/>
    <w:link w:val="Heading1"/>
    <w:uiPriority w:val="9"/>
    <w:rsid w:val="000222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DZ"/>
    </w:rPr>
  </w:style>
  <w:style w:type="character" w:customStyle="1" w:styleId="Heading3Char">
    <w:name w:val="Heading 3 Char"/>
    <w:basedOn w:val="DefaultParagraphFont"/>
    <w:link w:val="Heading3"/>
    <w:uiPriority w:val="9"/>
    <w:rsid w:val="000222D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wong43\OneDrive%20-%20DXC%20Production\iWFM\DXC%20Content%20Doc\Update102720\Resum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SC_x0020_Classification xmlns="168e0357-5b39-4600-91c2-bfff6e896513">Low Sensitivity</CSC_x0020_Classificatio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SC OneDrive Document" ma:contentTypeID="0x0101001D84C3281FFE2845AA6F5A2CCF46838200CA9C4C54C4FDFA418D94D4BB76BEA399" ma:contentTypeVersion="4" ma:contentTypeDescription="File and document content type which includes CSC Classification column for use on OneDrive for Business." ma:contentTypeScope="" ma:versionID="f3b4393b5143adf751d07905068bd9bb">
  <xsd:schema xmlns:xsd="http://www.w3.org/2001/XMLSchema" xmlns:xs="http://www.w3.org/2001/XMLSchema" xmlns:p="http://schemas.microsoft.com/office/2006/metadata/properties" xmlns:ns3="168e0357-5b39-4600-91c2-bfff6e896513" targetNamespace="http://schemas.microsoft.com/office/2006/metadata/properties" ma:root="true" ma:fieldsID="4ae2ecf635cb6c5d6919b97ebc006004" ns3:_=""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3:CSC_x0020_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CSC_x0020_Classification" ma:index="8" nillable="true" ma:displayName="CSC Information Classification" ma:default="Low Sensitivity" ma:description="Select the appropriate level of sensitivity for the documents." ma:format="Dropdown" ma:internalName="CSC_x0020_Classification">
      <xsd:simpleType>
        <xsd:restriction base="dms:Choice">
          <xsd:enumeration value="Low Sensitivity"/>
          <xsd:enumeration value="Medium Sensitivity"/>
          <xsd:enumeration value="High Sensitivity"/>
          <xsd:enumeration value="No Sensitivity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18f211cb-e08d-4e65-a875-32590ca7bbf7" ContentTypeId="0x0101001D84C3281FFE2845AA6F5A2CCF468382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4AA4CF-5509-4D85-AEB1-DE5E8B5A80C9}">
  <ds:schemaRefs>
    <ds:schemaRef ds:uri="http://schemas.microsoft.com/office/2006/metadata/properties"/>
    <ds:schemaRef ds:uri="http://schemas.microsoft.com/office/infopath/2007/PartnerControls"/>
    <ds:schemaRef ds:uri="168e0357-5b39-4600-91c2-bfff6e896513"/>
  </ds:schemaRefs>
</ds:datastoreItem>
</file>

<file path=customXml/itemProps2.xml><?xml version="1.0" encoding="utf-8"?>
<ds:datastoreItem xmlns:ds="http://schemas.openxmlformats.org/officeDocument/2006/customXml" ds:itemID="{09AF0155-F1B0-461F-B7A0-7A4EC9D7D6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E44175-E3A3-46E7-91D3-D91CB589C34F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2911F20B-BA42-4A63-8B3D-5FE7EBF900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ResumeTemplate.dotx</Template>
  <TotalTime>1467</TotalTime>
  <Pages>12</Pages>
  <Words>4156</Words>
  <Characters>23691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Peggy</dc:creator>
  <cp:keywords/>
  <dc:description/>
  <cp:lastModifiedBy>Mellado, Yliana Leticia</cp:lastModifiedBy>
  <cp:revision>10</cp:revision>
  <cp:lastPrinted>2025-02-28T17:49:00Z</cp:lastPrinted>
  <dcterms:created xsi:type="dcterms:W3CDTF">2025-02-27T17:37:00Z</dcterms:created>
  <dcterms:modified xsi:type="dcterms:W3CDTF">2025-02-28T18:03:00Z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0x0101001D84C3281FFE2845AA6F5A2CCF46838200CA9C4C54C4FDFA418D94D4BB76BEA399</vt:lpwstr>
  </property>
</Properties>
</file>