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clear" w:pos="708"/>
          <w:tab w:val="left" w:pos="1140" w:leader="none"/>
        </w:tabs>
        <w:rPr/>
      </w:pPr>
      <w:bookmarkStart w:id="0" w:name="_GoBack"/>
      <w:bookmarkEnd w:id="0"/>
      <w:r>
        <w:rPr/>
        <w:drawing>
          <wp:inline distT="0" distB="0" distL="0" distR="0">
            <wp:extent cx="5400040" cy="2248535"/>
            <wp:effectExtent l="0" t="0" r="0" b="0"/>
            <wp:docPr id="1" name="Imagem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0" w:after="0"/>
        <w:rPr>
          <w:rFonts w:ascii="Calibri Light" w:hAnsi="Calibri Light"/>
          <w:b/>
          <w:b/>
          <w:sz w:val="36"/>
        </w:rPr>
      </w:pPr>
      <w:r>
        <w:rPr>
          <w:rFonts w:ascii="Calibri Light" w:hAnsi="Calibri Light"/>
          <w:b/>
          <w:sz w:val="36"/>
        </w:rPr>
      </w:r>
    </w:p>
    <w:p>
      <w:pPr>
        <w:pStyle w:val="Standard"/>
        <w:spacing w:lineRule="auto" w:line="360" w:before="0" w:after="0"/>
        <w:rPr>
          <w:rFonts w:ascii="Calibri Light" w:hAnsi="Calibri Light"/>
          <w:b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>
      <w:pPr>
        <w:pStyle w:val="Standard"/>
        <w:spacing w:lineRule="auto" w:line="360" w:before="0" w:after="0"/>
        <w:rPr>
          <w:rFonts w:ascii="Calibri Light" w:hAnsi="Calibri Light"/>
          <w:b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>
      <w:pPr>
        <w:pStyle w:val="Standard"/>
        <w:spacing w:lineRule="auto" w:line="360" w:before="0" w:after="0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>
      <w:pPr>
        <w:pStyle w:val="Standard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Standard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Standard"/>
        <w:spacing w:lineRule="auto" w:line="360" w:before="0" w:after="0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>
      <w:pPr>
        <w:pStyle w:val="Standard"/>
        <w:spacing w:lineRule="auto" w:line="360" w:before="0" w:after="0"/>
        <w:jc w:val="right"/>
        <w:rPr>
          <w:rFonts w:ascii="Calibri Light" w:hAnsi="Calibri Light"/>
          <w:b/>
          <w:b/>
          <w:bCs/>
          <w:sz w:val="36"/>
        </w:rPr>
      </w:pPr>
      <w:r>
        <w:rPr>
          <w:rFonts w:ascii="Calibri Light" w:hAnsi="Calibri Light"/>
          <w:b/>
          <w:bCs/>
          <w:sz w:val="36"/>
        </w:rPr>
        <w:t>Concepção e Análise de Algoritmos</w:t>
      </w:r>
    </w:p>
    <w:p>
      <w:pPr>
        <w:pStyle w:val="Standard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</w:r>
    </w:p>
    <w:p>
      <w:pPr>
        <w:pStyle w:val="Standard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</w:r>
    </w:p>
    <w:p>
      <w:pPr>
        <w:pStyle w:val="Standard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</w:r>
    </w:p>
    <w:p>
      <w:pPr>
        <w:pStyle w:val="Standard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</w:r>
    </w:p>
    <w:p>
      <w:pPr>
        <w:pStyle w:val="Standard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up201904974@fe.up.pt,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Guilherme Garrido up201905407@gmail.com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up201904624@fe.up.pt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b/>
        </w:rPr>
      </w:pPr>
      <w:r>
        <w:rPr>
          <w:rFonts w:ascii="Calibri Light" w:hAnsi="Calibri Light"/>
          <w:b/>
        </w:rPr>
        <w:t>2020/2021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tabs>
              <w:tab w:val="clear" w:pos="708"/>
              <w:tab w:val="right" w:pos="9360" w:leader="dot"/>
            </w:tabs>
            <w:jc w:val="center"/>
            <w:rPr/>
          </w:pPr>
          <w:r>
            <w:fldChar w:fldCharType="begin"/>
          </w:r>
          <w:r>
            <w:rPr/>
            <w:instrText> TOC \o "1-3" \u \h</w:instrText>
          </w:r>
          <w:r>
            <w:rPr/>
            <w:fldChar w:fldCharType="separate"/>
          </w:r>
          <w:r>
            <w:rPr/>
            <w:t>Índice</w:t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69388043">
            <w:r>
              <w:rPr>
                <w:rStyle w:val="IndexLink"/>
              </w:rPr>
              <w:t>Descrição do problema</w:t>
            </w:r>
          </w:hyperlink>
          <w:hyperlink w:anchor="_Toc69388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69388044">
            <w:r>
              <w:rPr>
                <w:rStyle w:val="IndexLink"/>
              </w:rPr>
              <w:t>Formalização do problema</w:t>
            </w:r>
          </w:hyperlink>
          <w:hyperlink w:anchor="_Toc69388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714" w:leader="dot"/>
            </w:tabs>
            <w:rPr/>
          </w:pPr>
          <w:hyperlink w:anchor="_Toc69388045">
            <w:r>
              <w:rPr>
                <w:rStyle w:val="IndexLink"/>
                <w:b/>
                <w:bCs/>
              </w:rPr>
              <w:t>Dados de entrada</w:t>
            </w:r>
          </w:hyperlink>
          <w:hyperlink w:anchor="_Toc69388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714" w:leader="dot"/>
            </w:tabs>
            <w:rPr/>
          </w:pPr>
          <w:hyperlink w:anchor="_Toc69388046">
            <w:r>
              <w:rPr>
                <w:rStyle w:val="IndexLink"/>
                <w:b/>
                <w:bCs/>
              </w:rPr>
              <w:t>Dados de saída</w:t>
            </w:r>
          </w:hyperlink>
          <w:hyperlink w:anchor="_Toc69388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714" w:leader="dot"/>
            </w:tabs>
            <w:rPr/>
          </w:pPr>
          <w:hyperlink w:anchor="_Toc69388047">
            <w:r>
              <w:rPr>
                <w:rStyle w:val="IndexLink"/>
                <w:b/>
                <w:bCs/>
              </w:rPr>
              <w:t>Restrições</w:t>
            </w:r>
          </w:hyperlink>
          <w:hyperlink w:anchor="_Toc69388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69388048">
            <w:r>
              <w:rPr>
                <w:rStyle w:val="IndexLink"/>
              </w:rPr>
              <w:t>Descrição da solução</w:t>
            </w:r>
          </w:hyperlink>
          <w:hyperlink w:anchor="_Toc69388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714" w:leader="dot"/>
            </w:tabs>
            <w:rPr/>
          </w:pPr>
          <w:hyperlink w:anchor="_Toc69388049">
            <w:r>
              <w:rPr>
                <w:rStyle w:val="IndexLink"/>
                <w:b/>
                <w:bCs/>
              </w:rPr>
              <w:t>Algoritmos a implementar</w:t>
            </w:r>
          </w:hyperlink>
          <w:hyperlink w:anchor="_Toc69388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69388050">
            <w:r>
              <w:rPr>
                <w:rStyle w:val="IndexLink"/>
              </w:rPr>
              <w:t>Casos de utilização</w:t>
            </w:r>
          </w:hyperlink>
          <w:hyperlink w:anchor="_Toc69388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69388051">
            <w:r>
              <w:rPr>
                <w:rStyle w:val="IndexLink"/>
              </w:rPr>
              <w:t>Conclusão</w:t>
            </w:r>
          </w:hyperlink>
          <w:hyperlink w:anchor="_Toc69388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69388052">
            <w:r>
              <w:rPr>
                <w:rStyle w:val="IndexLink"/>
              </w:rPr>
              <w:t>Participação de cada membro</w:t>
            </w:r>
          </w:hyperlink>
          <w:hyperlink w:anchor="_Toc69388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69388053">
            <w:r>
              <w:rPr>
                <w:rStyle w:val="IndexLink"/>
              </w:rPr>
              <w:t>Bibliografia</w:t>
            </w:r>
          </w:hyperlink>
          <w:hyperlink w:anchor="_Toc69388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_Toc69388053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tandard"/>
            <w:tabs>
              <w:tab w:val="clear" w:pos="708"/>
              <w:tab w:val="right" w:pos="9360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</w:r>
      <w:r>
        <w:br w:type="page"/>
      </w:r>
    </w:p>
    <w:p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t>Enunciado (a remover no final)</w:t>
      </w:r>
    </w:p>
    <w:p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</w:r>
    </w:p>
    <w:p>
      <w:pPr>
        <w:pStyle w:val="Standard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40"/>
        </w:rPr>
        <w:t xml:space="preserve">Tema: </w:t>
      </w:r>
      <w:r>
        <w:rPr>
          <w:rFonts w:cs="Times New Roman" w:ascii="Times New Roman" w:hAnsi="Times New Roman"/>
          <w:b/>
          <w:bCs/>
          <w:sz w:val="24"/>
          <w:szCs w:val="40"/>
        </w:rPr>
        <w:t>PapaRica: distribuição de refeições prontas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Os veículos da PapaRica, uma empresa de confecção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confeccionadas de forma caseira, algo cada vez mais valorizado pelos consumidores modernos.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factura,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Avalie a conectividade do grafo, de forma a evitar que sejam aceites entregas em zonas inacessíveis da rede. Algumas vezes, obras nas vias públicas podem fazer com que certas zonas tornem-se inacessíveis, tornando as entregas inviáveis.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Considere a possibilidade de utilizar mapas reais, extraídos do OpenStreetMaps (www.openstreetmap.org) e coordenadas geográficas do depósito, da garagem, e dos endereços dos destinatários para as respetivas entregas.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1"/>
        <w:jc w:val="center"/>
        <w:rPr/>
      </w:pPr>
      <w:bookmarkStart w:id="1" w:name="_Toc69388043"/>
      <w:r>
        <w:rPr/>
        <w:t>Descrição do problema</w:t>
      </w:r>
      <w:bookmarkEnd w:id="1"/>
    </w:p>
    <w:p>
      <w:pPr>
        <w:pStyle w:val="Standard"/>
        <w:jc w:val="center"/>
        <w:rPr/>
      </w:pPr>
      <w:r>
        <w:rPr/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Uma empresa de distribuição de comida pretende implementar um sistema de gestão da sua frota, onde as rotas são determinadas de forma a minimizar o número de veículos utilizados e a distância percorrida por cada um.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Com sede em Vila do Conde, a PapaRica faz recolhas e posteriores entregas de refeições confecionadas em toda a Área Metropolitana do Porto. Os veículos têm como pontos de partida e de chegada a sede da empresa.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  <w:t>1ª iteração: um único veículo com capacidade ilimitada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Neste caso, é importante notar que zonas inacessíveis devem ser descartadas de forma a evitar o bloqueio da viagem.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  <w:t>2ª iteração: um único veículo com capacidade limitada</w:t>
      </w:r>
    </w:p>
    <w:p>
      <w:pPr>
        <w:pStyle w:val="Standard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40"/>
        </w:rPr>
        <w:t xml:space="preserve">Nesta iteração pretende-se encontrar o caminho mais rápido (ou mais curto) respeitando a capacidade de transporte de um único veículo. Assim, este veículo poderá ser submetido a várias viagens se não conseguir </w:t>
      </w:r>
      <w:r>
        <w:rPr>
          <w:rFonts w:cs="Times New Roman" w:ascii="Times New Roman" w:hAnsi="Times New Roman"/>
          <w:b/>
          <w:bCs/>
          <w:sz w:val="24"/>
          <w:szCs w:val="40"/>
        </w:rPr>
        <w:t>meter toda a carga na bagagem</w:t>
      </w:r>
      <w:r>
        <w:rPr>
          <w:rFonts w:cs="Times New Roman" w:ascii="Times New Roman" w:hAnsi="Times New Roman"/>
          <w:sz w:val="24"/>
          <w:szCs w:val="40"/>
        </w:rPr>
        <w:t>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  <w:t>3ª iteração: frota de veículos com capacidades diferentes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Nesta terceira fase são considerados vários veículos com capacidades independentes. O objetivo é minimizar o número de veículos utilizados e a distância percorrida.</w:t>
      </w:r>
    </w:p>
    <w:p>
      <w:pPr>
        <w:pStyle w:val="Standard"/>
        <w:spacing w:lineRule="auto" w:line="360" w:before="0" w:after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>
      <w:pPr>
        <w:pStyle w:val="Heading1"/>
        <w:jc w:val="center"/>
        <w:rPr>
          <w:rFonts w:ascii="Times New Roman" w:hAnsi="Times New Roman"/>
        </w:rPr>
      </w:pPr>
      <w:bookmarkStart w:id="2" w:name="_Toc69388044"/>
      <w:r>
        <w:rPr>
          <w:rFonts w:ascii="Times New Roman" w:hAnsi="Times New Roman"/>
        </w:rPr>
        <w:t>Formalização do problema</w:t>
      </w:r>
      <w:bookmarkEnd w:id="2"/>
    </w:p>
    <w:p>
      <w:pPr>
        <w:pStyle w:val="Standard"/>
        <w:jc w:val="center"/>
        <w:rPr/>
      </w:pPr>
      <w:r>
        <w:rPr/>
      </w:r>
    </w:p>
    <w:p>
      <w:pPr>
        <w:pStyle w:val="Heading2"/>
        <w:jc w:val="both"/>
        <w:rPr>
          <w:rFonts w:ascii="Times New Roman" w:hAnsi="Times New Roman"/>
          <w:b/>
          <w:b/>
          <w:bCs/>
          <w:color w:val="auto"/>
        </w:rPr>
      </w:pPr>
      <w:bookmarkStart w:id="3" w:name="_Toc69388045"/>
      <w:r>
        <w:rPr>
          <w:rFonts w:ascii="Times New Roman" w:hAnsi="Times New Roman"/>
          <w:b/>
          <w:bCs/>
          <w:color w:val="auto"/>
        </w:rPr>
        <w:t>Dados de entrada</w:t>
      </w:r>
      <w:bookmarkEnd w:id="3"/>
    </w:p>
    <w:p>
      <w:pPr>
        <w:pStyle w:val="Standard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baskets</w:t>
      </w:r>
      <w:r>
        <w:rPr>
          <w:rFonts w:cs="Times New Roman" w:ascii="Times New Roman" w:hAnsi="Times New Roman"/>
          <w:sz w:val="24"/>
          <w:szCs w:val="40"/>
        </w:rPr>
        <w:t xml:space="preserve"> - lista de cabazes</w:t>
      </w:r>
    </w:p>
    <w:p>
      <w:pPr>
        <w:pStyle w:val="Standard"/>
        <w:ind w:firstLine="3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C</w:t>
      </w:r>
      <w:r>
        <w:rPr>
          <w:rFonts w:cs="Times New Roman" w:ascii="Times New Roman" w:hAnsi="Times New Roman"/>
          <w:sz w:val="24"/>
          <w:szCs w:val="40"/>
        </w:rPr>
        <w:t xml:space="preserve"> – cabaz: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clientName</w:t>
      </w:r>
      <w:r>
        <w:rPr>
          <w:rFonts w:cs="Times New Roman" w:ascii="Times New Roman" w:hAnsi="Times New Roman"/>
          <w:sz w:val="24"/>
          <w:szCs w:val="40"/>
        </w:rPr>
        <w:t xml:space="preserve"> - nome do destinatário</w:t>
      </w:r>
    </w:p>
    <w:p>
      <w:pPr>
        <w:pStyle w:val="ListParagraph"/>
        <w:numPr>
          <w:ilvl w:val="0"/>
          <w:numId w:val="15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numPack</w:t>
      </w:r>
      <w:r>
        <w:rPr>
          <w:rFonts w:cs="Times New Roman" w:ascii="Times New Roman" w:hAnsi="Times New Roman"/>
          <w:sz w:val="24"/>
          <w:szCs w:val="40"/>
        </w:rPr>
        <w:t xml:space="preserve"> - número de embalagens</w:t>
      </w:r>
    </w:p>
    <w:p>
      <w:pPr>
        <w:pStyle w:val="ListParagraph"/>
        <w:numPr>
          <w:ilvl w:val="0"/>
          <w:numId w:val="15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idDest</w:t>
      </w:r>
      <w:r>
        <w:rPr>
          <w:rFonts w:cs="Times New Roman" w:ascii="Times New Roman" w:hAnsi="Times New Roman"/>
          <w:sz w:val="24"/>
          <w:szCs w:val="40"/>
        </w:rPr>
        <w:t xml:space="preserve"> – identificador do vértice de destino</w:t>
      </w:r>
    </w:p>
    <w:p>
      <w:pPr>
        <w:pStyle w:val="ListParagraph"/>
        <w:numPr>
          <w:ilvl w:val="0"/>
          <w:numId w:val="15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numFat</w:t>
      </w:r>
      <w:r>
        <w:rPr>
          <w:rFonts w:cs="Times New Roman" w:ascii="Times New Roman" w:hAnsi="Times New Roman"/>
          <w:sz w:val="24"/>
          <w:szCs w:val="40"/>
        </w:rPr>
        <w:t xml:space="preserve"> - número de fatura</w:t>
      </w:r>
    </w:p>
    <w:p>
      <w:pPr>
        <w:pStyle w:val="Standard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fleet</w:t>
      </w:r>
      <w:r>
        <w:rPr>
          <w:rFonts w:cs="Times New Roman" w:ascii="Times New Roman" w:hAnsi="Times New Roman"/>
          <w:sz w:val="24"/>
          <w:szCs w:val="40"/>
        </w:rPr>
        <w:t xml:space="preserve"> – lista de veículos</w:t>
      </w:r>
    </w:p>
    <w:p>
      <w:pPr>
        <w:pStyle w:val="Standard"/>
        <w:ind w:left="3540" w:hanging="318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T</w:t>
      </w:r>
      <w:r>
        <w:rPr>
          <w:rFonts w:cs="Times New Roman" w:ascii="Times New Roman" w:hAnsi="Times New Roman"/>
          <w:sz w:val="24"/>
          <w:szCs w:val="40"/>
        </w:rPr>
        <w:t xml:space="preserve"> – veículo:</w:t>
      </w:r>
    </w:p>
    <w:p>
      <w:pPr>
        <w:pStyle w:val="ListParagraph"/>
        <w:numPr>
          <w:ilvl w:val="0"/>
          <w:numId w:val="8"/>
        </w:numPr>
        <w:ind w:left="1080" w:hanging="3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maxCap</w:t>
      </w:r>
      <w:r>
        <w:rPr>
          <w:rFonts w:cs="Times New Roman" w:ascii="Times New Roman" w:hAnsi="Times New Roman"/>
          <w:sz w:val="24"/>
          <w:szCs w:val="40"/>
        </w:rPr>
        <w:t xml:space="preserve"> - capacidade de cada veículo</w:t>
      </w:r>
    </w:p>
    <w:p>
      <w:pPr>
        <w:pStyle w:val="ListParagraph"/>
        <w:numPr>
          <w:ilvl w:val="0"/>
          <w:numId w:val="16"/>
        </w:numPr>
        <w:ind w:left="1080" w:hanging="3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baskets</w:t>
      </w:r>
      <w:r>
        <w:rPr>
          <w:rFonts w:cs="Times New Roman" w:ascii="Times New Roman" w:hAnsi="Times New Roman"/>
          <w:sz w:val="24"/>
          <w:szCs w:val="40"/>
        </w:rPr>
        <w:t xml:space="preserve"> – lista de cabazes dentro do veículo</w:t>
      </w:r>
    </w:p>
    <w:p>
      <w:pPr>
        <w:pStyle w:val="ListParagraph"/>
        <w:numPr>
          <w:ilvl w:val="0"/>
          <w:numId w:val="16"/>
        </w:numPr>
        <w:ind w:left="1080" w:hanging="3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path</w:t>
      </w:r>
      <w:r>
        <w:rPr>
          <w:rFonts w:cs="Times New Roman" w:ascii="Times New Roman" w:hAnsi="Times New Roman"/>
          <w:sz w:val="24"/>
          <w:szCs w:val="40"/>
        </w:rPr>
        <w:t xml:space="preserve"> - lista de vértices do caminho deste veículo</w:t>
      </w:r>
    </w:p>
    <w:p>
      <w:pPr>
        <w:pStyle w:val="Standard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Gi = (Vi, Ei)</w:t>
      </w:r>
      <w:r>
        <w:rPr>
          <w:rFonts w:cs="Times New Roman" w:ascii="Times New Roman" w:hAnsi="Times New Roman"/>
          <w:sz w:val="24"/>
          <w:szCs w:val="40"/>
        </w:rPr>
        <w:t xml:space="preserve"> - grafo da área metropolitana do Porto: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V</w:t>
      </w:r>
      <w:r>
        <w:rPr>
          <w:rFonts w:cs="Times New Roman" w:ascii="Times New Roman" w:hAnsi="Times New Roman"/>
          <w:sz w:val="24"/>
          <w:szCs w:val="40"/>
        </w:rPr>
        <w:t xml:space="preserve"> – vértices (pontos de interesse em que é possível a entrega de cabazes)</w:t>
      </w:r>
    </w:p>
    <w:p>
      <w:pPr>
        <w:pStyle w:val="ListParagraph"/>
        <w:numPr>
          <w:ilvl w:val="1"/>
          <w:numId w:val="17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id</w:t>
      </w:r>
      <w:r>
        <w:rPr>
          <w:rFonts w:cs="Times New Roman" w:ascii="Times New Roman" w:hAnsi="Times New Roman"/>
          <w:sz w:val="24"/>
          <w:szCs w:val="40"/>
        </w:rPr>
        <w:t xml:space="preserve"> – identificador do vértice</w:t>
      </w:r>
    </w:p>
    <w:p>
      <w:pPr>
        <w:pStyle w:val="ListParagraph"/>
        <w:numPr>
          <w:ilvl w:val="1"/>
          <w:numId w:val="17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 xml:space="preserve">adj </w:t>
      </w:r>
      <w:r>
        <w:rPr>
          <w:rFonts w:cs="Cambria Math" w:ascii="Cambria Math" w:hAnsi="Cambria Math"/>
          <w:b/>
          <w:bCs/>
        </w:rPr>
        <w:t>∈</w:t>
      </w:r>
      <w:r>
        <w:rPr>
          <w:b/>
          <w:bCs/>
        </w:rPr>
        <w:t> E</w:t>
      </w:r>
      <w:r>
        <w:rPr>
          <w:rFonts w:cs="Times New Roman" w:ascii="Times New Roman" w:hAnsi="Times New Roman"/>
          <w:sz w:val="24"/>
          <w:szCs w:val="40"/>
        </w:rPr>
        <w:t xml:space="preserve"> – conjunto de arestas adjacentes</w:t>
      </w:r>
    </w:p>
    <w:p>
      <w:pPr>
        <w:pStyle w:val="ListParagraph"/>
        <w:numPr>
          <w:ilvl w:val="0"/>
          <w:numId w:val="17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E</w:t>
      </w:r>
      <w:r>
        <w:rPr>
          <w:rFonts w:cs="Times New Roman" w:ascii="Times New Roman" w:hAnsi="Times New Roman"/>
          <w:sz w:val="24"/>
          <w:szCs w:val="40"/>
        </w:rPr>
        <w:t xml:space="preserve"> – arestas (representam as ligações entre os pontos, vértices)</w:t>
      </w:r>
    </w:p>
    <w:p>
      <w:pPr>
        <w:pStyle w:val="ListParagraph"/>
        <w:numPr>
          <w:ilvl w:val="1"/>
          <w:numId w:val="17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w</w:t>
      </w:r>
      <w:r>
        <w:rPr>
          <w:rFonts w:cs="Times New Roman" w:ascii="Times New Roman" w:hAnsi="Times New Roman"/>
          <w:sz w:val="24"/>
          <w:szCs w:val="40"/>
        </w:rPr>
        <w:t xml:space="preserve"> - Peso da aresta (pode variar conforme o tipo de estrada)</w:t>
      </w:r>
    </w:p>
    <w:p>
      <w:pPr>
        <w:pStyle w:val="ListParagraph"/>
        <w:numPr>
          <w:ilvl w:val="1"/>
          <w:numId w:val="17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 xml:space="preserve">dest </w:t>
      </w:r>
      <w:hyperlink r:id="rId3">
        <w:r>
          <w:rPr>
            <w:rFonts w:cs="Cambria Math" w:ascii="Cambria Math" w:hAnsi="Cambria Math"/>
            <w:b/>
            <w:bCs/>
            <w:color w:val="000000"/>
            <w:sz w:val="21"/>
            <w:szCs w:val="21"/>
            <w:shd w:fill="F9F9F9" w:val="clear"/>
          </w:rPr>
          <w:t>∈</w:t>
        </w:r>
      </w:hyperlink>
      <w:r>
        <w:rPr>
          <w:rFonts w:cs="Times New Roman" w:ascii="Times New Roman" w:hAnsi="Times New Roman"/>
          <w:b/>
          <w:bCs/>
          <w:sz w:val="24"/>
          <w:szCs w:val="40"/>
        </w:rPr>
        <w:t xml:space="preserve">  V</w:t>
      </w:r>
      <w:r>
        <w:rPr>
          <w:rFonts w:cs="Times New Roman" w:ascii="Times New Roman" w:hAnsi="Times New Roman"/>
          <w:sz w:val="24"/>
          <w:szCs w:val="40"/>
        </w:rPr>
        <w:t xml:space="preserve"> – Destino</w:t>
      </w:r>
    </w:p>
    <w:p>
      <w:pPr>
        <w:pStyle w:val="ListParagraph"/>
        <w:numPr>
          <w:ilvl w:val="1"/>
          <w:numId w:val="17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name</w:t>
      </w:r>
      <w:r>
        <w:rPr>
          <w:rFonts w:cs="Times New Roman" w:ascii="Times New Roman" w:hAnsi="Times New Roman"/>
          <w:sz w:val="24"/>
          <w:szCs w:val="40"/>
        </w:rPr>
        <w:t xml:space="preserve"> – identificador da aresta (por ex: rua)</w:t>
      </w:r>
    </w:p>
    <w:p>
      <w:pPr>
        <w:pStyle w:val="Standard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S</w:t>
      </w:r>
      <w:r>
        <w:rPr>
          <w:rFonts w:cs="Times New Roman" w:ascii="Times New Roman" w:hAnsi="Times New Roman"/>
          <w:sz w:val="24"/>
          <w:szCs w:val="40"/>
        </w:rPr>
        <w:t xml:space="preserve"> - vértice inicial (representa a sede da empresa em Vila do Conde)</w:t>
        <w:tab/>
      </w:r>
    </w:p>
    <w:p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Heading2"/>
        <w:jc w:val="both"/>
        <w:rPr>
          <w:rFonts w:ascii="Times New Roman" w:hAnsi="Times New Roman"/>
          <w:b/>
          <w:b/>
          <w:bCs/>
          <w:color w:val="auto"/>
        </w:rPr>
      </w:pPr>
      <w:bookmarkStart w:id="4" w:name="_Toc69388046"/>
      <w:r>
        <w:rPr>
          <w:rFonts w:ascii="Times New Roman" w:hAnsi="Times New Roman"/>
          <w:b/>
          <w:bCs/>
          <w:color w:val="auto"/>
        </w:rPr>
        <w:t>Dados de saída</w:t>
      </w:r>
      <w:bookmarkEnd w:id="4"/>
    </w:p>
    <w:p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fleet - lista dos veículos com caminho percorrido com um os parâmetros “baskets” e “path” atualizados.</w:t>
      </w:r>
    </w:p>
    <w:p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Heading2"/>
        <w:jc w:val="both"/>
        <w:rPr>
          <w:rFonts w:ascii="Times New Roman" w:hAnsi="Times New Roman"/>
          <w:b/>
          <w:b/>
          <w:bCs/>
          <w:color w:val="auto"/>
        </w:rPr>
      </w:pPr>
      <w:bookmarkStart w:id="5" w:name="_Toc69388047"/>
      <w:r>
        <w:rPr>
          <w:rFonts w:ascii="Times New Roman" w:hAnsi="Times New Roman"/>
          <w:b/>
          <w:bCs/>
          <w:color w:val="auto"/>
        </w:rPr>
        <w:t>Restrições</w:t>
      </w:r>
      <w:bookmarkEnd w:id="5"/>
    </w:p>
    <w:p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Dados de Entrada: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rFonts w:cs="Cambria Math" w:ascii="Cambria Math" w:hAnsi="Cambria Math"/>
          <w:b/>
          <w:bCs/>
          <w:sz w:val="24"/>
          <w:szCs w:val="40"/>
        </w:rPr>
        <w:t xml:space="preserve">∀ 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T </w:t>
      </w:r>
      <w:r>
        <w:rPr>
          <w:rFonts w:cs="Cambria Math" w:ascii="Cambria Math" w:hAnsi="Cambria Math"/>
          <w:b/>
          <w:bCs/>
          <w:sz w:val="24"/>
          <w:szCs w:val="40"/>
        </w:rPr>
        <w:t>∈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fleet </w:t>
      </w:r>
      <w:r>
        <w:rPr>
          <w:rFonts w:cs="Cambria Math" w:ascii="Cambria Math" w:hAnsi="Cambria Math"/>
          <w:b/>
          <w:bCs/>
          <w:sz w:val="24"/>
          <w:szCs w:val="40"/>
        </w:rPr>
        <w:t>∧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T.path.size = 0: T.baskets.size = 0</w:t>
      </w:r>
      <w:r>
        <w:rPr>
          <w:rFonts w:cs="Times New Roman" w:ascii="Times New Roman" w:hAnsi="Times New Roman"/>
          <w:sz w:val="24"/>
          <w:szCs w:val="40"/>
        </w:rPr>
        <w:t xml:space="preserve"> , porque cada camião que ainda não esteja em movimento não pode conter cabazes inicialmente.</w:t>
      </w:r>
    </w:p>
    <w:p>
      <w:pPr>
        <w:pStyle w:val="ListParagraph"/>
        <w:numPr>
          <w:ilvl w:val="0"/>
          <w:numId w:val="18"/>
        </w:numPr>
        <w:jc w:val="both"/>
        <w:rPr/>
      </w:pPr>
      <w:r>
        <w:rPr>
          <w:rFonts w:cs="Cambria Math" w:ascii="Cambria Math" w:hAnsi="Cambria Math"/>
          <w:b/>
          <w:bCs/>
          <w:sz w:val="24"/>
          <w:szCs w:val="40"/>
        </w:rPr>
        <w:t xml:space="preserve">∀ 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T </w:t>
      </w:r>
      <w:r>
        <w:rPr>
          <w:rFonts w:cs="Cambria Math" w:ascii="Cambria Math" w:hAnsi="Cambria Math"/>
          <w:b/>
          <w:bCs/>
          <w:sz w:val="24"/>
          <w:szCs w:val="40"/>
        </w:rPr>
        <w:t>∈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fleet: T.maxCap &gt; 0</w:t>
      </w:r>
      <w:r>
        <w:rPr>
          <w:rFonts w:cs="Times New Roman" w:ascii="Times New Roman" w:hAnsi="Times New Roman"/>
          <w:sz w:val="24"/>
          <w:szCs w:val="40"/>
        </w:rPr>
        <w:t>, já que o camião tem de poder carregar no mínimo um cabaz.</w:t>
      </w:r>
    </w:p>
    <w:p>
      <w:pPr>
        <w:pStyle w:val="ListParagraph"/>
        <w:numPr>
          <w:ilvl w:val="0"/>
          <w:numId w:val="18"/>
        </w:numPr>
        <w:jc w:val="both"/>
        <w:rPr/>
      </w:pPr>
      <w:r>
        <w:rPr>
          <w:rFonts w:cs="Cambria Math" w:ascii="Cambria Math" w:hAnsi="Cambria Math"/>
          <w:b/>
          <w:bCs/>
          <w:sz w:val="24"/>
          <w:szCs w:val="40"/>
        </w:rPr>
        <w:t xml:space="preserve">∀ 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C </w:t>
      </w:r>
      <w:r>
        <w:rPr>
          <w:rFonts w:cs="Cambria Math" w:ascii="Cambria Math" w:hAnsi="Cambria Math"/>
          <w:b/>
          <w:bCs/>
          <w:sz w:val="24"/>
          <w:szCs w:val="40"/>
        </w:rPr>
        <w:t>∈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baskets: </w:t>
      </w:r>
      <w:r>
        <w:rPr>
          <w:rFonts w:cs="Cambria Math" w:ascii="Cambria Math" w:hAnsi="Cambria Math"/>
          <w:b/>
          <w:bCs/>
          <w:sz w:val="24"/>
          <w:szCs w:val="40"/>
        </w:rPr>
        <w:t>∃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V.id = C.idDest</w:t>
      </w:r>
      <w:r>
        <w:rPr>
          <w:rFonts w:cs="Times New Roman" w:ascii="Times New Roman" w:hAnsi="Times New Roman"/>
          <w:sz w:val="24"/>
          <w:szCs w:val="40"/>
        </w:rPr>
        <w:t xml:space="preserve"> pois o id que identifica o vértice no cabaz tem de identificar um vértice no grafo.</w:t>
      </w:r>
    </w:p>
    <w:p>
      <w:pPr>
        <w:pStyle w:val="ListParagraph"/>
        <w:numPr>
          <w:ilvl w:val="0"/>
          <w:numId w:val="18"/>
        </w:numPr>
        <w:jc w:val="both"/>
        <w:rPr/>
      </w:pPr>
      <w:r>
        <w:rPr>
          <w:rFonts w:cs="Cambria Math" w:ascii="Cambria Math" w:hAnsi="Cambria Math"/>
          <w:b/>
          <w:bCs/>
          <w:sz w:val="24"/>
          <w:szCs w:val="40"/>
        </w:rPr>
        <w:t xml:space="preserve">∀ 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C </w:t>
      </w:r>
      <w:r>
        <w:rPr>
          <w:rFonts w:cs="Cambria Math" w:ascii="Cambria Math" w:hAnsi="Cambria Math"/>
          <w:b/>
          <w:bCs/>
          <w:sz w:val="24"/>
          <w:szCs w:val="40"/>
        </w:rPr>
        <w:t>∈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baskets: C.numPack &gt; 0</w:t>
      </w:r>
      <w:r>
        <w:rPr>
          <w:rFonts w:cs="Times New Roman" w:ascii="Times New Roman" w:hAnsi="Times New Roman"/>
          <w:sz w:val="24"/>
          <w:szCs w:val="40"/>
        </w:rPr>
        <w:t xml:space="preserve"> sendo que cada cabaz tem de ter no mínimo uma embalagem.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 xml:space="preserve">S </w:t>
      </w:r>
      <w:r>
        <w:rPr>
          <w:rFonts w:cs="Cambria Math" w:ascii="Cambria Math" w:hAnsi="Cambria Math"/>
          <w:b/>
          <w:bCs/>
          <w:sz w:val="24"/>
          <w:szCs w:val="40"/>
        </w:rPr>
        <w:t>∈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V</w:t>
      </w:r>
      <w:r>
        <w:rPr>
          <w:rFonts w:cs="Times New Roman" w:ascii="Times New Roman" w:hAnsi="Times New Roman"/>
          <w:sz w:val="24"/>
          <w:szCs w:val="40"/>
        </w:rPr>
        <w:t>, logo o ponto inicial tem de ser um vértice do grafo.</w:t>
      </w:r>
    </w:p>
    <w:p>
      <w:pPr>
        <w:pStyle w:val="ListParagraph"/>
        <w:numPr>
          <w:ilvl w:val="0"/>
          <w:numId w:val="19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S.adj.size &gt; 0</w:t>
      </w:r>
      <w:r>
        <w:rPr>
          <w:rFonts w:cs="Times New Roman" w:ascii="Times New Roman" w:hAnsi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>
      <w:pPr>
        <w:pStyle w:val="ListParagraph"/>
        <w:numPr>
          <w:ilvl w:val="0"/>
          <w:numId w:val="19"/>
        </w:numPr>
        <w:jc w:val="both"/>
        <w:rPr/>
      </w:pPr>
      <w:r>
        <w:rPr>
          <w:rFonts w:cs="Cambria Math" w:ascii="Cambria Math" w:hAnsi="Cambria Math"/>
          <w:b/>
          <w:bCs/>
          <w:sz w:val="24"/>
          <w:szCs w:val="40"/>
        </w:rPr>
        <w:t xml:space="preserve">∀ </w:t>
      </w:r>
      <w:r>
        <w:rPr>
          <w:rFonts w:cs="Times New Roman" w:ascii="Times New Roman" w:hAnsi="Times New Roman"/>
          <w:b/>
          <w:bCs/>
          <w:sz w:val="24"/>
          <w:szCs w:val="40"/>
        </w:rPr>
        <w:t>E.w &gt; 0</w:t>
      </w:r>
      <w:r>
        <w:rPr>
          <w:rFonts w:cs="Times New Roman" w:ascii="Times New Roman" w:hAnsi="Times New Roman"/>
          <w:sz w:val="24"/>
          <w:szCs w:val="40"/>
        </w:rPr>
        <w:t>, uma vez que se se associar cada vértice a uma distância, tem de existir uma distância entre cada vértice (não pode haver dois vértices na mesma localização).</w:t>
      </w:r>
    </w:p>
    <w:p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Dados de Saída:</w:t>
      </w:r>
    </w:p>
    <w:p>
      <w:pPr>
        <w:pStyle w:val="ListParagraph"/>
        <w:numPr>
          <w:ilvl w:val="0"/>
          <w:numId w:val="19"/>
        </w:numPr>
        <w:jc w:val="both"/>
        <w:rPr/>
      </w:pPr>
      <w:r>
        <w:rPr>
          <w:rFonts w:cs="Cambria Math" w:ascii="Cambria Math" w:hAnsi="Cambria Math"/>
          <w:b/>
          <w:bCs/>
          <w:sz w:val="24"/>
          <w:szCs w:val="40"/>
        </w:rPr>
        <w:t xml:space="preserve">∀ 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T </w:t>
      </w:r>
      <w:r>
        <w:rPr>
          <w:rFonts w:cs="Cambria Math" w:ascii="Cambria Math" w:hAnsi="Cambria Math"/>
          <w:b/>
          <w:bCs/>
          <w:sz w:val="24"/>
          <w:szCs w:val="40"/>
        </w:rPr>
        <w:t>∈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fleet </w:t>
      </w:r>
      <w:r>
        <w:rPr>
          <w:rFonts w:cs="Cambria Math" w:ascii="Cambria Math" w:hAnsi="Cambria Math"/>
          <w:b/>
          <w:bCs/>
          <w:sz w:val="24"/>
          <w:szCs w:val="40"/>
        </w:rPr>
        <w:t>∧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T.path.size ≠ 0: T.path[0] = S</w:t>
      </w:r>
      <w:r>
        <w:rPr>
          <w:rFonts w:cs="Times New Roman" w:ascii="Times New Roman" w:hAnsi="Times New Roman"/>
          <w:sz w:val="24"/>
          <w:szCs w:val="40"/>
        </w:rPr>
        <w:t>, porque o início do caminho do camião é sempre a empresa.</w:t>
      </w:r>
    </w:p>
    <w:p>
      <w:pPr>
        <w:pStyle w:val="ListParagraph"/>
        <w:numPr>
          <w:ilvl w:val="0"/>
          <w:numId w:val="19"/>
        </w:numPr>
        <w:jc w:val="both"/>
        <w:rPr/>
      </w:pPr>
      <w:r>
        <w:rPr>
          <w:rFonts w:cs="Cambria Math" w:ascii="Cambria Math" w:hAnsi="Cambria Math"/>
          <w:b/>
          <w:bCs/>
          <w:sz w:val="24"/>
          <w:szCs w:val="40"/>
        </w:rPr>
        <w:t xml:space="preserve">∀ 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T </w:t>
      </w:r>
      <w:r>
        <w:rPr>
          <w:rFonts w:cs="Cambria Math" w:ascii="Cambria Math" w:hAnsi="Cambria Math"/>
          <w:b/>
          <w:bCs/>
          <w:sz w:val="24"/>
          <w:szCs w:val="40"/>
        </w:rPr>
        <w:t>∈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fleet </w:t>
      </w:r>
      <w:r>
        <w:rPr>
          <w:rFonts w:cs="Cambria Math" w:ascii="Cambria Math" w:hAnsi="Cambria Math"/>
          <w:b/>
          <w:bCs/>
          <w:sz w:val="24"/>
          <w:szCs w:val="40"/>
        </w:rPr>
        <w:t>∧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T.path.size ≠ 0: T.path </w:t>
      </w:r>
      <w:r>
        <w:rPr>
          <w:rFonts w:cs="Cambria Math" w:ascii="Cambria Math" w:hAnsi="Cambria Math"/>
          <w:b/>
          <w:bCs/>
          <w:sz w:val="24"/>
          <w:szCs w:val="40"/>
        </w:rPr>
        <w:t>⊆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V</w:t>
      </w:r>
      <w:r>
        <w:rPr>
          <w:rFonts w:cs="Times New Roman" w:ascii="Times New Roman" w:hAnsi="Times New Roman"/>
          <w:sz w:val="24"/>
          <w:szCs w:val="40"/>
        </w:rPr>
        <w:t>, uma vez que todos os vértices do caminho do camião têm de ser vértices do grafo.</w:t>
      </w:r>
    </w:p>
    <w:p>
      <w:pPr>
        <w:pStyle w:val="ListParagraph"/>
        <w:numPr>
          <w:ilvl w:val="0"/>
          <w:numId w:val="19"/>
        </w:numPr>
        <w:jc w:val="both"/>
        <w:rPr/>
      </w:pPr>
      <w:r>
        <w:rPr>
          <w:rFonts w:cs="Cambria Math" w:ascii="Cambria Math" w:hAnsi="Cambria Math"/>
          <w:b/>
          <w:bCs/>
          <w:sz w:val="24"/>
          <w:szCs w:val="40"/>
        </w:rPr>
        <w:t xml:space="preserve">∀ 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T </w:t>
      </w:r>
      <w:r>
        <w:rPr>
          <w:rFonts w:cs="Cambria Math" w:ascii="Cambria Math" w:hAnsi="Cambria Math"/>
          <w:b/>
          <w:bCs/>
          <w:sz w:val="24"/>
          <w:szCs w:val="40"/>
        </w:rPr>
        <w:t>∈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fleet </w:t>
      </w:r>
      <w:r>
        <w:rPr>
          <w:rFonts w:cs="Cambria Math" w:ascii="Cambria Math" w:hAnsi="Cambria Math"/>
          <w:b/>
          <w:bCs/>
          <w:sz w:val="24"/>
          <w:szCs w:val="40"/>
        </w:rPr>
        <w:t>∧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T.path.size ≠ 0: </w:t>
      </w:r>
      <w:r>
        <w:rPr>
          <w:rFonts w:cs="Cambria Math" w:ascii="Cambria Math" w:hAnsi="Cambria Math"/>
          <w:b/>
          <w:bCs/>
          <w:sz w:val="24"/>
          <w:szCs w:val="40"/>
        </w:rPr>
        <w:t xml:space="preserve">∃ </w:t>
      </w:r>
      <w:r>
        <w:rPr>
          <w:rFonts w:cs="Times New Roman" w:ascii="Times New Roman" w:hAnsi="Times New Roman"/>
          <w:b/>
          <w:bCs/>
          <w:sz w:val="24"/>
          <w:szCs w:val="40"/>
        </w:rPr>
        <w:t>T.path[1] = S.adj.dest</w:t>
      </w:r>
      <w:r>
        <w:rPr>
          <w:rFonts w:cs="Times New Roman" w:ascii="Times New Roman" w:hAnsi="Times New Roman"/>
          <w:sz w:val="24"/>
          <w:szCs w:val="40"/>
        </w:rPr>
        <w:t>, já que o vértice a seguir ao inicial tem de ser adjacente e esta lógica mantém-se em todos os vértices pertencentes ao “path”.</w:t>
      </w:r>
    </w:p>
    <w:p>
      <w:pPr>
        <w:pStyle w:val="ListParagraph"/>
        <w:numPr>
          <w:ilvl w:val="0"/>
          <w:numId w:val="19"/>
        </w:numPr>
        <w:jc w:val="both"/>
        <w:rPr/>
      </w:pPr>
      <w:r>
        <w:rPr>
          <w:rFonts w:cs="Cambria Math" w:ascii="Cambria Math" w:hAnsi="Cambria Math"/>
          <w:b/>
          <w:bCs/>
          <w:sz w:val="24"/>
          <w:szCs w:val="40"/>
        </w:rPr>
        <w:t xml:space="preserve">∀ 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T </w:t>
      </w:r>
      <w:r>
        <w:rPr>
          <w:rFonts w:cs="Cambria Math" w:ascii="Cambria Math" w:hAnsi="Cambria Math"/>
          <w:b/>
          <w:bCs/>
          <w:sz w:val="24"/>
          <w:szCs w:val="40"/>
        </w:rPr>
        <w:t>∈</w:t>
      </w:r>
      <w:r>
        <w:rPr>
          <w:rFonts w:cs="Times New Roman" w:ascii="Times New Roman" w:hAnsi="Times New Roman"/>
          <w:b/>
          <w:bCs/>
          <w:sz w:val="24"/>
          <w:szCs w:val="40"/>
        </w:rPr>
        <w:t xml:space="preserve"> fleet: T.maxCap(antes) = T.maxCap(depois)</w:t>
      </w:r>
      <w:r>
        <w:rPr>
          <w:rFonts w:cs="Times New Roman" w:ascii="Times New Roman" w:hAnsi="Times New Roman"/>
          <w:sz w:val="24"/>
          <w:szCs w:val="40"/>
        </w:rPr>
        <w:t>, sendo este um dado que não será alterado ao longo do algoritmo.</w:t>
      </w:r>
    </w:p>
    <w:p>
      <w:pPr>
        <w:pStyle w:val="ListParagraph"/>
        <w:numPr>
          <w:ilvl w:val="0"/>
          <w:numId w:val="19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baskets.size = 0</w:t>
      </w:r>
      <w:r>
        <w:rPr>
          <w:rFonts w:cs="Times New Roman" w:ascii="Times New Roman" w:hAnsi="Times New Roman"/>
          <w:sz w:val="24"/>
          <w:szCs w:val="40"/>
        </w:rPr>
        <w:t>, porque todos os cabazes foram atribuídos a um camião.</w:t>
      </w:r>
    </w:p>
    <w:p>
      <w:pPr>
        <w:pStyle w:val="ListParagraph"/>
        <w:numPr>
          <w:ilvl w:val="0"/>
          <w:numId w:val="19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40"/>
        </w:rPr>
        <w:t>baskets.size(antes) = ∑ T.baskets.size</w:t>
      </w:r>
      <w:r>
        <w:rPr>
          <w:rFonts w:cs="Times New Roman" w:ascii="Times New Roman" w:hAnsi="Times New Roman"/>
          <w:sz w:val="24"/>
          <w:szCs w:val="40"/>
        </w:rPr>
        <w:t>, já que todos os cabazes existentes têm de ser distribuídos pelos camiões.</w:t>
      </w:r>
    </w:p>
    <w:p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jc w:val="both"/>
        <w:rPr>
          <w:rFonts w:ascii="Times New Roman" w:hAnsi="Times New Roman"/>
          <w:b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Funções objetivo</w:t>
      </w:r>
    </w:p>
    <w:p>
      <w:pPr>
        <w:pStyle w:val="Standard"/>
        <w:ind w:left="360" w:hanging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refeições:</w:t>
      </w:r>
    </w:p>
    <w:p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min(fleet.size)</w:t>
      </w:r>
    </w:p>
    <w:p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min(Σ valores das arestas percorridas pelos veículos da frota)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ind w:left="360" w:hanging="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1"/>
        <w:jc w:val="center"/>
        <w:rPr>
          <w:rFonts w:ascii="Times New Roman" w:hAnsi="Times New Roman"/>
        </w:rPr>
      </w:pPr>
      <w:bookmarkStart w:id="6" w:name="_Toc69388048"/>
      <w:r>
        <w:rPr>
          <w:rFonts w:ascii="Times New Roman" w:hAnsi="Times New Roman"/>
        </w:rPr>
        <w:t>Descrição da solução</w:t>
      </w:r>
      <w:bookmarkEnd w:id="6"/>
    </w:p>
    <w:p>
      <w:pPr>
        <w:pStyle w:val="Standard"/>
        <w:jc w:val="center"/>
        <w:rPr/>
      </w:pPr>
      <w:r>
        <w:rPr/>
      </w:r>
    </w:p>
    <w:p>
      <w:pPr>
        <w:pStyle w:val="Heading2"/>
        <w:rPr>
          <w:rFonts w:ascii="Times New Roman" w:hAnsi="Times New Roman"/>
          <w:b/>
          <w:b/>
          <w:bCs/>
          <w:color w:val="auto"/>
        </w:rPr>
      </w:pPr>
      <w:bookmarkStart w:id="7" w:name="_Toc69388049"/>
      <w:r>
        <w:rPr>
          <w:rFonts w:ascii="Times New Roman" w:hAnsi="Times New Roman"/>
          <w:b/>
          <w:bCs/>
          <w:color w:val="auto"/>
        </w:rPr>
        <w:t>Algoritmos a implementar</w:t>
      </w:r>
      <w:bookmarkEnd w:id="7"/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  <w:t>Análise da conetividade de grafo</w:t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Este é um passo importante para evitar erros de execução. O objetivo é recusar os pedidos de entrega em zonas inacessíveis da rede, por exemplo, devido a obras.</w:t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  <w:t>Aceitação de pedidos de Cabazes</w:t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Na receção do pedido de um cabaz, o sistema deve procurar pelo vértice ao qual o cabaz deve ser entregue através do id fornecido (morada). Desta forma, pensamos que seria melhor utilizar uma adaptação do algoritmo de pesquisa em profundidade.</w:t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O algoritmo de pesquisa DFS é um algoritmo utilizado para percorrer ou buscar itens dentro de um grafo. Define-se por percorrer todos os nós filho ao nó raiz o mais profundo possível para somente retroceder quando não for possível continuar nessa direção. É um algoritmo recursivo e assumindo que um grafo tem V vértices e A arcos, consome tempo proporcional a V+A.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  <w:t>Distribuição de Cabazes pelos Camiões</w:t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frota.</w:t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Primeiro, encher um camião. Se ainda sobrarem cabazes e houver mais veículos, encher os outros de seguida. Caso a capacidade da frota seja inferior ao número de cabazes a entregar, os veículos que retornem à sede estarão encarregues de realizar mais viagens até que todos os cabazes estejam entregues.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  <w:t>Identificação do pedido mais perto do camião</w:t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4"/>
          <w:szCs w:val="40"/>
        </w:rPr>
      </w:pPr>
      <w:r>
        <w:rPr>
          <w:rFonts w:cs="Times New Roman" w:ascii="Times New Roman" w:hAnsi="Times New Roman"/>
          <w:b/>
          <w:bCs/>
          <w:sz w:val="24"/>
          <w:szCs w:val="40"/>
        </w:rPr>
        <w:t>Determinar o percurso mais curto entre os dois vértices e fazer o camião percorrê-lo</w:t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Após determinar a entrega mais próxima do local atual do veículo, procede-se para a sua concretização, retirando o cabaz entregue da lista de cabazes do camião e adicionando este vértice à lista de vértices do camião em questão.</w:t>
      </w:r>
    </w:p>
    <w:p>
      <w:pPr>
        <w:pStyle w:val="Standard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Estes dois últimos passos são repetidos até todos os cabazes do camião serem entregues. Quando o veículo não tiver mais entregas por fazer deve retornar à sede e ficará disponível para novas viagens.</w:t>
      </w:r>
    </w:p>
    <w:p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Caminho mais curto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de Dijkstra</w:t>
      </w:r>
    </w:p>
    <w:p>
      <w:pPr>
        <w:pStyle w:val="Standard"/>
        <w:jc w:val="both"/>
        <w:rPr/>
      </w:pPr>
      <w:r>
        <w:rPr/>
        <w:tab/>
      </w:r>
      <w:r>
        <w:rPr>
          <w:rFonts w:ascii="Times New Roman" w:hAnsi="Times New Roman"/>
          <w:color w:val="202124"/>
          <w:sz w:val="24"/>
          <w:szCs w:val="24"/>
        </w:rPr>
        <w:t>O algoritmo de Dijkstra é um algoritmo ganancioso que resolve o problema do caminho mais curto partindo de um início único em um gráfico pesado dirigido, para o caso em que todos os pesos das arestas não são negativos, com um custo computacional: O((V|+|E|) * log |V|).</w:t>
      </w:r>
    </w:p>
    <w:p>
      <w:pPr>
        <w:pStyle w:val="Standard"/>
        <w:jc w:val="both"/>
        <w:rPr/>
      </w:pPr>
      <w:r>
        <w:rPr>
          <w:rFonts w:ascii="Times New Roman" w:hAnsi="Times New Roman"/>
          <w:color w:val="202124"/>
          <w:sz w:val="24"/>
          <w:szCs w:val="24"/>
        </w:rPr>
        <w:tab/>
        <w:t>O algoritmo começa por fazer um pré-processamento a todos os vértices do grafo marcando a sua distância a infinita e o vértice antecessor a nulo.</w:t>
      </w:r>
    </w:p>
    <w:p>
      <w:pPr>
        <w:pStyle w:val="Standard"/>
        <w:jc w:val="both"/>
        <w:rPr/>
      </w:pPr>
      <w:r>
        <w:rPr>
          <w:rFonts w:ascii="Times New Roman" w:hAnsi="Times New Roman"/>
          <w:color w:val="202124"/>
          <w:sz w:val="24"/>
          <w:szCs w:val="24"/>
        </w:rPr>
        <w:tab/>
        <w:t>De seguida, altera a distância do vértice inicial para zero e insere-o numa fila de prioridade de mínimos, de forma a priorizar sempre o vértice com a menor distância, tornando-se assim um algoritmo ganancioso, já que procura minimizar sempre uma solução imediata, de forma a posteriormente, minimizar uma solução global.</w:t>
      </w:r>
    </w:p>
    <w:p>
      <w:pPr>
        <w:pStyle w:val="Standard"/>
        <w:jc w:val="both"/>
        <w:rPr/>
      </w:pPr>
      <w:r>
        <w:rPr>
          <w:rFonts w:ascii="Times New Roman" w:hAnsi="Times New Roman"/>
          <w:color w:val="202124"/>
          <w:sz w:val="24"/>
          <w:szCs w:val="24"/>
        </w:rPr>
        <w:tab/>
        <w:t>O terceiro passo do algoritmo passa por entrar num ciclo enquanto houver vértices na fila de prioridade e para cada adjacência desses vértices, se a distância, no momento, guardada for maior que o peso da aresta somada com a distância do vértice, então essa distância da adjacência deve ser atualizada e, consequentemente, a variável que indica o vértice antecessor.</w:t>
      </w:r>
    </w:p>
    <w:p>
      <w:pPr>
        <w:pStyle w:val="Standard"/>
        <w:jc w:val="both"/>
        <w:rPr/>
      </w:pPr>
      <w:r>
        <w:rPr>
          <w:rFonts w:ascii="Times New Roman" w:hAnsi="Times New Roman"/>
          <w:color w:val="202124"/>
          <w:sz w:val="24"/>
          <w:szCs w:val="24"/>
        </w:rPr>
        <w:tab/>
        <w:t>Por fim, deve percorrer-se o caminho inverso, ou seja, através do vértice destino chegar ao vértice inicial de forma a encontrar-se o caminho mínimo entre os dois partindo da origem(inicial) até ao final(destino).</w:t>
      </w:r>
    </w:p>
    <w:p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  <w:r>
        <w:rPr>
          <w:rFonts w:ascii="Times New Roman" w:hAnsi="Times New Roman"/>
          <w:color w:val="202124"/>
          <w:sz w:val="24"/>
          <w:szCs w:val="24"/>
        </w:rPr>
      </w:r>
    </w:p>
    <w:p>
      <w:pPr>
        <w:pStyle w:val="Standard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-80645</wp:posOffset>
                </wp:positionH>
                <wp:positionV relativeFrom="paragraph">
                  <wp:posOffset>155575</wp:posOffset>
                </wp:positionV>
                <wp:extent cx="5400675" cy="3652520"/>
                <wp:effectExtent l="0" t="0" r="0" b="0"/>
                <wp:wrapSquare wrapText="bothSides"/>
                <wp:docPr id="2" name="Fram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36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3385185"/>
                                  <wp:effectExtent l="0" t="0" r="0" b="0"/>
                                  <wp:docPr id="4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38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Figura 1: Algoritmo de Dijkstra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_0" stroked="f" style="position:absolute;margin-left:-6.35pt;margin-top:12.25pt;width:425.15pt;height:287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3385185"/>
                            <wp:effectExtent l="0" t="0" r="0" b="0"/>
                            <wp:docPr id="5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38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Figura 1: Algoritmo de Dijkstra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andard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A*</w:t>
      </w:r>
    </w:p>
    <w:p>
      <w:pPr>
        <w:pStyle w:val="Standard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bookmarkStart w:id="8" w:name="_Toc69388050"/>
      <w:r>
        <w:rPr/>
        <w:t>Casos de utilização</w:t>
      </w:r>
      <w:bookmarkEnd w:id="8"/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Heading1"/>
        <w:jc w:val="center"/>
        <w:rPr/>
      </w:pPr>
      <w:bookmarkStart w:id="9" w:name="_Toc69388051"/>
      <w:r>
        <w:rPr/>
        <w:t>Conclusão</w:t>
      </w:r>
      <w:bookmarkEnd w:id="9"/>
    </w:p>
    <w:p>
      <w:pPr>
        <w:pStyle w:val="Standard"/>
        <w:jc w:val="center"/>
        <w:rPr/>
      </w:pPr>
      <w:r>
        <w:rPr/>
      </w:r>
    </w:p>
    <w:p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O principal problema que se espera encontrar na parte do desenvolvimento do programa tem a ver com a “tradução” do mapa, uma vez que podem surgir diversas contrariedades neste ponto como, por exemplo, a equivalência entre as ruas (arestas do grafo) e o tempo que se demora a percorrer as mesmas (serão sempre valores relativos).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Heading1"/>
        <w:jc w:val="center"/>
        <w:rPr/>
      </w:pPr>
      <w:bookmarkStart w:id="10" w:name="_Toc69388052"/>
      <w:r>
        <w:rPr/>
        <w:t>Participação de cada membro</w:t>
      </w:r>
      <w:bookmarkEnd w:id="10"/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Heading1"/>
        <w:jc w:val="center"/>
        <w:rPr/>
      </w:pPr>
      <w:bookmarkStart w:id="11" w:name="_Toc69388053"/>
      <w:r>
        <w:rPr/>
        <w:t>Bibliografia</w:t>
      </w:r>
      <w:bookmarkEnd w:id="11"/>
    </w:p>
    <w:p>
      <w:pPr>
        <w:pStyle w:val="Standard"/>
        <w:jc w:val="center"/>
        <w:rPr/>
      </w:pPr>
      <w:r>
        <w:rPr/>
      </w:r>
    </w:p>
    <w:p>
      <w:pPr>
        <w:pStyle w:val="Standard"/>
        <w:numPr>
          <w:ilvl w:val="0"/>
          <w:numId w:val="13"/>
        </w:numPr>
        <w:jc w:val="both"/>
        <w:rPr/>
      </w:pPr>
      <w:r>
        <w:rPr>
          <w:rFonts w:ascii="Times New Roman" w:hAnsi="Times New Roman"/>
          <w:sz w:val="24"/>
          <w:szCs w:val="24"/>
        </w:rPr>
        <w:t xml:space="preserve">Imagens ilustrativas dos algoritmos em grafo: Caminho mais curto, </w:t>
      </w:r>
      <w:hyperlink r:id="rId5">
        <w:r>
          <w:rPr>
            <w:rFonts w:ascii="Times New Roman" w:hAnsi="Times New Roman"/>
            <w:sz w:val="24"/>
            <w:szCs w:val="24"/>
          </w:rPr>
          <w:t>https://qiao.github.io/PathFinding.js/visual/</w:t>
        </w:r>
      </w:hyperlink>
    </w:p>
    <w:p>
      <w:pPr>
        <w:pStyle w:val="Standard"/>
        <w:numPr>
          <w:ilvl w:val="0"/>
          <w:numId w:val="13"/>
        </w:numPr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T.H. Cormen, C. E. Leiserson, R. L. Rivest , C. Stein. Introduction to Algorithms, 3rd Edition. MIT Press, 2009 (Chapter 24)</w:t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1"/>
  </w:num>
  <w:num w:numId="20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Standard"/>
    <w:next w:val="Standard"/>
    <w:qFormat/>
    <w:pPr>
      <w:keepNext w:val="true"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Ttulo2Carter" w:customStyle="1">
    <w:name w:val="Título 2 Caráte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CabealhoCarter" w:customStyle="1">
    <w:name w:val="Cabeçalho Caráter"/>
    <w:basedOn w:val="DefaultParagraphFont"/>
    <w:qFormat/>
    <w:rPr/>
  </w:style>
  <w:style w:type="character" w:styleId="RodapCarter" w:customStyle="1">
    <w:name w:val="Rodapé Caráter"/>
    <w:basedOn w:val="DefaultParagraphFont"/>
    <w:qFormat/>
    <w:rPr/>
  </w:style>
  <w:style w:type="character" w:styleId="C0" w:customStyle="1">
    <w:name w:val="c0"/>
    <w:basedOn w:val="DefaultParagraphFont"/>
    <w:qFormat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pt-PT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TOCHeading">
    <w:name w:val="TOC Heading"/>
    <w:basedOn w:val="Heading1"/>
    <w:next w:val="Standard"/>
    <w:qFormat/>
    <w:pPr/>
    <w:rPr>
      <w:lang w:eastAsia="pt-PT"/>
    </w:rPr>
  </w:style>
  <w:style w:type="paragraph" w:styleId="Contents1" w:customStyle="1">
    <w:name w:val="TOC 1"/>
    <w:basedOn w:val="Standard"/>
    <w:next w:val="Standard"/>
    <w:autoRedefine/>
    <w:pPr>
      <w:spacing w:before="0" w:after="100"/>
    </w:pPr>
    <w:rPr/>
  </w:style>
  <w:style w:type="paragraph" w:styleId="Contents2" w:customStyle="1">
    <w:name w:val="TOC 2"/>
    <w:basedOn w:val="Standard"/>
    <w:next w:val="Standard"/>
    <w:autoRedefine/>
    <w:pPr>
      <w:spacing w:before="0" w:after="100"/>
      <w:ind w:left="2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C1" w:customStyle="1">
    <w:name w:val="c1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Figura" w:customStyle="1">
    <w:name w:val="Figura"/>
    <w:basedOn w:val="Caption1"/>
    <w:qFormat/>
    <w:pPr/>
    <w:rPr/>
  </w:style>
  <w:style w:type="paragraph" w:styleId="Text" w:customStyle="1">
    <w:name w:val="Text"/>
    <w:basedOn w:val="Caption1"/>
    <w:qFormat/>
    <w:pPr/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t.wiktionary.org/wiki/&#8712;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qiao.github.io/PathFinding.js/visual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13</Pages>
  <Words>1915</Words>
  <Characters>9683</Characters>
  <CharactersWithSpaces>11470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2021-04-15T22:08:00Z</dcterms:created>
  <dc:creator>guipgarrido@gmail.com</dc:creator>
  <dc:description/>
  <dc:language>pt-PT</dc:language>
  <cp:lastModifiedBy/>
  <cp:lastPrinted>2021-04-03T11:28:00Z</cp:lastPrinted>
  <dcterms:modified xsi:type="dcterms:W3CDTF">2021-04-15T23:10:51Z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