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Management of Bed Non-Availability and Clinical Prioritization of Access</w:t>
      </w:r>
    </w:p>
    <w:p>
      <w:r>
        <w:t>«Hospital Name» — Supports AAC.2.d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two related things: what happens when no bed is available, and how clinical urgency decides who is seen first. If you're new to this SOP: both decisions have to follow the documented criteria, not individual judgement alone, and both have to be logged.</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manages patients when beds are not available, and how access to services is prioritized according to clinical need rather than order of arrival, payment ability, or any other non-clinical factor.</w:t>
      </w:r>
    </w:p>
    <w:p>
      <w:pPr>
        <w:pStyle w:val="Heading1"/>
      </w:pPr>
      <w:r>
        <w:t>2. Scope</w:t>
      </w:r>
    </w:p>
    <w:p>
      <w:r>
        <w:t>This SOP applies to the admission desk, the «Medical Superintendent», and every clinician making an admission or prioritization decision.</w:t>
      </w:r>
    </w:p>
    <w:p>
      <w:pPr>
        <w:pStyle w:val="Heading1"/>
      </w:pPr>
      <w:r>
        <w:t>3. Responsibility</w:t>
      </w:r>
    </w:p>
    <w:p>
      <w:r>
        <w:rPr>
          <w:b/>
        </w:rPr>
        <w:t xml:space="preserve">Medical Superintendent: </w:t>
      </w:r>
      <w:r>
        <w:t>maintains the bed-non-availability protocol and the clinical-prioritization criteria.</w:t>
      </w:r>
    </w:p>
    <w:p>
      <w:r>
        <w:rPr>
          <w:b/>
        </w:rPr>
        <w:t xml:space="preserve">Treating Clinician: </w:t>
      </w:r>
      <w:r>
        <w:t>applies clinical-urgency criteria when deciding who is seen or admitted first.</w:t>
      </w:r>
    </w:p>
    <w:p>
      <w:r>
        <w:rPr>
          <w:b/>
        </w:rPr>
        <w:t xml:space="preserve">Admission Desk Staff: </w:t>
      </w:r>
      <w:r>
        <w:t>follow the documented bed-non-availability protocol and log every instance.</w:t>
      </w:r>
    </w:p>
    <w:p>
      <w:pPr>
        <w:pStyle w:val="Heading1"/>
      </w:pPr>
      <w:r>
        <w:t>4. Procedure</w:t>
      </w:r>
    </w:p>
    <w:p>
      <w:pPr>
        <w:pStyle w:val="Heading2"/>
      </w:pPr>
      <w:r>
        <w:t>4.1 Manage bed non-availability</w:t>
      </w:r>
    </w:p>
    <w:p>
      <w:r>
        <w:rPr>
          <w:b/>
        </w:rPr>
        <w:t xml:space="preserve">Why this step matters: </w:t>
      </w:r>
      <w:r>
        <w:t>A patient turned away or diverted with no documented protocol is a decision made case-by-case under pressure — a written protocol is what makes the response consistent and defensible.</w:t>
      </w:r>
    </w:p>
    <w:p>
      <w:r>
        <w:t>1. When no bed is available, the admission desk follows the documented protocol: hold in a designated observation/waiting area, arrange transfer to an identified alternate facility, or escalate to the Medical Superintendent, in that order of preference.</w:t>
      </w:r>
    </w:p>
    <w:p>
      <w:r>
        <w:t>2. Every instance of bed non-availability and the action taken is logged. (Record 1)</w:t>
      </w:r>
    </w:p>
    <w:p>
      <w:pPr>
        <w:pStyle w:val="Heading2"/>
      </w:pPr>
      <w:r>
        <w:t>4.2 Prioritize access by clinical need</w:t>
      </w:r>
    </w:p>
    <w:p>
      <w:r>
        <w:rPr>
          <w:b/>
        </w:rPr>
        <w:t xml:space="preserve">Why this step matters: </w:t>
      </w:r>
      <w:r>
        <w:t>First-come-first-served breaks down the moment a genuinely urgent patient arrives behind a routine one — clinical urgency, not arrival order, is the standard this requirement sets.</w:t>
      </w:r>
    </w:p>
    <w:p>
      <w:r>
        <w:t>1. Access to services is prioritized using a documented clinical-urgency criterion (e.g. emergency, urgent, routine), applied by the treating clinician or triage staff.</w:t>
      </w:r>
    </w:p>
    <w:p>
      <w:r>
        <w:t>2. The prioritization decision and its clinical basis are recorded for emergency and urgent cases. (Record 2)</w:t>
      </w:r>
    </w:p>
    <w:p>
      <w:pPr>
        <w:pStyle w:val="Heading1"/>
      </w:pPr>
      <w:r>
        <w:t>5. Records</w:t>
      </w:r>
    </w:p>
    <w:p>
      <w:r>
        <w:t>This SOP produces and maintains Records 1-2 (see the AAC.2 Records folder).</w:t>
      </w:r>
    </w:p>
    <w:p>
      <w:pPr>
        <w:pStyle w:val="Heading1"/>
      </w:pPr>
      <w:r>
        <w:t>6. Related Documents</w:t>
      </w:r>
    </w:p>
    <w:p>
      <w:pPr>
        <w:pStyle w:val="ListParagraph"/>
      </w:pPr>
      <w:r>
        <w:t>Policy on Access, Registration, Admission and Continuity of Care (AAC.2) — this SOP operationalises steps 5.4 and 5.5</w:t>
      </w:r>
    </w:p>
    <w:p>
      <w:pPr>
        <w:pStyle w:val="ListParagraph"/>
      </w:pPr>
      <w:r>
        <w:t>Required Records — AAC.2.d, AAC.2.e (see AAC.2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Access, Assessment and Care of Patients chapter, standard AAC.2.</w:t>
      </w:r>
    </w:p>
    <w:p>
      <w:pPr>
        <w:pStyle w:val="Heading1"/>
      </w:pPr>
      <w:r>
        <w:t>8. Review</w:t>
      </w:r>
    </w:p>
    <w:p>
      <w:r>
        <w:t>This SOP is reviewed at least annually by the Quality Coordinator together with the Medical Superintendent, and sooner after any bed-non-availability event that was not handled per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