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Protecting and Promoting Patient and Family Rights</w:t>
      </w:r>
    </w:p>
    <w:p>
      <w:pPr>
        <w:spacing w:after="240"/>
        <w:jc w:val="center"/>
      </w:pPr>
      <w:r>
        <w:rPr>
          <w:i/>
          <w:iCs/>
          <w:sz w:val="20"/>
          <w:szCs w:val="20"/>
        </w:rPr>
        <w:t xml:space="preserve">HCO Full Accreditation, 6th Edition — PRE.1.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protects and promotes patient and family rights and informs them about their responsibilities during care.</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PRE.1: The organisation protects and promotes patient and family rights and informs them about their responsibilities during care.</w:t>
      </w:r>
    </w:p>
    <w:p>
      <w:pPr>
        <w:spacing w:after="140"/>
      </w:pPr>
      <w:r>
        <w:rPr>
          <w:sz w:val="22"/>
          <w:szCs w:val="22"/>
        </w:rPr>
        <w:t xml:space="preserve">It covers objective elements PRE.1.a–e (5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PRE.1.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Preview Hospital, including the «Quality Coordinator», treating doctors, nursing, Guest Relations / Patient Rights, Patient Accounts and the Quality Coordinator.</w:t>
      </w:r>
    </w:p>
    <w:p>
      <w:pPr>
        <w:spacing w:after="140"/>
      </w:pPr>
      <w:r>
        <w:rPr>
          <w:sz w:val="22"/>
          <w:szCs w:val="22"/>
        </w:rPr>
        <w:t xml:space="preserve">It covers 5 objective elements (PRE.1.a, PRE.1.b, PRE.1.c, PRE.1.d, PRE.1.e).</w:t>
      </w:r>
    </w:p>
    <w:p>
      <w:pPr>
        <w:spacing w:after="140"/>
      </w:pPr>
      <w:r>
        <w:rPr>
          <w:sz w:val="22"/>
          <w:szCs w:val="22"/>
        </w:rPr>
        <w:t xml:space="preserve">Boundaries: do not copy SHCO PRE wording.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PRE.1 so that the organisation protects and promotes patient and family rights and informs them about their responsibilities during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 and family rights and responsibilities are documented, displayed, and they are made aware of the same.</w:t>
      </w:r>
    </w:p>
    <w:p>
      <w:pPr>
        <w:spacing w:after="80"/>
      </w:pPr>
      <w:r>
        <w:rPr>
          <w:sz w:val="22"/>
          <w:szCs w:val="22"/>
        </w:rPr>
        <w:t xml:space="preserve">2. Do not skip: Patient and family rights and responsibilities are actively promoted.</w:t>
      </w:r>
    </w:p>
    <w:p>
      <w:pPr>
        <w:spacing w:after="80"/>
      </w:pPr>
      <w:r>
        <w:rPr>
          <w:sz w:val="22"/>
          <w:szCs w:val="22"/>
        </w:rPr>
        <w:t xml:space="preserve">3. Do not skip: The organisation protects patient and family rights.</w:t>
      </w:r>
    </w:p>
    <w:p>
      <w:pPr>
        <w:spacing w:after="80"/>
      </w:pPr>
      <w:r>
        <w:rPr>
          <w:sz w:val="22"/>
          <w:szCs w:val="22"/>
        </w:rPr>
        <w:t xml:space="preserve">4. Do not skip: The organisation has a mechanism to report a violation of patient and family rights.</w:t>
      </w:r>
    </w:p>
    <w:p>
      <w:pPr>
        <w:spacing w:after="80"/>
      </w:pPr>
      <w:r>
        <w:rPr>
          <w:sz w:val="22"/>
          <w:szCs w:val="22"/>
        </w:rPr>
        <w:t xml:space="preserve">5. Do not skip: Violation of patient and family rights are monitored, analysed, and corrective / preventive action taken by...</w:t>
      </w:r>
    </w:p>
    <w:p>
      <w:pPr>
        <w:spacing w:after="80"/>
      </w:pPr>
      <w:r>
        <w:rPr>
          <w:sz w:val="22"/>
          <w:szCs w:val="22"/>
        </w:rPr>
        <w:t xml:space="preserve">6. Staff who see a PRE.1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Patient and family rights and responsibilities are documented, displa...</w:t>
      </w:r>
    </w:p>
    <w:p>
      <w:pPr>
        <w:spacing w:after="140"/>
      </w:pPr>
      <w:r>
        <w:rPr>
          <w:sz w:val="22"/>
          <w:szCs w:val="22"/>
        </w:rPr>
        <w:t xml:space="preserve">Preview Hospital documents patient and family rights and responsibilities in consonance with the Charter of Patients' Rights named by the statutory body. The current text is displayed where patients, families and visitors can see it (registration, OPD waiting, ward notice boards, emergency). Pamphlets or equivalent IEC material are available; the material is at least bilingual.</w:t>
      </w:r>
    </w:p>
    <w:p>
      <w:pPr>
        <w:spacing w:after="140"/>
      </w:pPr>
      <w:r>
        <w:rPr>
          <w:sz w:val="22"/>
          <w:szCs w:val="22"/>
        </w:rPr>
        <w:t xml:space="preserve">The «Quality Coordinator» owns the current version. Staff who register or admit patients point to the display and offer the pamphlet at first contact. A rights-and-responsibilities file that exists only in a quality folder is not implemented.</w:t>
      </w:r>
    </w:p>
    <w:p>
      <w:pPr>
        <w:spacing w:after="140"/>
      </w:pPr>
      <w:r>
        <w:rPr>
          <w:sz w:val="22"/>
          <w:szCs w:val="22"/>
        </w:rPr>
        <w:t xml:space="preserve">Method note (from guidebook interpretation): Organisation shall document the patient's rights and inform them of their responsibilities. These shall be documented in consonance with the Charter of Patients’ Rights laid down by the statutory body. The rights and responsibilities of the patients shall be displayed in the hospital where it is prominently visible to patients, families and visitors. Pamphlets could be used to make them aware. Information, education and communication material shall at least be bilingual.</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Patient and family rights and responsibilities are actively promoted</w:t>
      </w:r>
    </w:p>
    <w:p>
      <w:pPr>
        <w:spacing w:after="140"/>
      </w:pPr>
      <w:r>
        <w:rPr>
          <w:sz w:val="22"/>
          <w:szCs w:val="22"/>
        </w:rPr>
        <w:t xml:space="preserve">Rights and responsibilities are actively promoted, not only posted. For in-patients, «the admitting nurse or Guest Relations» counsels the patient and/or family on rights and responsibilities in a format and language they can understand, and records that counselling in the admission note.</w:t>
      </w:r>
    </w:p>
    <w:p>
      <w:pPr>
        <w:spacing w:after="140"/>
      </w:pPr>
      <w:r>
        <w:rPr>
          <w:sz w:val="22"/>
          <w:szCs w:val="22"/>
        </w:rPr>
        <w:t xml:space="preserve">For out-patients, educational material is easily accessible and prominently displayed in OPD. The «Quality Coordinator» spot-checks display and counselling records «quarterly».</w:t>
      </w:r>
    </w:p>
    <w:p>
      <w:pPr>
        <w:spacing w:after="140"/>
      </w:pPr>
      <w:r>
        <w:rPr>
          <w:sz w:val="22"/>
          <w:szCs w:val="22"/>
        </w:rPr>
        <w:t xml:space="preserve">Method note (from guidebook interpretation): Organisation shall take steps to actively promote patient and family rights and responsibilities. For in-patients, the organisation shall counsel the patient and/or family on their rights and responsibilities. Counselling is done in a format and language that they can understand. For the out-patients, educational material shall be easily accessible and prominently displayed. Theorganisation protects patient and family rights.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protects patient and family rights</w:t>
      </w:r>
    </w:p>
    <w:p>
      <w:pPr>
        <w:spacing w:after="140"/>
      </w:pPr>
      <w:r>
        <w:rPr>
          <w:sz w:val="22"/>
          <w:szCs w:val="22"/>
        </w:rPr>
        <w:t xml:space="preserve">Staff are trained at induction and «annually» on their duty to protect and respect patient and family rights. Conduct during examination, communication and record-handling must convey that duty.</w:t>
      </w:r>
    </w:p>
    <w:p>
      <w:pPr>
        <w:spacing w:after="140"/>
      </w:pPr>
      <w:r>
        <w:rPr>
          <w:sz w:val="22"/>
          <w:szCs w:val="22"/>
        </w:rPr>
        <w:t xml:space="preserve">The «Medical Superintendent» names the «Guest Relations / Patient Rights Officer» as the day-to-day owner of rights protection. A rights poster without staff training is not protection under this element.</w:t>
      </w:r>
    </w:p>
    <w:p>
      <w:pPr>
        <w:spacing w:after="140"/>
      </w:pPr>
      <w:r>
        <w:rPr>
          <w:sz w:val="22"/>
          <w:szCs w:val="22"/>
        </w:rPr>
        <w:t xml:space="preserve">Method note (from guidebook interpretation): The first measure to protect patient and family rights is making staff aware of their responsibility in protecting and respecting patient and family rights. The staff shall conduct themselves in a manner wherein their actions convey a positive attitude towards the protection of patient and family rights..</w:t>
      </w:r>
    </w:p>
    <w:p>
      <w:pPr>
        <w:spacing w:after="140"/>
      </w:pPr>
      <w:r>
        <w:rPr>
          <w:sz w:val="22"/>
          <w:szCs w:val="22"/>
        </w:rPr>
        <w:t xml:space="preserve">This is a CORE objective element — non-compliance is not acceptable for accreditation.</w:t>
      </w:r>
    </w:p>
    <w:p>
      <w:pPr>
        <w:pStyle w:val="Heading2"/>
        <w:spacing w:after="100" w:before="220"/>
      </w:pPr>
      <w:r>
        <w:t xml:space="preserve">5.4 The organisation has a mechanism to report a violation of patient and...</w:t>
      </w:r>
    </w:p>
    <w:p>
      <w:pPr>
        <w:spacing w:after="140"/>
      </w:pPr>
      <w:r>
        <w:rPr>
          <w:sz w:val="22"/>
          <w:szCs w:val="22"/>
        </w:rPr>
        <w:t xml:space="preserve">The organisation keeps a written list of examples of rights infringements (privacy compromise, confidentiality breach, disrespect of religious or cultural needs, records not provided in the stipulated time, and other items the «Medical Superintendent» adds for this hospital). Staff report a violation on the incident form, including how the right was violated and, where applicable, by whom.</w:t>
      </w:r>
    </w:p>
    <w:p>
      <w:pPr>
        <w:spacing w:after="140"/>
      </w:pPr>
      <w:r>
        <w:rPr>
          <w:sz w:val="22"/>
          <w:szCs w:val="22"/>
        </w:rPr>
        <w:t xml:space="preserve">Patients and families can report a violation themselves — through the feedback form (rights worded so a lay person can tick them) or by speaking to the «Guest Relations / Patient Rights Officer». Anonymous reports are logged. The «Quality Coordinator» holds the incident file.</w:t>
      </w:r>
    </w:p>
    <w:p>
      <w:pPr>
        <w:spacing w:after="140"/>
      </w:pPr>
      <w:r>
        <w:rPr>
          <w:sz w:val="22"/>
          <w:szCs w:val="22"/>
        </w:rPr>
        <w:t xml:space="preserve">Method note (from guidebook interpretation): The organisation may develop a list of such instances which could be considered as infringements of patients’ and families’ rights and train the staff accordingly. For example, compromising the privacy, breaching confidentiality, disrespect to the religious and cultural needs, not providing medical records within the stipulated time etc. Violation of patient and family rights is reported through an incident reporting form. It shall provide details of how the right was violated and where applicable by whom. Also, there shall be a mechanism for the patient and/or family to report a violation of their rights. The patient feedback form (by incorporating patient rights worded appropriately) could be used as a tool to capture violation of patient rights.</w:t>
      </w:r>
    </w:p>
    <w:p>
      <w:pPr>
        <w:spacing w:after="140"/>
      </w:pPr>
      <w:r>
        <w:rPr>
          <w:sz w:val="22"/>
          <w:szCs w:val="22"/>
        </w:rPr>
        <w:t xml:space="preserve">This is a CORE objective element — non-compliance is not acceptable for accreditation.</w:t>
      </w:r>
    </w:p>
    <w:p>
      <w:pPr>
        <w:pStyle w:val="Heading2"/>
        <w:spacing w:after="100" w:before="220"/>
      </w:pPr>
      <w:r>
        <w:t xml:space="preserve">5.5 Violation of patient and family rights are monitored, analysed, and c...</w:t>
      </w:r>
    </w:p>
    <w:p>
      <w:pPr>
        <w:spacing w:after="140"/>
      </w:pPr>
      <w:r>
        <w:rPr>
          <w:sz w:val="22"/>
          <w:szCs w:val="22"/>
        </w:rPr>
        <w:t xml:space="preserve">Every logged rights violation is investigated. Top leadership («Medical Superintendent» with the «Quality Coordinator») documents the incident, the investigation and the outcome, and assigns corrective and/or preventive action in a time frame the organisation defines («within 15 days of the report, sooner if the patient is still in hospital»).</w:t>
      </w:r>
    </w:p>
    <w:p>
      <w:pPr>
        <w:spacing w:after="140"/>
      </w:pPr>
      <w:r>
        <w:rPr>
          <w:sz w:val="22"/>
          <w:szCs w:val="22"/>
        </w:rPr>
        <w:t xml:space="preserve">Open actions are tracked until closed. A log without investigation or CAPA is not compliance with this CORE element.</w:t>
      </w:r>
    </w:p>
    <w:p>
      <w:pPr>
        <w:spacing w:after="140"/>
      </w:pPr>
      <w:r>
        <w:rPr>
          <w:sz w:val="22"/>
          <w:szCs w:val="22"/>
        </w:rPr>
        <w:t xml:space="preserve">Method note (from guidebook interpretation): Whenever patients' rights have been infringed upon, management shall document the said violations, investigate and maintain the record of the incident and its outcomes. Corrective and/or preventive actions shall be taken in a time frame defined by the organisation.</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PRE.1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PRE.1.a–e.</w:t>
      </w:r>
    </w:p>
    <w:p>
      <w:pPr>
        <w:pStyle w:val="ListParagraph"/>
        <w:numPr>
          <w:ilvl w:val="0"/>
          <w:numId w:val="1"/>
        </w:numPr>
        <w:spacing w:after="60"/>
      </w:pPr>
      <w:r>
        <w:rPr>
          <w:sz w:val="22"/>
          <w:szCs w:val="22"/>
        </w:rPr>
        <w:t xml:space="preserve">Asterisked elements (ab) have document evidence as required.</w:t>
      </w:r>
    </w:p>
    <w:p>
      <w:pPr>
        <w:pStyle w:val="ListParagraph"/>
        <w:numPr>
          <w:ilvl w:val="0"/>
          <w:numId w:val="1"/>
        </w:numPr>
        <w:spacing w:after="60"/>
      </w:pPr>
      <w:r>
        <w:rPr>
          <w:sz w:val="22"/>
          <w:szCs w:val="22"/>
        </w:rPr>
        <w:t xml:space="preserve">CORE elements (cde)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Protecting and Promoting Patient and Family Rights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PRE.1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Preview Hospital: Patient Rights display and pamphlet, informed-consent list and forms, tariff and estimate process, feedback and complaints guidance, and communication models named for PRE.1.</w:t>
      </w:r>
    </w:p>
    <w:p>
      <w:pPr>
        <w:pStyle w:val="Heading1"/>
        <w:spacing w:after="120" w:before="280"/>
      </w:pPr>
      <w:r>
        <w:t xml:space="preserve">10. Distribution</w:t>
      </w:r>
    </w:p>
    <w:p>
      <w:pPr>
        <w:spacing w:after="140"/>
      </w:pPr>
      <w:r>
        <w:rPr>
          <w:sz w:val="22"/>
          <w:szCs w:val="22"/>
        </w:rPr>
        <w:t xml:space="preserve">Medical Superintendent; Quality Coordinator; Nursing Superintendent; Guest Relations / Patient Rights Officer; Patient Accounts In-Charge; department clinical staff covered by PRE.1</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12. Traceability to NABH HCO Full Accreditation 6th Edition PRE.1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and responsibilities are documented, displayed, and they are made aware of the same.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and responsibilities are actively promoted.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protects patient and family rights.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report a violation of patient and family rights.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Violation of patient and family rights are monitored, analysed, and corrective / preventive action taken by the top leadership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PRE.1.a — Patient and family rights and responsibilities are documented, displayed, and they are made aware of the same.</w:t>
      </w:r>
    </w:p>
    <w:p>
      <w:pPr>
        <w:pStyle w:val="ListParagraph"/>
        <w:numPr>
          <w:ilvl w:val="0"/>
          <w:numId w:val="1"/>
        </w:numPr>
        <w:spacing w:after="60"/>
      </w:pPr>
      <w:r>
        <w:rPr>
          <w:sz w:val="22"/>
          <w:szCs w:val="22"/>
        </w:rPr>
        <w:t xml:space="preserve">Records showing PRE.1.a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PRE.1.a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PRE.1.b — Patient and family rights and responsibilities are actively promoted.</w:t>
      </w:r>
    </w:p>
    <w:p>
      <w:pPr>
        <w:pStyle w:val="ListParagraph"/>
        <w:numPr>
          <w:ilvl w:val="0"/>
          <w:numId w:val="1"/>
        </w:numPr>
        <w:spacing w:after="60"/>
      </w:pPr>
      <w:r>
        <w:rPr>
          <w:sz w:val="22"/>
          <w:szCs w:val="22"/>
        </w:rPr>
        <w:t xml:space="preserve">Records showing PRE.1.b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PRE.1.b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PRE.1.c — The organisation protects patient and family rights.</w:t>
      </w:r>
    </w:p>
    <w:p>
      <w:pPr>
        <w:pStyle w:val="ListParagraph"/>
        <w:numPr>
          <w:ilvl w:val="0"/>
          <w:numId w:val="1"/>
        </w:numPr>
        <w:spacing w:after="60"/>
      </w:pPr>
      <w:r>
        <w:rPr>
          <w:sz w:val="22"/>
          <w:szCs w:val="22"/>
        </w:rPr>
        <w:t xml:space="preserve">Records showing PRE.1.c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PRE.1.c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PRE.1.d — The organisation has a mechanism to report a violation of patient and family rights.</w:t>
      </w:r>
    </w:p>
    <w:p>
      <w:pPr>
        <w:pStyle w:val="ListParagraph"/>
        <w:numPr>
          <w:ilvl w:val="0"/>
          <w:numId w:val="1"/>
        </w:numPr>
        <w:spacing w:after="60"/>
      </w:pPr>
      <w:r>
        <w:rPr>
          <w:sz w:val="22"/>
          <w:szCs w:val="22"/>
        </w:rPr>
        <w:t xml:space="preserve">Records showing PRE.1.d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PRE.1.d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PRE.1.e — Violation of patient and family rights are monitored, analysed, and corrective / preventive action taken by the top leadership of the organisation.</w:t>
      </w:r>
    </w:p>
    <w:p>
      <w:pPr>
        <w:pStyle w:val="ListParagraph"/>
        <w:numPr>
          <w:ilvl w:val="0"/>
          <w:numId w:val="1"/>
        </w:numPr>
        <w:spacing w:after="60"/>
      </w:pPr>
      <w:r>
        <w:rPr>
          <w:sz w:val="22"/>
          <w:szCs w:val="22"/>
        </w:rPr>
        <w:t xml:space="preserve">Records showing PRE.1.e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PRE.1.e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«HCO/PRE/POL/01»  |  Controlled document  |  Protecting and Promoting Patient and Family Rights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2026-08-21T06:32:17.821Z</dcterms:created>
  <dcterms:modified xsi:type="dcterms:W3CDTF">2026-08-21T06:32:17.821Z</dcterms:modified>
</cp:coreProperties>
</file>

<file path=docProps/custom.xml><?xml version="1.0" encoding="utf-8"?>
<Properties xmlns="http://schemas.openxmlformats.org/officeDocument/2006/custom-properties" xmlns:vt="http://schemas.openxmlformats.org/officeDocument/2006/docPropsVTypes"/>
</file>