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COP.7.d — Peri-natal and post-natal monitoring</w:t>
      </w:r>
    </w:p>
    <w:p>
      <w:r>
        <w:t>COP.7 Record 4 — Peri-natal and post-natal monitoring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Stage: Labour / Birth / Post-natal.</w:t>
      </w:r>
    </w:p>
    <w:p>
      <w:pPr>
        <w:pStyle w:val="ListParagraph"/>
      </w:pPr>
      <w:r>
        <w:t>Time: Time of observation.</w:t>
      </w:r>
    </w:p>
    <w:p>
      <w:pPr>
        <w:pStyle w:val="ListParagraph"/>
      </w:pPr>
      <w:r>
        <w:t>Observations: Vitals, contractions, foetal heart rate, bleeding, etc., as applicable.</w:t>
      </w:r>
    </w:p>
    <w:p>
      <w:pPr>
        <w:pStyle w:val="ListParagraph"/>
      </w:pPr>
      <w:r>
        <w:t>Abnormal Finding? (Y/N, action): Any abnormal finding and what was done.</w:t>
      </w:r>
    </w:p>
    <w:p>
      <w:pPr>
        <w:pStyle w:val="ListParagraph"/>
      </w:pPr>
      <w:r>
        <w:t>Recorded By: Staff member who monitored.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mother and baby were actually watched closely around birth -- on a schedule, not left unchecked between rounds.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post-partum woman is checked every two hours for the first several hours after delivery; this record shows that monitoring actually happened and that nothing abnormal was missed.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appropriate peri-natal and post-natal monitoring to be performed.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Stage</w:t>
            </w:r>
          </w:p>
        </w:tc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>
              <w:t>Observations</w:t>
            </w:r>
          </w:p>
        </w:tc>
        <w:tc>
          <w:tcPr>
            <w:tcW w:type="dxa" w:w="1440"/>
          </w:tcPr>
          <w:p>
            <w:r>
              <w:t>Abnormal Finding? (Y/N, action)</w:t>
            </w:r>
          </w:p>
        </w:tc>
        <w:tc>
          <w:tcPr>
            <w:tcW w:type="dxa" w:w="1440"/>
          </w:tcPr>
          <w:p>
            <w:r>
              <w:t>Recorded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UHID-00472</w:t>
            </w:r>
          </w:p>
        </w:tc>
        <w:tc>
          <w:tcPr>
            <w:tcW w:type="dxa" w:w="1440"/>
            <w:shd w:val="clear" w:color="auto" w:fill="FFF2CC"/>
          </w:tcPr>
          <w:p>
            <w:r>
              <w:t>Post-natal</w:t>
            </w:r>
          </w:p>
        </w:tc>
        <w:tc>
          <w:tcPr>
            <w:tcW w:type="dxa" w:w="1440"/>
            <w:shd w:val="clear" w:color="auto" w:fill="FFF2CC"/>
          </w:tcPr>
          <w:p>
            <w:r>
              <w:t>2 hours post-delivery</w:t>
            </w:r>
          </w:p>
        </w:tc>
        <w:tc>
          <w:tcPr>
            <w:tcW w:type="dxa" w:w="1440"/>
            <w:shd w:val="clear" w:color="auto" w:fill="FFF2CC"/>
          </w:tcPr>
          <w:p>
            <w:r>
              <w:t>BP 118/76, pulse 82, lochia normal, fundus well contracted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