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Staff Performance Appraisal</w:t>
      </w:r>
    </w:p>
    <w:p>
      <w:pPr>
        <w:spacing w:after="240"/>
        <w:jc w:val="center"/>
      </w:pPr>
      <w:r>
        <w:rPr>
          <w:i/>
          <w:iCs/>
          <w:sz w:val="20"/>
          <w:szCs w:val="20"/>
        </w:rPr>
        <w:t xml:space="preserve">HCO Full Accreditation, 6th Edition — HRM.7.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 appraisal system for evaluating the performance of staff exists as an integral part of the human resource management process.</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HRM.7: An appraisal system for evaluating the performance of staff exists as an integral part of the human resource management process.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staff performance appraisal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staff performance appraisal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HRM.7 so that an appraisal system for evaluating the performance of staff exists as an integral part of the human resource management process.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Performance appraisal is done for staff within the organisation.</w:t>
      </w:r>
    </w:p>
    <w:p>
      <w:pPr>
        <w:spacing w:after="80"/>
      </w:pPr>
      <w:r>
        <w:rPr>
          <w:sz w:val="22"/>
          <w:szCs w:val="22"/>
        </w:rPr>
        <w:t xml:space="preserve">2. Do not skip: The staff are made aware of the system of appraisal at the time of induction.</w:t>
      </w:r>
    </w:p>
    <w:p>
      <w:pPr>
        <w:spacing w:after="80"/>
      </w:pPr>
      <w:r>
        <w:rPr>
          <w:sz w:val="22"/>
          <w:szCs w:val="22"/>
        </w:rPr>
        <w:t xml:space="preserve">3. Do not skip: Performance is evaluated based on the pre-determined criteria.</w:t>
      </w:r>
    </w:p>
    <w:p>
      <w:pPr>
        <w:spacing w:after="80"/>
      </w:pPr>
      <w:r>
        <w:rPr>
          <w:sz w:val="22"/>
          <w:szCs w:val="22"/>
        </w:rPr>
        <w:t xml:space="preserve">4. Do not skip: The appraisal system is used as a tool for further development.</w:t>
      </w:r>
    </w:p>
    <w:p>
      <w:pPr>
        <w:spacing w:after="80"/>
      </w:pPr>
      <w:r>
        <w:rPr>
          <w:sz w:val="22"/>
          <w:szCs w:val="22"/>
        </w:rPr>
        <w:t xml:space="preserve">5. Do not skip: Performance appraisal is carried out at defined intervals and is documented.</w:t>
      </w:r>
    </w:p>
    <w:p>
      <w:pPr>
        <w:spacing w:after="80"/>
      </w:pPr>
      <w:r>
        <w:rPr>
          <w:sz w:val="22"/>
          <w:szCs w:val="22"/>
        </w:rPr>
        <w:t xml:space="preserve">6. Staff who see a HRM.7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Performance appraisal is done for staff within the organisation</w:t>
      </w:r>
    </w:p>
    <w:p>
      <w:pPr>
        <w:spacing w:after="140"/>
      </w:pPr>
      <w:r>
        <w:rPr>
          <w:sz w:val="22"/>
          <w:szCs w:val="22"/>
        </w:rPr>
        <w:t xml:space="preserve">Performance appraisal is done for all categories of staff at «Hospital Name», starting with the person heading the organisation and including doctors, and includes competency assessment where appropriate. For outsourced staff, the appraisal may be done by the contractor. This is an asterisked element.</w:t>
      </w:r>
    </w:p>
    <w:p>
      <w:pPr>
        <w:spacing w:after="140"/>
      </w:pPr>
      <w:r>
        <w:rPr>
          <w:sz w:val="22"/>
          <w:szCs w:val="22"/>
        </w:rPr>
        <w:t xml:space="preserve">Method note (from guidebook interpretation): Performance appraisal shall be done for all categories of staff starting from the person heading the organisation and including doctors. Where appropriate, the performance appraisal shall include competency assessment. In the case of outsourced staff, the performance appraisal could be done by the contractor. For the definition of "performance appraisal"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staff are made aware of the system of appraisal at the time of...</w:t>
      </w:r>
    </w:p>
    <w:p>
      <w:pPr>
        <w:spacing w:after="140"/>
      </w:pPr>
      <w:r>
        <w:rPr>
          <w:sz w:val="22"/>
          <w:szCs w:val="22"/>
        </w:rPr>
        <w:t xml:space="preserve">Staff at «Hospital Name» are made aware of the appraisal system at the time of induction — for example through the service booklet and as part of induction training (HRM.3).</w:t>
      </w:r>
    </w:p>
    <w:p>
      <w:pPr>
        <w:spacing w:after="140"/>
      </w:pPr>
      <w:r>
        <w:rPr>
          <w:sz w:val="22"/>
          <w:szCs w:val="22"/>
        </w:rPr>
        <w:t xml:space="preserve">Method note (from guidebook interpretation): Awareness could be incorporated in the service booklet and included in the induction training.</w:t>
      </w:r>
    </w:p>
    <w:p>
      <w:pPr>
        <w:pStyle w:val="Heading2"/>
        <w:spacing w:after="100" w:before="220"/>
      </w:pPr>
      <w:r>
        <w:t xml:space="preserve">5.3 Performance is evaluated based on the pre-determined criteria</w:t>
      </w:r>
    </w:p>
    <w:p>
      <w:pPr>
        <w:spacing w:after="140"/>
      </w:pPr>
      <w:r>
        <w:rPr>
          <w:sz w:val="22"/>
          <w:szCs w:val="22"/>
        </w:rPr>
        <w:t xml:space="preserve">Performance is evaluated against pre-determined criteria at «Hospital Name», based on key performance indicators or key result areas derived from the job description.</w:t>
      </w:r>
    </w:p>
    <w:p>
      <w:pPr>
        <w:spacing w:after="140"/>
      </w:pPr>
      <w:r>
        <w:rPr>
          <w:sz w:val="22"/>
          <w:szCs w:val="22"/>
        </w:rPr>
        <w:t xml:space="preserve">Method note (from guidebook interpretation): Criteria shall be done based on key performance indicators/key result areas which are derived from the job description.</w:t>
      </w:r>
    </w:p>
    <w:p>
      <w:pPr>
        <w:pStyle w:val="Heading2"/>
        <w:spacing w:after="100" w:before="220"/>
      </w:pPr>
      <w:r>
        <w:t xml:space="preserve">5.4 The appraisal system is used as a tool for further development</w:t>
      </w:r>
    </w:p>
    <w:p>
      <w:pPr>
        <w:spacing w:after="140"/>
      </w:pPr>
      <w:r>
        <w:rPr>
          <w:sz w:val="22"/>
          <w:szCs w:val="22"/>
        </w:rPr>
        <w:t xml:space="preserve">«Hospital Name» uses the appraisal system as a tool for further development — identifying training requirements and providing for them where possible, with key result areas set for each staff member and a training-need assessment done. Written guidance covers effective management of underperformance.</w:t>
      </w:r>
    </w:p>
    <w:p>
      <w:pPr>
        <w:spacing w:after="140"/>
      </w:pPr>
      <w:r>
        <w:rPr>
          <w:sz w:val="22"/>
          <w:szCs w:val="22"/>
        </w:rPr>
        <w:t xml:space="preserve">Method note (from guidebook interpretation): This can be done by identifying training requirements and accordingly providing for the same (wherever possible). Key result areas are identified for each staff and training need assessment is also done. The organisation shall have written guidance for management of underperformance effectively.</w:t>
      </w:r>
    </w:p>
    <w:p>
      <w:pPr>
        <w:pStyle w:val="Heading2"/>
        <w:spacing w:after="100" w:before="220"/>
      </w:pPr>
      <w:r>
        <w:t xml:space="preserve">5.5 Performance appraisal is carried out at defined intervals and is...</w:t>
      </w:r>
    </w:p>
    <w:p>
      <w:pPr>
        <w:spacing w:after="140"/>
      </w:pPr>
      <w:r>
        <w:rPr>
          <w:sz w:val="22"/>
          <w:szCs w:val="22"/>
        </w:rPr>
        <w:t xml:space="preserve">Performance appraisal at «Hospital Name» is carried out at a defined interval and documented, at least «once a year».</w:t>
      </w:r>
    </w:p>
    <w:p>
      <w:pPr>
        <w:spacing w:after="140"/>
      </w:pPr>
      <w:r>
        <w:rPr>
          <w:sz w:val="22"/>
          <w:szCs w:val="22"/>
        </w:rPr>
        <w:t xml:space="preserve">Method note (from guidebook interpretation): The performance appraisal shall be done at least once a year.</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HRM.7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Performance Appraisal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HRM.7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HRM.7.</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HRM.7</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done for staff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staff are made aware of the system of appraisal at the time of induction.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is evaluated based on the pre-determined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appraisal system is used as a tool for further development.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carried out at defined intervals and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HRM.7.a — Performance appraisal is done for staff within the organisation.</w:t>
      </w:r>
    </w:p>
    <w:p>
      <w:pPr>
        <w:pStyle w:val="ListParagraph"/>
        <w:numPr>
          <w:ilvl w:val="0"/>
          <w:numId w:val="1"/>
        </w:numPr>
        <w:spacing w:after="60"/>
      </w:pPr>
      <w:r>
        <w:rPr>
          <w:sz w:val="22"/>
          <w:szCs w:val="22"/>
        </w:rPr>
        <w:t xml:space="preserve">Performance-appraisal record for all staff categories, including the organisation head and doctors.</w:t>
      </w:r>
    </w:p>
    <w:p>
      <w:pPr>
        <w:pStyle w:val="ListParagraph"/>
        <w:numPr>
          <w:ilvl w:val="0"/>
          <w:numId w:val="1"/>
        </w:numPr>
        <w:spacing w:after="60"/>
      </w:pPr>
      <w:r>
        <w:rPr>
          <w:sz w:val="22"/>
          <w:szCs w:val="22"/>
        </w:rPr>
        <w:t xml:space="preserve">Competency-assessment record where appropriate.</w:t>
      </w:r>
    </w:p>
    <w:p>
      <w:pPr>
        <w:pStyle w:val="ListParagraph"/>
        <w:numPr>
          <w:ilvl w:val="0"/>
          <w:numId w:val="1"/>
        </w:numPr>
        <w:spacing w:after="60"/>
      </w:pPr>
      <w:r>
        <w:rPr>
          <w:sz w:val="22"/>
          <w:szCs w:val="22"/>
        </w:rPr>
        <w:t xml:space="preserve">Contractor-conducted appraisal record for outsourced staff.</w:t>
      </w:r>
    </w:p>
    <w:p>
      <w:pPr>
        <w:pStyle w:val="Heading2"/>
        <w:spacing w:after="100" w:before="220"/>
      </w:pPr>
      <w:r>
        <w:t xml:space="preserve">HRM.7.b — The staff are made aware of the system of appraisal at the time of induction.</w:t>
      </w:r>
    </w:p>
    <w:p>
      <w:pPr>
        <w:pStyle w:val="ListParagraph"/>
        <w:numPr>
          <w:ilvl w:val="0"/>
          <w:numId w:val="1"/>
        </w:numPr>
        <w:spacing w:after="60"/>
      </w:pPr>
      <w:r>
        <w:rPr>
          <w:sz w:val="22"/>
          <w:szCs w:val="22"/>
        </w:rPr>
        <w:t xml:space="preserve">Appraisal-system-awareness record at induction.</w:t>
      </w:r>
    </w:p>
    <w:p>
      <w:pPr>
        <w:pStyle w:val="ListParagraph"/>
        <w:numPr>
          <w:ilvl w:val="0"/>
          <w:numId w:val="1"/>
        </w:numPr>
        <w:spacing w:after="60"/>
      </w:pPr>
      <w:r>
        <w:rPr>
          <w:sz w:val="22"/>
          <w:szCs w:val="22"/>
        </w:rPr>
        <w:t xml:space="preserve">Service-booklet or induction-material reference.</w:t>
      </w:r>
    </w:p>
    <w:p>
      <w:pPr>
        <w:pStyle w:val="ListParagraph"/>
        <w:numPr>
          <w:ilvl w:val="0"/>
          <w:numId w:val="1"/>
        </w:numPr>
        <w:spacing w:after="60"/>
      </w:pPr>
      <w:r>
        <w:rPr>
          <w:sz w:val="22"/>
          <w:szCs w:val="22"/>
        </w:rPr>
        <w:t xml:space="preserve">Staff-acknowledgement record.</w:t>
      </w:r>
    </w:p>
    <w:p>
      <w:pPr>
        <w:pStyle w:val="Heading2"/>
        <w:spacing w:after="100" w:before="220"/>
      </w:pPr>
      <w:r>
        <w:t xml:space="preserve">HRM.7.c — Performance is evaluated based on the pre-determined criteria.</w:t>
      </w:r>
    </w:p>
    <w:p>
      <w:pPr>
        <w:pStyle w:val="ListParagraph"/>
        <w:numPr>
          <w:ilvl w:val="0"/>
          <w:numId w:val="1"/>
        </w:numPr>
        <w:spacing w:after="60"/>
      </w:pPr>
      <w:r>
        <w:rPr>
          <w:sz w:val="22"/>
          <w:szCs w:val="22"/>
        </w:rPr>
        <w:t xml:space="preserve">Pre-determined-criteria document — key performance indicators or key result areas derived from the job description.</w:t>
      </w:r>
    </w:p>
    <w:p>
      <w:pPr>
        <w:pStyle w:val="ListParagraph"/>
        <w:numPr>
          <w:ilvl w:val="0"/>
          <w:numId w:val="1"/>
        </w:numPr>
        <w:spacing w:after="60"/>
      </w:pPr>
      <w:r>
        <w:rPr>
          <w:sz w:val="22"/>
          <w:szCs w:val="22"/>
        </w:rPr>
        <w:t xml:space="preserve">Evaluation record against those criteria.</w:t>
      </w:r>
    </w:p>
    <w:p>
      <w:pPr>
        <w:pStyle w:val="ListParagraph"/>
        <w:numPr>
          <w:ilvl w:val="0"/>
          <w:numId w:val="1"/>
        </w:numPr>
        <w:spacing w:after="60"/>
      </w:pPr>
      <w:r>
        <w:rPr>
          <w:sz w:val="22"/>
          <w:szCs w:val="22"/>
        </w:rPr>
        <w:t xml:space="preserve">Job-description cross-reference record.</w:t>
      </w:r>
    </w:p>
    <w:p>
      <w:pPr>
        <w:pStyle w:val="Heading2"/>
        <w:spacing w:after="100" w:before="220"/>
      </w:pPr>
      <w:r>
        <w:t xml:space="preserve">HRM.7.d — The appraisal system is used as a tool for further development.</w:t>
      </w:r>
    </w:p>
    <w:p>
      <w:pPr>
        <w:pStyle w:val="ListParagraph"/>
        <w:numPr>
          <w:ilvl w:val="0"/>
          <w:numId w:val="1"/>
        </w:numPr>
        <w:spacing w:after="60"/>
      </w:pPr>
      <w:r>
        <w:rPr>
          <w:sz w:val="22"/>
          <w:szCs w:val="22"/>
        </w:rPr>
        <w:t xml:space="preserve">Development-action record from the appraisal — training requirement identified.</w:t>
      </w:r>
    </w:p>
    <w:p>
      <w:pPr>
        <w:pStyle w:val="ListParagraph"/>
        <w:numPr>
          <w:ilvl w:val="0"/>
          <w:numId w:val="1"/>
        </w:numPr>
        <w:spacing w:after="60"/>
      </w:pPr>
      <w:r>
        <w:rPr>
          <w:sz w:val="22"/>
          <w:szCs w:val="22"/>
        </w:rPr>
        <w:t xml:space="preserve">Key-result-area and training-need-assessment record.</w:t>
      </w:r>
    </w:p>
    <w:p>
      <w:pPr>
        <w:pStyle w:val="ListParagraph"/>
        <w:numPr>
          <w:ilvl w:val="0"/>
          <w:numId w:val="1"/>
        </w:numPr>
        <w:spacing w:after="60"/>
      </w:pPr>
      <w:r>
        <w:rPr>
          <w:sz w:val="22"/>
          <w:szCs w:val="22"/>
        </w:rPr>
        <w:t xml:space="preserve">Underperformance-management written-guidance record.</w:t>
      </w:r>
    </w:p>
    <w:p>
      <w:pPr>
        <w:pStyle w:val="Heading2"/>
        <w:spacing w:after="100" w:before="220"/>
      </w:pPr>
      <w:r>
        <w:t xml:space="preserve">HRM.7.e — Performance appraisal is carried out at defined intervals and is documented.</w:t>
      </w:r>
    </w:p>
    <w:p>
      <w:pPr>
        <w:pStyle w:val="ListParagraph"/>
        <w:numPr>
          <w:ilvl w:val="0"/>
          <w:numId w:val="1"/>
        </w:numPr>
        <w:spacing w:after="60"/>
      </w:pPr>
      <w:r>
        <w:rPr>
          <w:sz w:val="22"/>
          <w:szCs w:val="22"/>
        </w:rPr>
        <w:t xml:space="preserve">Dated performance-appraisal record, at least annually.</w:t>
      </w:r>
    </w:p>
    <w:p>
      <w:pPr>
        <w:pStyle w:val="ListParagraph"/>
        <w:numPr>
          <w:ilvl w:val="0"/>
          <w:numId w:val="1"/>
        </w:numPr>
        <w:spacing w:after="60"/>
      </w:pPr>
      <w:r>
        <w:rPr>
          <w:sz w:val="22"/>
          <w:szCs w:val="22"/>
        </w:rPr>
        <w:t xml:space="preserve">Documentation-completeness record.</w:t>
      </w:r>
    </w:p>
    <w:p>
      <w:pPr>
        <w:pStyle w:val="ListParagraph"/>
        <w:numPr>
          <w:ilvl w:val="0"/>
          <w:numId w:val="1"/>
        </w:numPr>
        <w:spacing w:after="60"/>
      </w:pPr>
      <w:r>
        <w:rPr>
          <w:sz w:val="22"/>
          <w:szCs w:val="22"/>
        </w:rPr>
        <w:t xml:space="preserve">Appraisal-cycle-tracking record confirming no missed year.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«HCO/HRM/POL/07»  |  Controlled document  |  Staff Performance Appraisal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2026-08-21T14:58:27.637Z</dcterms:created>
  <dcterms:modified xsi:type="dcterms:W3CDTF">2026-08-21T14:58:27.639Z</dcterms:modified>
</cp:coreProperties>
</file>

<file path=docProps/custom.xml><?xml version="1.0" encoding="utf-8"?>
<Properties xmlns="http://schemas.openxmlformats.org/officeDocument/2006/custom-properties" xmlns:vt="http://schemas.openxmlformats.org/officeDocument/2006/docPropsVTypes"/>
</file>