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AAC.7.e — Laboratory safety programme implemented</w:t>
      </w:r>
    </w:p>
    <w:p>
      <w:pPr>
        <w:spacing w:after="120"/>
      </w:pPr>
      <w:r>
        <w:rPr>
          <w:b/>
          <w:bCs/>
          <w:sz w:val="28"/>
          <w:szCs w:val="28"/>
        </w:rPr>
        <w:t>AAC.7 Record 13 — Laboratory Safety Manual Version &amp; Location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the current safety manual version, where it is kept, and when it was last reviewed — this is not a log of individual safety incidents.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Manual Version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v2.0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Laboratory notice board + shared drive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2026-09-14T10:31:49.365Z</dcterms:created>
  <dcterms:modified xsi:type="dcterms:W3CDTF">2026-09-14T10:31:49.365Z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