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Fire and Non-Fire Emergencies</w:t>
      </w:r>
    </w:p>
    <w:p>
      <w:r>
        <w:t>«Hospital Name» — Supports FMS.7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policy sets out how «Hospital Name» plans for fire and non-fire emergencies. It covers: Fire detection, abatement, containment and evacuation Non-fire emergency identification and management Displayed exit plans Regular mock drills Maintenance of fire-related equipment and infrastructure This policy covers fire and non-fire emergencies specifically. Related duties — like patient assessment, clinical care, medication management, patient rights, infection control, quality and safety monitoring, or hospital governance — are covered in the hospital's other policies, not repeated here. Words marked like this are defaults. A blank marked ________ must be filled before issue. If you're new to this SOP, the short version is: follow the numbered steps below in order — they exist because skipping one of them is exactly how a facility hazard goes unnoticed until it hurts someone.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policy sets out how «Hospital Name» plans for fire and non-fire emergencies. It covers: Fire detection, abatement, containment and evacuation Non-fire emergency identification and management Displayed exit plans Regular mock drills Maintenance of fire-related equipment and infrastructure This policy covers fire and non-fire emergencies specifically. Related duties — like patient assessment, clinical care, medication management, patient rights, infection control, quality and safety monitoring, or hospital governance — are covered in the hospital's other policies, not repeated here. Words marked like this are defaults. A blank marked ________ must be filled before issue.</w:t>
      </w:r>
    </w:p>
    <w:p>
      <w:pPr>
        <w:pStyle w:val="Heading1"/>
      </w:pPr>
      <w:r>
        <w:t>2. Scope</w:t>
      </w:r>
    </w:p>
    <w:p>
      <w:r>
        <w:t>This policy applies to «Hospital Name» staff involved in facilities, utilities, medical gases, and fire or non-fire emergencies, including: Engineering, biomedical, nursing and departmental leaders The Engineering In-Charge The Medical Superintendent Departmental leaders The Quality Coordinator This policy covers fire and non-fire emergencies specifically. Related duties are covered in the hospital's other policies, not repeated here, including: Patient assessment Clinical care Medication management Patient rights Infection control Quality and safety monitoring Hospital governance</w:t>
      </w:r>
    </w:p>
    <w:p>
      <w:pPr>
        <w:pStyle w:val="Heading1"/>
      </w:pPr>
      <w:r>
        <w:t>3. Responsibility</w:t>
      </w:r>
    </w:p>
    <w:p>
      <w:r>
        <w:t xml:space="preserve">Facility Manager / Engineering In-Charge: </w:t>
      </w:r>
      <w:r>
        <w:t>owns the equipment, inventories, inspection schedules and maintenance plans this policy requires, and keeps the required records current.</w:t>
      </w:r>
    </w:p>
    <w:p>
      <w:r>
        <w:t xml:space="preserve">Medical Superintendent: </w:t>
      </w:r>
      <w:r>
        <w:t>escalation point for any gap not being closed, and signs off risk assessments before major facility work.</w:t>
      </w:r>
    </w:p>
    <w:p>
      <w:r>
        <w:t xml:space="preserve">Quality Coordinator: </w:t>
      </w:r>
      <w:r>
        <w:t>audits this policy periodically, checks records against the steps below, and flags gaps for corrective action.</w:t>
      </w:r>
    </w:p>
    <w:p>
      <w:r>
        <w:t xml:space="preserve">Department Heads / Nursing In-charges: </w:t>
      </w:r>
      <w:r>
        <w:t>report facility hazards or equipment issues in their own area promptly and support inspection rounds.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NFPA: </w:t>
      </w:r>
      <w:r>
        <w:t>The National Fire Protection Association — a US-based body whose fire and life-safety codes (like NFPA 101 and NFPA 99) are widely used worldwide, including as a reference standard in Indian hospital fire-safety planning.</w:t>
      </w:r>
    </w:p>
    <w:p>
      <w:pPr>
        <w:pStyle w:val="ListParagraph"/>
      </w:pPr>
      <w:r>
        <w:rPr>
          <w:b/>
        </w:rPr>
        <w:t xml:space="preserve">National Building Code (NBC): </w:t>
      </w:r>
      <w:r>
        <w:t>India's national reference code (published by the Bureau of Indian Standards) covering building design, including fire and life safety.</w:t>
      </w:r>
    </w:p>
    <w:p>
      <w:pPr>
        <w:pStyle w:val="ListParagraph"/>
      </w:pPr>
      <w:r>
        <w:rPr>
          <w:b/>
        </w:rPr>
        <w:t xml:space="preserve">NDMA: </w:t>
      </w:r>
      <w:r>
        <w:t>The National Disaster Management Authority — India's central body for disaster-preparedness guidelines that a hospital's non-fire emergency plan should follow.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The organisation has plans and provisions for early detection, abatement, containment of fire and evacuation in the event of fire emergencies.</w:t>
      </w:r>
    </w:p>
    <w:p>
      <w:r>
        <w:rPr>
          <w:b/>
          <w:i/>
        </w:rPr>
        <w:t xml:space="preserve">Why this step matters: </w:t>
      </w:r>
      <w:r>
        <w:rPr>
          <w:i/>
        </w:rPr>
        <w:t>A fire plan that's never actually rehearsed usually fails at exactly the moment it's needed — this record proves it was tested for real, with a genuine finding from the exercise, not just written and filed. This is a CORE requirement — NABH treats it as non-negotiable, not aspirational.</w:t>
      </w:r>
    </w:p>
    <w:p>
      <w:r>
        <w:t>1. Write a fire-safety plan covering detection, abatement, containment and evacuation, naming the qualified personnel responsible and matching the current NABH minimum fire-safety measures and the core life-safety principles in NFPA 101.</w:t>
      </w:r>
    </w:p>
    <w:p>
      <w:r>
        <w:t>2. Schedule and hold mock drills, including table-top exercises, on a fixed calendar rather than only after an incident prompts one.</w:t>
      </w:r>
    </w:p>
    <w:p>
      <w:r>
        <w:t>3. Display the evacuation plan and check emergency illumination periodically, keeping that check on record. (Records 1–3)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National Fire Protection Association — NFPA 101, Life Safety Code.</w:t>
        </w:r>
      </w:hyperlink>
    </w:p>
    <w:p>
      <w:pPr>
        <w:pStyle w:val="Heading2"/>
      </w:pPr>
      <w:r>
        <w:t>5.2 The organisation has plans and provisions for identification, and management of non-fire emergencies.</w:t>
      </w:r>
    </w:p>
    <w:p>
      <w:r>
        <w:rPr>
          <w:b/>
          <w:i/>
        </w:rPr>
        <w:t xml:space="preserve">Why this step matters: </w:t>
      </w:r>
      <w:r>
        <w:rPr>
          <w:i/>
        </w:rPr>
        <w:t>A hospital with no real plan for an earthquake, flood or violent incident is deciding what to do only after it's already happening — this record proves the plan, and the liaison with real outside authorities, actually exists. This is a CORE requirement — NABH treats it as non-negotiable, not aspirational.</w:t>
      </w:r>
    </w:p>
    <w:p>
      <w:r>
        <w:t>1. Write a non-fire-emergency plan covering the real hazards relevant to this hospital — earthquake, flood, toxic leak, structural collapse, utility failure, boiler burst, violence, stray animals — rather than a generic template.</w:t>
      </w:r>
    </w:p>
    <w:p>
      <w:r>
        <w:t>2. Base the plan on the actual NDMA, State or District disaster-management guideline that applies to this location, and name which one was used.</w:t>
      </w:r>
    </w:p>
    <w:p>
      <w:r>
        <w:t>3. Maintain a liaison record with the local civil, police and fire authorities, so contact during a real emergency isn't the first time anyone has spoken to them. (Records 4–6)</w:t>
      </w:r>
    </w:p>
    <w:p>
      <w:pPr>
        <w:pStyle w:val="Heading2"/>
      </w:pPr>
      <w:r>
        <w:t>5.3 The organisation has a documented and displayed exit plan in case of fire and non-fire emergencies.</w:t>
      </w:r>
    </w:p>
    <w:p>
      <w:r>
        <w:rPr>
          <w:b/>
          <w:i/>
        </w:rPr>
        <w:t xml:space="preserve">Why this step matters: </w:t>
      </w:r>
      <w:r>
        <w:rPr>
          <w:i/>
        </w:rPr>
        <w:t>An exit plan that isn't actually displayed, or a fire door that doesn't actually open the way it's supposed to, is discovered only during a real emergency — this record proves it was genuinely checked in place. NABH checks this as part of how a genuinely safe physical environment actually runs, not just what's written about it.</w:t>
      </w:r>
    </w:p>
    <w:p>
      <w:r>
        <w:t>1. Display the exit plan on every floor, near lifts, and inside enclosed rooms and laboratories — not only at the main entrance.</w:t>
      </w:r>
    </w:p>
    <w:p>
      <w:r>
        <w:t>2. Check that exit doors actually open or use a push-bar mechanism as intended, and reference the fire-service or National Building Code signage standard used for exit signage.</w:t>
      </w:r>
    </w:p>
    <w:p>
      <w:r>
        <w:t>3. Where refuge areas exist, keep their signage and maintenance on record too. (Records 7–9)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Bureau of Indian Standards — National Building Code of India 2016, Part 4: Fire and Life Safety.</w:t>
        </w:r>
      </w:hyperlink>
    </w:p>
    <w:p>
      <w:pPr>
        <w:pStyle w:val="Heading2"/>
      </w:pPr>
      <w:r>
        <w:t>5.4 Mock drills are held at least twice a year</w:t>
      </w:r>
    </w:p>
    <w:p>
      <w:r>
        <w:rPr>
          <w:b/>
          <w:i/>
        </w:rPr>
        <w:t xml:space="preserve">Why this step matters: </w:t>
      </w:r>
      <w:r>
        <w:rPr>
          <w:i/>
        </w:rPr>
        <w:t>A plan that's never actually rehearsed with a real drill, debriefed and corrected, usually fails at exactly the moment it's needed — this record is the proof it was tested for real, with simulated (never real) patients. NABH checks this as part of how a genuinely safe physical environment actually runs, not just what's written about it.</w:t>
      </w:r>
    </w:p>
    <w:p>
      <w:r>
        <w:t>1. Hold at least two mock drills a year, covering fire and the specific non-fire events named in the emergency plan — following the drill-frequency discipline NFPA 101 sets out for life-safety preparedness.</w:t>
      </w:r>
    </w:p>
    <w:p>
      <w:r>
        <w:t>2. Debrief every drill and log corrective action for any variation found — a drill that surfaces a problem but produces no fix has only half worked.</w:t>
      </w:r>
    </w:p>
    <w:p>
      <w:r>
        <w:t>3. Confirm and record that drills used simulated patients, never real ones, for safety. (Records 10–12)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National Fire Protection Association — NFPA 101, Life Safety Code.</w:t>
        </w:r>
      </w:hyperlink>
    </w:p>
    <w:p>
      <w:pPr>
        <w:pStyle w:val="Heading2"/>
      </w:pPr>
      <w:r>
        <w:t>5.5 There is a maintenance plan for fire-related equipment and infrastructure.</w:t>
      </w:r>
    </w:p>
    <w:p>
      <w:r>
        <w:rPr>
          <w:b/>
          <w:i/>
        </w:rPr>
        <w:t xml:space="preserve">Why this step matters: </w:t>
      </w:r>
      <w:r>
        <w:rPr>
          <w:i/>
        </w:rPr>
        <w:t>A fire extinguisher or hydrant system that was never actually serviced is discovered empty only during a real fire — this record proves the real service happened, following the manufacturer's and statutory recommendations. NABH checks this as part of how a genuinely safe physical environment actually runs, not just what's written about it.</w:t>
      </w:r>
    </w:p>
    <w:p>
      <w:r>
        <w:t>1. Write a maintenance plan for fire-related equipment and infrastructure — extinguishers, hydrants, sprinklers, fire alarm panels, smoke detectors — following NFPA 25's inspection, testing and maintenance schedule for water-based fire-protection systems.</w:t>
      </w:r>
    </w:p>
    <w:p>
      <w:r>
        <w:t>2. Log every inspection, test, and both preventive and breakdown maintenance activity, following manufacturer and statutory recommendations.</w:t>
      </w:r>
    </w:p>
    <w:p>
      <w:r>
        <w:t>3. Keep evidence of the last service for every piece of fire equipment on file, not just a sticker on the extinguisher. (Records 13–15)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Fire Protection Association — NFPA 25, Standard for the Inspection, Testing, and Maintenance of Water-Based Fire Protection Systems.</w:t>
        </w:r>
      </w:hyperlink>
    </w:p>
    <w:p>
      <w:pPr>
        <w:pStyle w:val="Heading1"/>
      </w:pPr>
      <w:r>
        <w:t>6. Records</w:t>
      </w:r>
    </w:p>
    <w:p>
      <w:r>
        <w:t>This SOP produces and maintains Records 1 through 15 (see the FMS.7 Records folder).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Fire and Non-Fire Emergencies (HCO/FMS/POL/07) — this policy</w:t>
      </w:r>
    </w:p>
    <w:p>
      <w:pPr>
        <w:pStyle w:val="ListParagraph"/>
      </w:pPr>
      <w:r>
        <w:t>Required Records — FMS.7 (see FMS.7 Records folder)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r>
        <w:rPr>
          <w:i/>
        </w:rPr>
        <w:t>National Accreditation Board for Hospitals and Healthcare Providers. (2025). NABH accreditation standards for hospitals (6th ed.), FMS.7. ISBN 978-81-965264-9-8. https://portal.nabh.co/images/Standards/NABH%20Hospital%20Accreditation%20Standard%206th%20Edition%20January%202025.pdf</w:t>
      </w:r>
    </w:p>
    <w:p>
      <w:pPr>
        <w:pStyle w:val="Heading1"/>
      </w:pPr>
      <w:r>
        <w:t>9. Review</w:t>
      </w:r>
    </w:p>
    <w:p>
      <w:r>
        <w:t>This SOP is reviewed at least annually by the Quality Coordinator together with the Facility Manager, and immediately if an incident, audit or drill finds it isn't working as written.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fpa.org/product/nfpa-101-life-safety-code/p0101code" TargetMode="External"/><Relationship Id="rId10" Type="http://schemas.openxmlformats.org/officeDocument/2006/relationships/hyperlink" Target="https://fireandsafetyequipments.com/wp-content/uploads/2018/09/NBC2016-Part-IV.pdf" TargetMode="External"/><Relationship Id="rId11" Type="http://schemas.openxmlformats.org/officeDocument/2006/relationships/hyperlink" Target="https://www.nfpa.org/product/nfpa-25-standard-for-the-inspection-testing-and-maintenance-of-water-based-fire-protection-systems/p0025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