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Rehabilitation Services</w:t>
      </w:r>
    </w:p>
    <w:p>
      <w:pPr>
        <w:spacing w:after="240"/>
        <w:jc w:val="center"/>
      </w:pPr>
      <w:r>
        <w:rPr>
          <w:i/>
          <w:iCs/>
          <w:sz w:val="20"/>
          <w:szCs w:val="20"/>
        </w:rPr>
        <w:t xml:space="preserve">HCO Full Accreditation, 6th Edition — COP.18.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Rehabilitation services are provided to the patients in a safe, collaborative and consistent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COP.18: Rehabilitation services are provided to the patients in a safe, collaborative and consistent manner.</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rehabilitation services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COP.18 at Preview Hospital, including the «Rehabilitation In-Charge», treating doctors, nurses and the Quality Coordinator.</w:t>
      </w:r>
    </w:p>
    <w:p>
      <w:pPr>
        <w:spacing w:after="140"/>
      </w:pPr>
      <w:r>
        <w:rPr>
          <w:sz w:val="22"/>
          <w:szCs w:val="22"/>
        </w:rPr>
        <w:t xml:space="preserve">This policy covers all 7 requirements under this standard, listed in detail below.</w:t>
      </w:r>
    </w:p>
    <w:p>
      <w:pPr>
        <w:spacing w:after="140"/>
      </w:pPr>
      <w:r>
        <w:rPr>
          <w:sz w:val="22"/>
          <w:szCs w:val="22"/>
        </w:rPr>
        <w:t xml:space="preserve">This policy covers rehabilitation services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COP.18 so that rehabilitation services are provided to the patients in a safe, collaborative and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the rehabilitation services at a minimum is commensurate to the services provided by the...</w:t>
      </w:r>
    </w:p>
    <w:p>
      <w:pPr>
        <w:spacing w:after="80"/>
      </w:pPr>
      <w:r>
        <w:rPr>
          <w:sz w:val="22"/>
          <w:szCs w:val="22"/>
        </w:rPr>
        <w:t xml:space="preserve">2. Do not skip: Rehabilitation services are provided in a consistent manner.</w:t>
      </w:r>
    </w:p>
    <w:p>
      <w:pPr>
        <w:spacing w:after="80"/>
      </w:pPr>
      <w:r>
        <w:rPr>
          <w:sz w:val="22"/>
          <w:szCs w:val="22"/>
        </w:rPr>
        <w:t xml:space="preserve">3. Do not skip: Care providers collaboratively plan rehabilitation services.</w:t>
      </w:r>
    </w:p>
    <w:p>
      <w:pPr>
        <w:spacing w:after="80"/>
      </w:pPr>
      <w:r>
        <w:rPr>
          <w:sz w:val="22"/>
          <w:szCs w:val="22"/>
        </w:rPr>
        <w:t xml:space="preserve">4. Do not skip: There are adequate space and equipment to provide rehabilitation.</w:t>
      </w:r>
    </w:p>
    <w:p>
      <w:pPr>
        <w:spacing w:after="80"/>
      </w:pPr>
      <w:r>
        <w:rPr>
          <w:sz w:val="22"/>
          <w:szCs w:val="22"/>
        </w:rPr>
        <w:t xml:space="preserve">5. Do not skip: Care is guided by functional assessment and periodic re-assessments which are done and documented.</w:t>
      </w:r>
    </w:p>
    <w:p>
      <w:pPr>
        <w:spacing w:after="80"/>
      </w:pPr>
      <w:r>
        <w:rPr>
          <w:sz w:val="22"/>
          <w:szCs w:val="22"/>
        </w:rPr>
        <w:t xml:space="preserve">6. Do not skip: Care is provided adhering to infection prevention and control and safety practices.</w:t>
      </w:r>
    </w:p>
    <w:p>
      <w:pPr>
        <w:spacing w:after="80"/>
      </w:pPr>
      <w:r>
        <w:rPr>
          <w:sz w:val="22"/>
          <w:szCs w:val="22"/>
        </w:rPr>
        <w:t xml:space="preserve">7. Do not skip: Care pathways are developed, implemented, and reviewed periodically.</w:t>
      </w:r>
    </w:p>
    <w:p>
      <w:pPr>
        <w:spacing w:after="80"/>
      </w:pPr>
      <w:r>
        <w:rPr>
          <w:sz w:val="22"/>
          <w:szCs w:val="22"/>
        </w:rPr>
        <w:t xml:space="preserve">8. Staff who see a COP.18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the rehabilitation services at a minimum is commensurate to..</w:t>
      </w:r>
    </w:p>
    <w:p>
      <w:pPr>
        <w:spacing w:after="140"/>
      </w:pPr>
      <w:r>
        <w:rPr>
          <w:sz w:val="22"/>
          <w:szCs w:val="22"/>
        </w:rPr>
        <w:t xml:space="preserve">Scope of the rehabilitation services at a minimum is commensurate to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Rehabilitation services are provided in a consistent manner</w:t>
      </w:r>
    </w:p>
    <w:p>
      <w:pPr>
        <w:spacing w:after="140"/>
      </w:pPr>
      <w:r>
        <w:rPr>
          <w:sz w:val="22"/>
          <w:szCs w:val="22"/>
        </w:rPr>
        <w:t xml:space="preserve">Rehabilitation services are provided in a consistent manner.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Care providers collaboratively plan rehabilitation services</w:t>
      </w:r>
    </w:p>
    <w:p>
      <w:pPr>
        <w:spacing w:after="140"/>
      </w:pPr>
      <w:r>
        <w:rPr>
          <w:sz w:val="22"/>
          <w:szCs w:val="22"/>
        </w:rPr>
        <w:t xml:space="preserve">Care providers collaboratively plan rehabilitation services.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There are adequate space and equipment to provide rehabilitation</w:t>
      </w:r>
    </w:p>
    <w:p>
      <w:pPr>
        <w:spacing w:after="140"/>
      </w:pPr>
      <w:r>
        <w:rPr>
          <w:sz w:val="22"/>
          <w:szCs w:val="22"/>
        </w:rPr>
        <w:t xml:space="preserve">There are adequate space and equipment to provide rehabilitation.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Care is guided by functional assessment and periodic re-assessments..</w:t>
      </w:r>
    </w:p>
    <w:p>
      <w:pPr>
        <w:spacing w:after="140"/>
      </w:pPr>
      <w:r>
        <w:rPr>
          <w:sz w:val="22"/>
          <w:szCs w:val="22"/>
        </w:rPr>
        <w:t xml:space="preserve">Care is guided by functional assessment and periodic re-assessments which are done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Care is provided adhering to infection prevention and control and..</w:t>
      </w:r>
    </w:p>
    <w:p>
      <w:pPr>
        <w:spacing w:after="140"/>
      </w:pPr>
      <w:r>
        <w:rPr>
          <w:sz w:val="22"/>
          <w:szCs w:val="22"/>
        </w:rPr>
        <w:t xml:space="preserve">Care is provided adhering to infection prevention and control and safety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Care pathways are developed, implemented, and reviewed periodically</w:t>
      </w:r>
    </w:p>
    <w:p>
      <w:pPr>
        <w:spacing w:after="140"/>
      </w:pPr>
      <w:r>
        <w:rPr>
          <w:sz w:val="22"/>
          <w:szCs w:val="22"/>
        </w:rPr>
        <w:t xml:space="preserve">Care pathways are developed, implemented,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COP.18 is resourced and followed.</w:t>
      </w:r>
    </w:p>
    <w:p>
      <w:pPr>
        <w:spacing w:after="20" w:before="100"/>
      </w:pPr>
      <w:r>
        <w:rPr>
          <w:b/>
          <w:bCs/>
          <w:sz w:val="22"/>
          <w:szCs w:val="22"/>
        </w:rPr>
        <w:t xml:space="preserve">Rehabilitation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Rehabilitation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COP.18.</w:t>
      </w:r>
    </w:p>
    <w:p>
      <w:pPr>
        <w:pStyle w:val="ListParagraph"/>
        <w:numPr>
          <w:ilvl w:val="0"/>
          <w:numId w:val="1"/>
        </w:numPr>
        <w:spacing w:after="60"/>
      </w:pPr>
      <w:r>
        <w:rPr>
          <w:sz w:val="22"/>
          <w:szCs w:val="22"/>
        </w:rPr>
        <w:t xml:space="preserve">NABH Guidebook to Accreditation Standards for Hospitals, 6th Edition — COP.18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COP.18.</w:t>
      </w:r>
    </w:p>
    <w:p>
      <w:pPr>
        <w:pStyle w:val="Heading1"/>
        <w:spacing w:after="120" w:before="280"/>
      </w:pPr>
      <w:r>
        <w:t xml:space="preserve">10. Distribution</w:t>
      </w:r>
    </w:p>
    <w:p>
      <w:pPr>
        <w:spacing w:after="140"/>
      </w:pPr>
      <w:r>
        <w:rPr>
          <w:sz w:val="22"/>
          <w:szCs w:val="22"/>
        </w:rPr>
        <w:t xml:space="preserve">Medical Superintendent; Rehabilitation In-Charge; Quality Coordinator; department clinical staff covered by COP.18</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rehabilitation services at a minimum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Rehabilitation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collaboratively plan rehabilitation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space and equipment to provide rehabilitation.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guided by functional assessment and periodic re-assessments which are done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provided adhering to infection prevention and control and safety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pathways are developed, implemented,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COP.18.a — Scope of the rehabilitation services at a minimum is commensurate to the services provided by the organisation.</w:t>
      </w:r>
    </w:p>
    <w:p>
      <w:pPr>
        <w:pStyle w:val="ListParagraph"/>
        <w:numPr>
          <w:ilvl w:val="0"/>
          <w:numId w:val="1"/>
        </w:numPr>
        <w:spacing w:after="60"/>
      </w:pPr>
      <w:r>
        <w:rPr>
          <w:sz w:val="22"/>
          <w:szCs w:val="22"/>
        </w:rPr>
        <w:t xml:space="preserve">Rehabilitation-service scope document matched to services provided.</w:t>
      </w:r>
    </w:p>
    <w:p>
      <w:pPr>
        <w:pStyle w:val="ListParagraph"/>
        <w:numPr>
          <w:ilvl w:val="0"/>
          <w:numId w:val="1"/>
        </w:numPr>
        <w:spacing w:after="60"/>
      </w:pPr>
      <w:r>
        <w:rPr>
          <w:sz w:val="22"/>
          <w:szCs w:val="22"/>
        </w:rPr>
        <w:t xml:space="preserve">Service-scope review record.</w:t>
      </w:r>
    </w:p>
    <w:p>
      <w:pPr>
        <w:pStyle w:val="ListParagraph"/>
        <w:numPr>
          <w:ilvl w:val="0"/>
          <w:numId w:val="1"/>
        </w:numPr>
        <w:spacing w:after="60"/>
      </w:pPr>
      <w:r>
        <w:rPr>
          <w:sz w:val="22"/>
          <w:szCs w:val="22"/>
        </w:rPr>
        <w:t xml:space="preserve">Cross-reference to AAC.1.</w:t>
      </w:r>
    </w:p>
    <w:p>
      <w:pPr>
        <w:pStyle w:val="Heading2"/>
        <w:spacing w:after="100" w:before="220"/>
      </w:pPr>
      <w:r>
        <w:t xml:space="preserve">COP.18.b — Rehabilitation services are provided in a consistent manner.</w:t>
      </w:r>
    </w:p>
    <w:p>
      <w:pPr>
        <w:pStyle w:val="ListParagraph"/>
        <w:numPr>
          <w:ilvl w:val="0"/>
          <w:numId w:val="1"/>
        </w:numPr>
        <w:spacing w:after="60"/>
      </w:pPr>
      <w:r>
        <w:rPr>
          <w:sz w:val="22"/>
          <w:szCs w:val="22"/>
        </w:rPr>
        <w:t xml:space="preserve">Written rehabilitation-service protocol.</w:t>
      </w:r>
    </w:p>
    <w:p>
      <w:pPr>
        <w:pStyle w:val="ListParagraph"/>
        <w:numPr>
          <w:ilvl w:val="0"/>
          <w:numId w:val="1"/>
        </w:numPr>
        <w:spacing w:after="60"/>
      </w:pPr>
      <w:r>
        <w:rPr>
          <w:sz w:val="22"/>
          <w:szCs w:val="22"/>
        </w:rPr>
        <w:t xml:space="preserve">Consistency-check record.</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COP.18.c — Care providers collaboratively plan rehabilitation services.</w:t>
      </w:r>
    </w:p>
    <w:p>
      <w:pPr>
        <w:pStyle w:val="ListParagraph"/>
        <w:numPr>
          <w:ilvl w:val="0"/>
          <w:numId w:val="1"/>
        </w:numPr>
        <w:spacing w:after="60"/>
      </w:pPr>
      <w:r>
        <w:rPr>
          <w:sz w:val="22"/>
          <w:szCs w:val="22"/>
        </w:rPr>
        <w:t xml:space="preserve">Multi-disciplinary rehabilitation care-plan record.</w:t>
      </w:r>
    </w:p>
    <w:p>
      <w:pPr>
        <w:pStyle w:val="ListParagraph"/>
        <w:numPr>
          <w:ilvl w:val="0"/>
          <w:numId w:val="1"/>
        </w:numPr>
        <w:spacing w:after="60"/>
      </w:pPr>
      <w:r>
        <w:rPr>
          <w:sz w:val="22"/>
          <w:szCs w:val="22"/>
        </w:rPr>
        <w:t xml:space="preserve">Collaborative-planning documentation.</w:t>
      </w:r>
    </w:p>
    <w:p>
      <w:pPr>
        <w:pStyle w:val="ListParagraph"/>
        <w:numPr>
          <w:ilvl w:val="0"/>
          <w:numId w:val="1"/>
        </w:numPr>
        <w:spacing w:after="60"/>
      </w:pPr>
      <w:r>
        <w:rPr>
          <w:sz w:val="22"/>
          <w:szCs w:val="22"/>
        </w:rPr>
        <w:t xml:space="preserve">Care-provider-involvement record.</w:t>
      </w:r>
    </w:p>
    <w:p>
      <w:pPr>
        <w:pStyle w:val="Heading2"/>
        <w:spacing w:after="100" w:before="220"/>
      </w:pPr>
      <w:r>
        <w:t xml:space="preserve">COP.18.d — There are adequate space and equipment to provide rehabilitation.</w:t>
      </w:r>
    </w:p>
    <w:p>
      <w:pPr>
        <w:pStyle w:val="ListParagraph"/>
        <w:numPr>
          <w:ilvl w:val="0"/>
          <w:numId w:val="1"/>
        </w:numPr>
        <w:spacing w:after="60"/>
      </w:pPr>
      <w:r>
        <w:rPr>
          <w:sz w:val="22"/>
          <w:szCs w:val="22"/>
        </w:rPr>
        <w:t xml:space="preserve">Rehabilitation space and equipment inventory.</w:t>
      </w:r>
    </w:p>
    <w:p>
      <w:pPr>
        <w:pStyle w:val="ListParagraph"/>
        <w:numPr>
          <w:ilvl w:val="0"/>
          <w:numId w:val="1"/>
        </w:numPr>
        <w:spacing w:after="60"/>
      </w:pPr>
      <w:r>
        <w:rPr>
          <w:sz w:val="22"/>
          <w:szCs w:val="22"/>
        </w:rPr>
        <w:t xml:space="preserve">Adequacy-check record.</w:t>
      </w:r>
    </w:p>
    <w:p>
      <w:pPr>
        <w:pStyle w:val="ListParagraph"/>
        <w:numPr>
          <w:ilvl w:val="0"/>
          <w:numId w:val="1"/>
        </w:numPr>
        <w:spacing w:after="60"/>
      </w:pPr>
      <w:r>
        <w:rPr>
          <w:sz w:val="22"/>
          <w:szCs w:val="22"/>
        </w:rPr>
        <w:t xml:space="preserve">Equipment-maintenance record.</w:t>
      </w:r>
    </w:p>
    <w:p>
      <w:pPr>
        <w:pStyle w:val="Heading2"/>
        <w:spacing w:after="100" w:before="220"/>
      </w:pPr>
      <w:r>
        <w:t xml:space="preserve">COP.18.e — Care is guided by functional assessment and periodic re-assessments which are done and documented.</w:t>
      </w:r>
    </w:p>
    <w:p>
      <w:pPr>
        <w:pStyle w:val="ListParagraph"/>
        <w:numPr>
          <w:ilvl w:val="0"/>
          <w:numId w:val="1"/>
        </w:numPr>
        <w:spacing w:after="60"/>
      </w:pPr>
      <w:r>
        <w:rPr>
          <w:sz w:val="22"/>
          <w:szCs w:val="22"/>
        </w:rPr>
        <w:t xml:space="preserve">Functional-assessment record at admission.</w:t>
      </w:r>
    </w:p>
    <w:p>
      <w:pPr>
        <w:pStyle w:val="ListParagraph"/>
        <w:numPr>
          <w:ilvl w:val="0"/>
          <w:numId w:val="1"/>
        </w:numPr>
        <w:spacing w:after="60"/>
      </w:pPr>
      <w:r>
        <w:rPr>
          <w:sz w:val="22"/>
          <w:szCs w:val="22"/>
        </w:rPr>
        <w:t xml:space="preserve">Periodic-reassessment record.</w:t>
      </w:r>
    </w:p>
    <w:p>
      <w:pPr>
        <w:pStyle w:val="ListParagraph"/>
        <w:numPr>
          <w:ilvl w:val="0"/>
          <w:numId w:val="1"/>
        </w:numPr>
        <w:spacing w:after="60"/>
      </w:pPr>
      <w:r>
        <w:rPr>
          <w:sz w:val="22"/>
          <w:szCs w:val="22"/>
        </w:rPr>
        <w:t xml:space="preserve">Documentation-completeness check.</w:t>
      </w:r>
    </w:p>
    <w:p>
      <w:pPr>
        <w:pStyle w:val="Heading2"/>
        <w:spacing w:after="100" w:before="220"/>
      </w:pPr>
      <w:r>
        <w:t xml:space="preserve">COP.18.f — Care is provided adhering to infection prevention and control and safety practices.</w:t>
      </w:r>
    </w:p>
    <w:p>
      <w:pPr>
        <w:pStyle w:val="ListParagraph"/>
        <w:numPr>
          <w:ilvl w:val="0"/>
          <w:numId w:val="1"/>
        </w:numPr>
        <w:spacing w:after="60"/>
      </w:pPr>
      <w:r>
        <w:rPr>
          <w:sz w:val="22"/>
          <w:szCs w:val="22"/>
        </w:rPr>
        <w:t xml:space="preserve">IPC and safety-practice compliance record for rehabilitation.</w:t>
      </w:r>
    </w:p>
    <w:p>
      <w:pPr>
        <w:pStyle w:val="ListParagraph"/>
        <w:numPr>
          <w:ilvl w:val="0"/>
          <w:numId w:val="1"/>
        </w:numPr>
        <w:spacing w:after="60"/>
      </w:pPr>
      <w:r>
        <w:rPr>
          <w:sz w:val="22"/>
          <w:szCs w:val="22"/>
        </w:rPr>
        <w:t xml:space="preserve">Equipment cleaning or disinfection record.</w:t>
      </w:r>
    </w:p>
    <w:p>
      <w:pPr>
        <w:pStyle w:val="ListParagraph"/>
        <w:numPr>
          <w:ilvl w:val="0"/>
          <w:numId w:val="1"/>
        </w:numPr>
        <w:spacing w:after="60"/>
      </w:pPr>
      <w:r>
        <w:rPr>
          <w:sz w:val="22"/>
          <w:szCs w:val="22"/>
        </w:rPr>
        <w:t xml:space="preserve">Safety-observation record.</w:t>
      </w:r>
    </w:p>
    <w:p>
      <w:pPr>
        <w:pStyle w:val="Heading2"/>
        <w:spacing w:after="100" w:before="220"/>
      </w:pPr>
      <w:r>
        <w:t xml:space="preserve">COP.18.g — Care pathways are developed, implemented, and reviewed periodically.</w:t>
      </w:r>
    </w:p>
    <w:p>
      <w:pPr>
        <w:pStyle w:val="ListParagraph"/>
        <w:numPr>
          <w:ilvl w:val="0"/>
          <w:numId w:val="1"/>
        </w:numPr>
        <w:spacing w:after="60"/>
      </w:pPr>
      <w:r>
        <w:rPr>
          <w:sz w:val="22"/>
          <w:szCs w:val="22"/>
        </w:rPr>
        <w:t xml:space="preserve">Developed rehabilitation care-pathway document.</w:t>
      </w:r>
    </w:p>
    <w:p>
      <w:pPr>
        <w:pStyle w:val="ListParagraph"/>
        <w:numPr>
          <w:ilvl w:val="0"/>
          <w:numId w:val="1"/>
        </w:numPr>
        <w:spacing w:after="60"/>
      </w:pPr>
      <w:r>
        <w:rPr>
          <w:sz w:val="22"/>
          <w:szCs w:val="22"/>
        </w:rPr>
        <w:t xml:space="preserve">Implementation and consistency-check record.</w:t>
      </w:r>
    </w:p>
    <w:p>
      <w:pPr>
        <w:pStyle w:val="ListParagraph"/>
        <w:numPr>
          <w:ilvl w:val="0"/>
          <w:numId w:val="1"/>
        </w:numPr>
        <w:spacing w:after="60"/>
      </w:pPr>
      <w:r>
        <w:rPr>
          <w:sz w:val="22"/>
          <w:szCs w:val="22"/>
        </w:rPr>
        <w:t xml:space="preserve">Periodic-review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«HCO/COP/POL/18»  |  Controlled document  |  Rehabilitation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2026-08-21T14:56:01.472Z</dcterms:created>
  <dcterms:modified xsi:type="dcterms:W3CDTF">2026-08-21T14:56:01.474Z</dcterms:modified>
</cp:coreProperties>
</file>

<file path=docProps/custom.xml><?xml version="1.0" encoding="utf-8"?>
<Properties xmlns="http://schemas.openxmlformats.org/officeDocument/2006/custom-properties" xmlns:vt="http://schemas.openxmlformats.org/officeDocument/2006/docPropsVTypes"/>
</file>