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Job-Specific Staff Training</w:t>
      </w:r>
    </w:p>
    <w:p>
      <w:pPr>
        <w:spacing w:after="240"/>
        <w:jc w:val="center"/>
      </w:pPr>
      <w:r>
        <w:rPr>
          <w:i/>
          <w:iCs/>
          <w:sz w:val="20"/>
          <w:szCs w:val="20"/>
        </w:rPr>
        <w:t xml:space="preserve">HCO Full Accreditation, 6th Edition — HRM.5.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Staff are appropriately trained based on their specific job description.</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HRM.5: Staff are appropriately trained based on their specific job description.</w:t>
      </w:r>
    </w:p>
    <w:p>
      <w:pPr>
        <w:spacing w:after="140"/>
      </w:pPr>
      <w:r>
        <w:rPr>
          <w:sz w:val="22"/>
          <w:szCs w:val="22"/>
        </w:rPr>
        <w:t xml:space="preserve">This policy covers all 6 requirements under this standard, listed in detail below.</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covers job-specific staff training specifically. Related duties — like patient assessment, clinical care, medication management, patient rights, infection control, quality and safety monitoring, hospital governance, or facility safety — are covered in the hospital's other policies, not repeated here.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Preview Hospital, including the «HR In-Charge / Personnel Officer», the «Medical Superintendent», departmental leaders and the Quality Coordinator.</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job-specific staff training specifically. Related duties — like patient assessment, clinical care, medication management, patient rights, infection control, quality and safety monitoring, hospital governance, or facility safety — are covered in the hospital's other policies, not repeated here.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Preview Hospital implements HRM.5 so that staff are appropriately trained based on their specific job description.</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Staff involved in blood transfusion services are trained in the handling of blood and blood products.</w:t>
      </w:r>
    </w:p>
    <w:p>
      <w:pPr>
        <w:spacing w:after="80"/>
      </w:pPr>
      <w:r>
        <w:rPr>
          <w:sz w:val="22"/>
          <w:szCs w:val="22"/>
        </w:rPr>
        <w:t xml:space="preserve">2. Do not skip: Staff are trained in handling vulnerable patients.</w:t>
      </w:r>
    </w:p>
    <w:p>
      <w:pPr>
        <w:spacing w:after="80"/>
      </w:pPr>
      <w:r>
        <w:rPr>
          <w:sz w:val="22"/>
          <w:szCs w:val="22"/>
        </w:rPr>
        <w:t xml:space="preserve">3. Do not skip: Staff are trained in control and restraint techniques.</w:t>
      </w:r>
    </w:p>
    <w:p>
      <w:pPr>
        <w:spacing w:after="80"/>
      </w:pPr>
      <w:r>
        <w:rPr>
          <w:sz w:val="22"/>
          <w:szCs w:val="22"/>
        </w:rPr>
        <w:t xml:space="preserve">4. Do not skip: Staff are trained in healthcare communication techniques.</w:t>
      </w:r>
    </w:p>
    <w:p>
      <w:pPr>
        <w:spacing w:after="80"/>
      </w:pPr>
      <w:r>
        <w:rPr>
          <w:sz w:val="22"/>
          <w:szCs w:val="22"/>
        </w:rPr>
        <w:t xml:space="preserve">5. Do not skip: Staff involved in direct patient care are provided training on cardio- pulmonary resuscitation periodically.</w:t>
      </w:r>
    </w:p>
    <w:p>
      <w:pPr>
        <w:spacing w:after="80"/>
      </w:pPr>
      <w:r>
        <w:rPr>
          <w:sz w:val="22"/>
          <w:szCs w:val="22"/>
        </w:rPr>
        <w:t xml:space="preserve">6. Do not skip: Staff are provided training on infection prevention and control.</w:t>
      </w:r>
    </w:p>
    <w:p>
      <w:pPr>
        <w:spacing w:after="80"/>
      </w:pPr>
      <w:r>
        <w:rPr>
          <w:sz w:val="22"/>
          <w:szCs w:val="22"/>
        </w:rPr>
        <w:t xml:space="preserve">7. Staff who see a HRM.5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Staff involved in blood transfusion services are trained in the...</w:t>
      </w:r>
    </w:p>
    <w:p>
      <w:pPr>
        <w:spacing w:after="140"/>
      </w:pPr>
      <w:r>
        <w:rPr>
          <w:sz w:val="22"/>
          <w:szCs w:val="22"/>
        </w:rPr>
        <w:t xml:space="preserve">Staff involved in blood transfusion services at Preview Hospital are trained in handling blood and blood products — safe transport, obtaining informed consent, required documentation, identifying and handling transfusion reactions, and educating the patient and family on donation. Relevant staff (doctors, nurses, technicians and staff transporting blood from the blood bank or storage unit) are trained on the aspects that apply to them. Cross-reference: COP.8 owns blood transfusion service practice; this element is the staff training layer.</w:t>
      </w:r>
    </w:p>
    <w:p>
      <w:pPr>
        <w:spacing w:after="140"/>
      </w:pPr>
      <w:r>
        <w:rPr>
          <w:sz w:val="22"/>
          <w:szCs w:val="22"/>
        </w:rPr>
        <w:t xml:space="preserve">Method note (from guidebook interpretation): Staffs shall be trained on various aspects of transfusion services such as safe transport of blood, obtaining informed consent, various documents to be maintained, identification of transfusion reactions, process of handling transfusion reactions and educating patient and family on donation. Relevant staff shall be trained on aspects that apply to them. Relevant staff include doctors, nurses, technicians and staff involved in the transport of blood from the blood bank/blood storage unit. Refer to COP.8.</w:t>
      </w:r>
    </w:p>
    <w:p>
      <w:pPr>
        <w:pStyle w:val="Heading2"/>
        <w:spacing w:after="100" w:before="220"/>
      </w:pPr>
      <w:r>
        <w:t xml:space="preserve">5.2 Staff are trained in handling vulnerable patients</w:t>
      </w:r>
    </w:p>
    <w:p>
      <w:pPr>
        <w:spacing w:after="140"/>
      </w:pPr>
      <w:r>
        <w:rPr>
          <w:sz w:val="22"/>
          <w:szCs w:val="22"/>
        </w:rPr>
        <w:t xml:space="preserve">Relevant staff at Preview Hospital are trained in identifying and rendering care to vulnerable patients, per the hospital's written guidance. Cross-reference: COP.16.a owns the vulnerable-patient care process; this element is the staff training layer.</w:t>
      </w:r>
    </w:p>
    <w:p>
      <w:pPr>
        <w:spacing w:after="140"/>
      </w:pPr>
      <w:r>
        <w:rPr>
          <w:sz w:val="22"/>
          <w:szCs w:val="22"/>
        </w:rPr>
        <w:t xml:space="preserve">Method note (from guidebook interpretation): Relevant staff shall be trained in identifying and rendering care to vulnerable patients as per the written guidance. Refer to COP.16.a.</w:t>
      </w:r>
    </w:p>
    <w:p>
      <w:pPr>
        <w:pStyle w:val="Heading2"/>
        <w:spacing w:after="100" w:before="220"/>
      </w:pPr>
      <w:r>
        <w:t xml:space="preserve">5.3 Staff are trained in control and restraint techniques</w:t>
      </w:r>
    </w:p>
    <w:p>
      <w:pPr>
        <w:spacing w:after="140"/>
      </w:pPr>
      <w:r>
        <w:rPr>
          <w:sz w:val="22"/>
          <w:szCs w:val="22"/>
        </w:rPr>
        <w:t xml:space="preserve">Relevant staff at Preview Hospital are trained in the appropriate use of control and restraint techniques, per the hospital's written guidance. Cross-reference: COP.16.e owns the control-and-restraint process; this element is the staff training layer.</w:t>
      </w:r>
    </w:p>
    <w:p>
      <w:pPr>
        <w:spacing w:after="140"/>
      </w:pPr>
      <w:r>
        <w:rPr>
          <w:sz w:val="22"/>
          <w:szCs w:val="22"/>
        </w:rPr>
        <w:t xml:space="preserve">Method note (from guidebook interpretation): Relevant staff shall be trained in the appropriate use of control and restraint techniques as per written guidance. Refer to COP.16.e.</w:t>
      </w:r>
    </w:p>
    <w:p>
      <w:pPr>
        <w:pStyle w:val="Heading2"/>
        <w:spacing w:after="100" w:before="220"/>
      </w:pPr>
      <w:r>
        <w:t xml:space="preserve">5.4 Staff are trained in healthcare communication techniques</w:t>
      </w:r>
    </w:p>
    <w:p>
      <w:pPr>
        <w:spacing w:after="140"/>
      </w:pPr>
      <w:r>
        <w:rPr>
          <w:sz w:val="22"/>
          <w:szCs w:val="22"/>
        </w:rPr>
        <w:t xml:space="preserve">Staff at Preview Hospital are trained in healthcare communication techniques, including handling challenging situations and good communication practice. Training needs may be identified from patient complaints, incident reports, appraisals and employee feedback. Cross-reference: PRE.8.e owns patient-facing communication practice; this element is the staff training layer.</w:t>
      </w:r>
    </w:p>
    <w:p>
      <w:pPr>
        <w:spacing w:after="140"/>
      </w:pPr>
      <w:r>
        <w:rPr>
          <w:sz w:val="22"/>
          <w:szCs w:val="22"/>
        </w:rPr>
        <w:t xml:space="preserve">Method note (from guidebook interpretation): The staff shall be trained to handle challenging situations as well as good practices in health care communication. The training needs for communication skills can also be identified by analysing patient complaints, incident reports, appraisals and employee feedback. Refer to PRE.8.e.</w:t>
      </w:r>
    </w:p>
    <w:p>
      <w:pPr>
        <w:pStyle w:val="Heading2"/>
        <w:spacing w:after="100" w:before="220"/>
      </w:pPr>
      <w:r>
        <w:t xml:space="preserve">5.5 Staff involved in direct patient care are provided training on cardio-...</w:t>
      </w:r>
    </w:p>
    <w:p>
      <w:pPr>
        <w:spacing w:after="140"/>
      </w:pPr>
      <w:r>
        <w:rPr>
          <w:sz w:val="22"/>
          <w:szCs w:val="22"/>
        </w:rPr>
        <w:t xml:space="preserve">Staff involved in direct patient care at Preview Hospital are provided training on cardio-pulmonary resuscitation periodically, at the level (basic or advanced) appropriate to their role. Doctors, nurses and rehabilitation staff refresh at least once in two years, or sooner if protocol changes; staff in emergency, intensive care or high-dependency units undergo appropriate advanced training (for example ACLS, ATLS, PALS or NRP, or an equivalent). Trainers may be internal or external, using updated evidence-based protocols. This is a CORE element.</w:t>
      </w:r>
    </w:p>
    <w:p>
      <w:pPr>
        <w:spacing w:after="140"/>
      </w:pPr>
      <w:r>
        <w:rPr>
          <w:sz w:val="22"/>
          <w:szCs w:val="22"/>
        </w:rPr>
        <w:t xml:space="preserve">Method note (from guidebook interpretation): The hospital identifies the level of training (basic or advanced life support), appropriate to their roles in the hospital, for all staff who provide patient care. The desired level of training for each individual is repeated based on the requirements and/or time frames. Doctors, nurses and rehabilitation staff are provided with an update on cardiopulmonary resuscitation at least once in two years or earlier if there is a change in protocol. All doctors and nurses working in emergency, intensive care/high dependency units, shall undergo appropriate training. For example, advanced cardiac life support (ACLS), advanced trauma life support (ATLS), paediatric advanced life support (PALS), and neonatal resuscitation program (NRP) or any other equivalent/similar programme. The training could be imparted by trainers from within or outside the organisation using updated evidence-based protocols.</w:t>
      </w:r>
    </w:p>
    <w:p>
      <w:pPr>
        <w:spacing w:after="140"/>
      </w:pPr>
      <w:r>
        <w:rPr>
          <w:sz w:val="22"/>
          <w:szCs w:val="22"/>
        </w:rPr>
        <w:t xml:space="preserve">This is a CORE objective element — non-compliance is not acceptable for accreditation.</w:t>
      </w:r>
    </w:p>
    <w:p>
      <w:pPr>
        <w:pStyle w:val="Heading2"/>
        <w:spacing w:after="100" w:before="220"/>
      </w:pPr>
      <w:r>
        <w:t xml:space="preserve">5.6 Staff are provided training on infection prevention and control</w:t>
      </w:r>
    </w:p>
    <w:p>
      <w:pPr>
        <w:spacing w:after="140"/>
      </w:pPr>
      <w:r>
        <w:rPr>
          <w:sz w:val="22"/>
          <w:szCs w:val="22"/>
        </w:rPr>
        <w:t xml:space="preserve">Preview Hospital provides staff training on infection prevention and control through in-service sessions at least «once a year», including antimicrobial policy and antimicrobial stewardship content for medical professionals, infection-prevention-and-control nurses, the clinical pharmacist and support staff.</w:t>
      </w:r>
    </w:p>
    <w:p>
      <w:pPr>
        <w:spacing w:after="140"/>
      </w:pPr>
      <w:r>
        <w:rPr>
          <w:sz w:val="22"/>
          <w:szCs w:val="22"/>
        </w:rPr>
        <w:t xml:space="preserve">Method note (from guidebook interpretation): The organisation conducts appropriate in-service training sessions for all staff at least once a year. It shall include anti-microbial policy and anti-microbial stewardship program for medical professionals, infection prevention and control nurses and clinical pharmacist and support staff.</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HRM.5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Job-Specific Staff Training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HRM.5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Preview Hospital: workforce plan, recruitment and induction records, training records, appraisal records, disciplinary and grievance registers, staff health records, personal files, and credentialing/privileging files named for HRM.5.</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HRM.5</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involved in blood transfusion services are trained in the handling of blood and blood products.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handling vulnerable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control and restraint techniques.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trained in healthcare communication techniques.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involved in direct patient care are provided training on cardio- pulmonary resuscitation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are provided training on infection prevention and control.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HRM.5.a — Staff involved in blood transfusion services are trained in the handling of blood and blood products.</w:t>
      </w:r>
    </w:p>
    <w:p>
      <w:pPr>
        <w:pStyle w:val="ListParagraph"/>
        <w:numPr>
          <w:ilvl w:val="0"/>
          <w:numId w:val="1"/>
        </w:numPr>
        <w:spacing w:after="60"/>
      </w:pPr>
      <w:r>
        <w:rPr>
          <w:sz w:val="22"/>
          <w:szCs w:val="22"/>
        </w:rPr>
        <w:t xml:space="preserve">Blood-and-blood-product handling training record for relevant staff (doctors, nurses, technicians, transport staff).</w:t>
      </w:r>
    </w:p>
    <w:p>
      <w:pPr>
        <w:pStyle w:val="ListParagraph"/>
        <w:numPr>
          <w:ilvl w:val="0"/>
          <w:numId w:val="1"/>
        </w:numPr>
        <w:spacing w:after="60"/>
      </w:pPr>
      <w:r>
        <w:rPr>
          <w:sz w:val="22"/>
          <w:szCs w:val="22"/>
        </w:rPr>
        <w:t xml:space="preserve">Cross-reference to COP.8 blood transfusion service practice.</w:t>
      </w:r>
    </w:p>
    <w:p>
      <w:pPr>
        <w:pStyle w:val="ListParagraph"/>
        <w:numPr>
          <w:ilvl w:val="0"/>
          <w:numId w:val="1"/>
        </w:numPr>
        <w:spacing w:after="60"/>
      </w:pPr>
      <w:r>
        <w:rPr>
          <w:sz w:val="22"/>
          <w:szCs w:val="22"/>
        </w:rPr>
        <w:t xml:space="preserve">Training-content record — safe transport, informed consent, documentation, transfusion-reaction handling.</w:t>
      </w:r>
    </w:p>
    <w:p>
      <w:pPr>
        <w:pStyle w:val="Heading2"/>
        <w:spacing w:after="100" w:before="220"/>
      </w:pPr>
      <w:r>
        <w:t xml:space="preserve">HRM.5.b — Staff are trained in handling vulnerable patients.</w:t>
      </w:r>
    </w:p>
    <w:p>
      <w:pPr>
        <w:pStyle w:val="ListParagraph"/>
        <w:numPr>
          <w:ilvl w:val="0"/>
          <w:numId w:val="1"/>
        </w:numPr>
        <w:spacing w:after="60"/>
      </w:pPr>
      <w:r>
        <w:rPr>
          <w:sz w:val="22"/>
          <w:szCs w:val="22"/>
        </w:rPr>
        <w:t xml:space="preserve">Vulnerable-patient identification-and-care training record.</w:t>
      </w:r>
    </w:p>
    <w:p>
      <w:pPr>
        <w:pStyle w:val="ListParagraph"/>
        <w:numPr>
          <w:ilvl w:val="0"/>
          <w:numId w:val="1"/>
        </w:numPr>
        <w:spacing w:after="60"/>
      </w:pPr>
      <w:r>
        <w:rPr>
          <w:sz w:val="22"/>
          <w:szCs w:val="22"/>
        </w:rPr>
        <w:t xml:space="preserve">Cross-reference to COP.16.a.</w:t>
      </w:r>
    </w:p>
    <w:p>
      <w:pPr>
        <w:pStyle w:val="ListParagraph"/>
        <w:numPr>
          <w:ilvl w:val="0"/>
          <w:numId w:val="1"/>
        </w:numPr>
        <w:spacing w:after="60"/>
      </w:pPr>
      <w:r>
        <w:rPr>
          <w:sz w:val="22"/>
          <w:szCs w:val="22"/>
        </w:rPr>
        <w:t xml:space="preserve">Relevant-staff coverage record.</w:t>
      </w:r>
    </w:p>
    <w:p>
      <w:pPr>
        <w:pStyle w:val="Heading2"/>
        <w:spacing w:after="100" w:before="220"/>
      </w:pPr>
      <w:r>
        <w:t xml:space="preserve">HRM.5.c — Staff are trained in control and restraint techniques.</w:t>
      </w:r>
    </w:p>
    <w:p>
      <w:pPr>
        <w:pStyle w:val="ListParagraph"/>
        <w:numPr>
          <w:ilvl w:val="0"/>
          <w:numId w:val="1"/>
        </w:numPr>
        <w:spacing w:after="60"/>
      </w:pPr>
      <w:r>
        <w:rPr>
          <w:sz w:val="22"/>
          <w:szCs w:val="22"/>
        </w:rPr>
        <w:t xml:space="preserve">Control-and-restraint-technique training record.</w:t>
      </w:r>
    </w:p>
    <w:p>
      <w:pPr>
        <w:pStyle w:val="ListParagraph"/>
        <w:numPr>
          <w:ilvl w:val="0"/>
          <w:numId w:val="1"/>
        </w:numPr>
        <w:spacing w:after="60"/>
      </w:pPr>
      <w:r>
        <w:rPr>
          <w:sz w:val="22"/>
          <w:szCs w:val="22"/>
        </w:rPr>
        <w:t xml:space="preserve">Cross-reference to COP.16.e.</w:t>
      </w:r>
    </w:p>
    <w:p>
      <w:pPr>
        <w:pStyle w:val="ListParagraph"/>
        <w:numPr>
          <w:ilvl w:val="0"/>
          <w:numId w:val="1"/>
        </w:numPr>
        <w:spacing w:after="60"/>
      </w:pPr>
      <w:r>
        <w:rPr>
          <w:sz w:val="22"/>
          <w:szCs w:val="22"/>
        </w:rPr>
        <w:t xml:space="preserve">Relevant-staff coverage record.</w:t>
      </w:r>
    </w:p>
    <w:p>
      <w:pPr>
        <w:pStyle w:val="Heading2"/>
        <w:spacing w:after="100" w:before="220"/>
      </w:pPr>
      <w:r>
        <w:t xml:space="preserve">HRM.5.d — Staff are trained in healthcare communication techniques.</w:t>
      </w:r>
    </w:p>
    <w:p>
      <w:pPr>
        <w:pStyle w:val="ListParagraph"/>
        <w:numPr>
          <w:ilvl w:val="0"/>
          <w:numId w:val="1"/>
        </w:numPr>
        <w:spacing w:after="60"/>
      </w:pPr>
      <w:r>
        <w:rPr>
          <w:sz w:val="22"/>
          <w:szCs w:val="22"/>
        </w:rPr>
        <w:t xml:space="preserve">Healthcare-communication-technique training record.</w:t>
      </w:r>
    </w:p>
    <w:p>
      <w:pPr>
        <w:pStyle w:val="ListParagraph"/>
        <w:numPr>
          <w:ilvl w:val="0"/>
          <w:numId w:val="1"/>
        </w:numPr>
        <w:spacing w:after="60"/>
      </w:pPr>
      <w:r>
        <w:rPr>
          <w:sz w:val="22"/>
          <w:szCs w:val="22"/>
        </w:rPr>
        <w:t xml:space="preserve">Training-needs source record — complaints, incident reports, appraisals, feedback.</w:t>
      </w:r>
    </w:p>
    <w:p>
      <w:pPr>
        <w:pStyle w:val="ListParagraph"/>
        <w:numPr>
          <w:ilvl w:val="0"/>
          <w:numId w:val="1"/>
        </w:numPr>
        <w:spacing w:after="60"/>
      </w:pPr>
      <w:r>
        <w:rPr>
          <w:sz w:val="22"/>
          <w:szCs w:val="22"/>
        </w:rPr>
        <w:t xml:space="preserve">Cross-reference to PRE.8.e.</w:t>
      </w:r>
    </w:p>
    <w:p>
      <w:pPr>
        <w:pStyle w:val="Heading2"/>
        <w:spacing w:after="100" w:before="220"/>
      </w:pPr>
      <w:r>
        <w:t xml:space="preserve">HRM.5.e — Staff involved in direct patient care are provided training on cardio- pulmonary resuscitation periodically.</w:t>
      </w:r>
    </w:p>
    <w:p>
      <w:pPr>
        <w:pStyle w:val="ListParagraph"/>
        <w:numPr>
          <w:ilvl w:val="0"/>
          <w:numId w:val="1"/>
        </w:numPr>
        <w:spacing w:after="60"/>
      </w:pPr>
      <w:r>
        <w:rPr>
          <w:sz w:val="22"/>
          <w:szCs w:val="22"/>
        </w:rPr>
        <w:t xml:space="preserve">Periodic CPR-training record for direct-patient-care staff, at least once in two years or sooner after protocol change.</w:t>
      </w:r>
    </w:p>
    <w:p>
      <w:pPr>
        <w:pStyle w:val="ListParagraph"/>
        <w:numPr>
          <w:ilvl w:val="0"/>
          <w:numId w:val="1"/>
        </w:numPr>
        <w:spacing w:after="60"/>
      </w:pPr>
      <w:r>
        <w:rPr>
          <w:sz w:val="22"/>
          <w:szCs w:val="22"/>
        </w:rPr>
        <w:t xml:space="preserve">Advanced-training record for emergency, ICU or high-dependency staff.</w:t>
      </w:r>
    </w:p>
    <w:p>
      <w:pPr>
        <w:pStyle w:val="ListParagraph"/>
        <w:numPr>
          <w:ilvl w:val="0"/>
          <w:numId w:val="1"/>
        </w:numPr>
        <w:spacing w:after="60"/>
      </w:pPr>
      <w:r>
        <w:rPr>
          <w:sz w:val="22"/>
          <w:szCs w:val="22"/>
        </w:rPr>
        <w:t xml:space="preserve">Refresher-schedule tracking record.</w:t>
      </w:r>
    </w:p>
    <w:p>
      <w:pPr>
        <w:pStyle w:val="Heading2"/>
        <w:spacing w:after="100" w:before="220"/>
      </w:pPr>
      <w:r>
        <w:t xml:space="preserve">HRM.5.f — Staff are provided training on infection prevention and control.</w:t>
      </w:r>
    </w:p>
    <w:p>
      <w:pPr>
        <w:pStyle w:val="ListParagraph"/>
        <w:numPr>
          <w:ilvl w:val="0"/>
          <w:numId w:val="1"/>
        </w:numPr>
        <w:spacing w:after="60"/>
      </w:pPr>
      <w:r>
        <w:rPr>
          <w:sz w:val="22"/>
          <w:szCs w:val="22"/>
        </w:rPr>
        <w:t xml:space="preserve">Infection-prevention-and-control training record at least annually.</w:t>
      </w:r>
    </w:p>
    <w:p>
      <w:pPr>
        <w:pStyle w:val="ListParagraph"/>
        <w:numPr>
          <w:ilvl w:val="0"/>
          <w:numId w:val="1"/>
        </w:numPr>
        <w:spacing w:after="60"/>
      </w:pPr>
      <w:r>
        <w:rPr>
          <w:sz w:val="22"/>
          <w:szCs w:val="22"/>
        </w:rPr>
        <w:t xml:space="preserve">Antimicrobial-stewardship-content record for medical professionals, IPC nurses, clinical pharmacist and support staff.</w:t>
      </w:r>
    </w:p>
    <w:p>
      <w:pPr>
        <w:pStyle w:val="ListParagraph"/>
        <w:numPr>
          <w:ilvl w:val="0"/>
          <w:numId w:val="1"/>
        </w:numPr>
        <w:spacing w:after="60"/>
      </w:pPr>
      <w:r>
        <w:rPr>
          <w:sz w:val="22"/>
          <w:szCs w:val="22"/>
        </w:rPr>
        <w:t xml:space="preserve">Attendance record.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«HCO/HRM/POL/05»  |  Controlled document  |  Job-Specific Staff Training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2026-08-21T14:56:24.929Z</dcterms:created>
  <dcterms:modified xsi:type="dcterms:W3CDTF">2026-08-21T14:56:24.930Z</dcterms:modified>
</cp:coreProperties>
</file>

<file path=docProps/custom.xml><?xml version="1.0" encoding="utf-8"?>
<Properties xmlns="http://schemas.openxmlformats.org/officeDocument/2006/custom-properties" xmlns:vt="http://schemas.openxmlformats.org/officeDocument/2006/docPropsVTypes"/>
</file>