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AAC.1.c — Scope of clinical services of each department defined</w:t>
      </w:r>
    </w:p>
    <w:p>
      <w:r>
        <w:rPr>
          <w:b/>
          <w:sz w:val="30"/>
        </w:rPr>
        <w:t>AAC.1 Record 9 — Outsourced Clinical / Diagnostic Services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Documented list of outsourced clinical and diagnostic services, kept known to staff. Every time this happens for real, whoever is responsible adds one new row to the table below, filling in: Outsourced Service, Outsourcing Agency, Contract Reference, Staff Awareness Confirmed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documented list of outsourced clinical and diagnostic services, kept known to staff. The worked example below shows a real entry: outsourced service was “MRI”, outsourcing agency was “ABC Diagnostics Pvt. Ltd.”, contract reference was “Contract No. 2026/014”.</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Outsourced Service: </w:t>
      </w:r>
      <w:r>
        <w:t>Name the specific procedure or service this entry is about. The worked example row below shows 'MRI' in this column, so you can see the level of detail expected — write your own real entry in that same style, not a copy of the example.</w:t>
      </w:r>
    </w:p>
    <w:p>
      <w:pPr>
        <w:pStyle w:val="ListParagraph"/>
      </w:pPr>
      <w:r>
        <w:rPr>
          <w:b/>
        </w:rPr>
        <w:t xml:space="preserve">Outsourcing Agency: </w:t>
      </w:r>
      <w:r>
        <w:t>Enter the actual outsourcing agency for this specific entry — real information from what actually happened, not a placeholder. The worked example row below shows 'ABC Diagnostics Pvt. Ltd.' in this column, so you can see the level of detail expected — write your own real entry in that same style, not a copy of the example.</w:t>
      </w:r>
    </w:p>
    <w:p>
      <w:pPr>
        <w:pStyle w:val="ListParagraph"/>
      </w:pPr>
      <w:r>
        <w:rPr>
          <w:b/>
        </w:rPr>
        <w:t xml:space="preserve">Contract Reference: </w:t>
      </w:r>
      <w:r>
        <w:t>Enter the actual contract reference for this specific entry — real information from what actually happened, not a placeholder. The worked example row below shows 'Contract No. 2026/014' in this column, so you can see the level of detail expected — write your own real entry in that same style, not a copy of the example.</w:t>
      </w:r>
    </w:p>
    <w:p>
      <w:pPr>
        <w:pStyle w:val="ListParagraph"/>
      </w:pPr>
      <w:r>
        <w:rPr>
          <w:b/>
        </w:rPr>
        <w:t xml:space="preserve">Staff Awareness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Outsourced Service</w:t>
            </w:r>
          </w:p>
        </w:tc>
        <w:tc>
          <w:tcPr>
            <w:tcW w:type="dxa" w:w="2420"/>
            <w:shd w:val="clear" w:fill="D9E2F3"/>
          </w:tcPr>
          <w:p>
            <w:r/>
            <w:r>
              <w:rPr>
                <w:b/>
                <w:sz w:val="20"/>
              </w:rPr>
              <w:t>Outsourcing Agency</w:t>
            </w:r>
          </w:p>
        </w:tc>
        <w:tc>
          <w:tcPr>
            <w:tcW w:type="dxa" w:w="2420"/>
            <w:shd w:val="clear" w:fill="D9E2F3"/>
          </w:tcPr>
          <w:p>
            <w:r/>
            <w:r>
              <w:rPr>
                <w:b/>
                <w:sz w:val="20"/>
              </w:rPr>
              <w:t>Contract Reference</w:t>
            </w:r>
          </w:p>
        </w:tc>
        <w:tc>
          <w:tcPr>
            <w:tcW w:type="dxa" w:w="2420"/>
            <w:shd w:val="clear" w:fill="D9E2F3"/>
          </w:tcPr>
          <w:p>
            <w:r/>
            <w:r>
              <w:rPr>
                <w:b/>
                <w:sz w:val="20"/>
              </w:rPr>
              <w:t>Staff Awareness Confirmed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MRI</w:t>
            </w:r>
          </w:p>
        </w:tc>
        <w:tc>
          <w:tcPr>
            <w:tcW w:type="dxa" w:w="2420"/>
            <w:shd w:val="clear" w:fill="FFF2CC"/>
          </w:tcPr>
          <w:p>
            <w:r/>
            <w:r>
              <w:rPr>
                <w:b w:val="0"/>
                <w:sz w:val="20"/>
              </w:rPr>
              <w:t>ABC Diagnostics Pvt. Ltd.</w:t>
            </w:r>
          </w:p>
        </w:tc>
        <w:tc>
          <w:tcPr>
            <w:tcW w:type="dxa" w:w="2420"/>
            <w:shd w:val="clear" w:fill="FFF2CC"/>
          </w:tcPr>
          <w:p>
            <w:r/>
            <w:r>
              <w:rPr>
                <w:b w:val="0"/>
                <w:sz w:val="20"/>
              </w:rPr>
              <w:t>Contract No. 2026/014</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