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AAC.10.g — Predictable service delivery (Commitment)</w:t>
      </w:r>
    </w:p>
    <w:p>
      <w:r>
        <w:rPr>
          <w:b/>
          <w:sz w:val="30"/>
        </w:rPr>
        <w:t>AAC.10 Record 12 — Defined Service Timeline Log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Defined service timelines and record that patients were informed of them. Every time this happens for real, whoever is responsible adds one new row to the table below, filling in: Service, Defined Timeline, Patient Informed (Y/N).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on duty adds a new row here the moment it genuinely happens — in this case, that means defined service timelines and record that patients were informed of them. The worked example below shows a real entry: on 30 minutes average, service was “OPD waiting time”, patient informed (y/n) was “Yes — displayed at reception”.</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a running log, not a one-time form — entries build up over time, so a gap in the log is as visible to an assessor as a wrong entry would be.</w:t>
            </w:r>
          </w:p>
        </w:tc>
      </w:tr>
    </w:tbl>
    <w:p/>
    <w:p>
      <w:r>
        <w:rPr>
          <w:b/>
          <w:sz w:val="22"/>
        </w:rPr>
        <w:t>How to fill this in — column by column</w:t>
      </w:r>
    </w:p>
    <w:p>
      <w:pPr>
        <w:pStyle w:val="ListParagraph"/>
      </w:pPr>
      <w:r>
        <w:rPr>
          <w:b/>
        </w:rPr>
        <w:t xml:space="preserve">Service: </w:t>
      </w:r>
      <w:r>
        <w:t>Name the specific procedure or service this entry is about. The worked example row below shows 'OPD waiting time' in this column, so you can see the level of detail expected — write your own real entry in that same style, not a copy of the example.</w:t>
      </w:r>
    </w:p>
    <w:p>
      <w:pPr>
        <w:pStyle w:val="ListParagraph"/>
      </w:pPr>
      <w:r>
        <w:rPr>
          <w:b/>
        </w:rPr>
        <w:t xml:space="preserve">Defined Timeline: </w:t>
      </w:r>
      <w:r>
        <w:t>Enter the actual defined timeline for this specific entry — real information from what actually happened, not a placeholder. The worked example row below shows '30 minutes average' in this column, so you can see the level of detail expected — write your own real entry in that same style, not a copy of the example.</w:t>
      </w:r>
    </w:p>
    <w:p>
      <w:pPr>
        <w:pStyle w:val="ListParagraph"/>
      </w:pPr>
      <w:r>
        <w:rPr>
          <w:b/>
        </w:rPr>
        <w:t xml:space="preserve">Patient Informed (Y/N): </w:t>
      </w:r>
      <w:r>
        <w:t>Answer honestly with what's actually true — Y or N. Don't default to Y without checking. The worked example row below shows 'Yes — displayed at reception'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Service</w:t>
            </w:r>
          </w:p>
        </w:tc>
        <w:tc>
          <w:tcPr>
            <w:tcW w:type="dxa" w:w="3227"/>
            <w:shd w:val="clear" w:fill="D9E2F3"/>
          </w:tcPr>
          <w:p>
            <w:r/>
            <w:r>
              <w:rPr>
                <w:b/>
                <w:sz w:val="20"/>
              </w:rPr>
              <w:t>Defined Timeline</w:t>
            </w:r>
          </w:p>
        </w:tc>
        <w:tc>
          <w:tcPr>
            <w:tcW w:type="dxa" w:w="3227"/>
            <w:shd w:val="clear" w:fill="D9E2F3"/>
          </w:tcPr>
          <w:p>
            <w:r/>
            <w:r>
              <w:rPr>
                <w:b/>
                <w:sz w:val="20"/>
              </w:rPr>
              <w:t>Patient Informed (Y/N)</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OPD waiting time</w:t>
            </w:r>
          </w:p>
        </w:tc>
        <w:tc>
          <w:tcPr>
            <w:tcW w:type="dxa" w:w="3227"/>
            <w:shd w:val="clear" w:fill="FFF2CC"/>
          </w:tcPr>
          <w:p>
            <w:r/>
            <w:r>
              <w:rPr>
                <w:b w:val="0"/>
                <w:sz w:val="20"/>
              </w:rPr>
              <w:t>30 minutes average</w:t>
            </w:r>
          </w:p>
        </w:tc>
        <w:tc>
          <w:tcPr>
            <w:tcW w:type="dxa" w:w="3227"/>
            <w:shd w:val="clear" w:fill="FFF2CC"/>
          </w:tcPr>
          <w:p>
            <w:r/>
            <w:r>
              <w:rPr>
                <w:b w:val="0"/>
                <w:sz w:val="20"/>
              </w:rPr>
              <w:t>Yes — displayed at reception</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