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AAC.11.d — Immunisation (Commitment)</w:t>
      </w:r>
    </w:p>
    <w:p>
      <w:r>
        <w:rPr>
          <w:b/>
          <w:sz w:val="30"/>
        </w:rPr>
        <w:t>AAC.11 Record 6 — Paediatric Immunisation (UIP)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Paediatric immunisation records aligned to the Universal Immunisation Programme, including catch-up. Every time this happens for real, whoever is responsible adds one new row to the table below, filling in: Patient ID, Vaccine, Due Date, Given Date, Catch-Up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paediatric immunisation records aligned to the Universal Immunisation Programme, including catch-up. The worked example below shows a real entry: on 10-Jan-2026, patient id was “PED-2026-0044”, vaccine was “DPT Booster”, given date was “10-Jan-2026”.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Preventive care that's offered informally, with no record, can't be shown to have reached the patient it was meant for — this record is the proof the screening, immunisation advice or education actually happened, for a real person, not just that the programme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'PED-2026-0044'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Vaccine: </w:t>
      </w:r>
      <w:r>
        <w:t>Enter the actual vaccine for this specific entry — real information from what actually happened, not a placeholder. The worked example row below shows 'DPT Booster'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Due Date: </w:t>
      </w:r>
      <w:r>
        <w:t>The date this is supposed to be finished by.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Given Date: </w:t>
      </w:r>
      <w:r>
        <w:t>Enter the actual given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Catch-Up (Y/N): </w:t>
      </w:r>
      <w:r>
        <w:t>Answer honestly with what's actually true — Y or N. Don't default to Y without checking. The worked example row below shows 'No'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Vaccine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Given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Catch-Up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PED-2026-0044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DPT Booster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