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AAC.3.c — Accompanying staff appropriate to clinical condition</w:t>
      </w:r>
    </w:p>
    <w:p>
      <w:r>
        <w:rPr>
          <w:b/>
          <w:sz w:val="30"/>
        </w:rPr>
        <w:t>AAC.3 Record 11 — Doctor-Accompanied Unstable Transfer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 doctor accompanied every unstable admitted patient transferred out or shifted for diagnostics. Every time this happens for real, whoever is responsible adds one new row to the table below, filling in: Patient ID, Stability Status, Doctor Accompanying, Diagnostic/Transfer.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 doctor accompanied every unstable admitted patient transferred out or shifted for diagnostics. The worked example below shows a real entry: patient id was “IP-2026-0142”, doctor accompanying was “Dr. R. Iyer”, diagnostic/transfer was “Transfer-out” — so stability status was “Unstable”.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Stability Status: </w:t>
      </w:r>
      <w:r>
        <w:t>Enter the actual stability status for this specific entry — real information from what actually happened, not a placeholder. The worked example row below shows 'Unstable' in this column, so you can see the level of detail expected — write your own real entry in that same style, not a copy of the example.</w:t>
      </w:r>
    </w:p>
    <w:p>
      <w:pPr>
        <w:pStyle w:val="ListParagraph"/>
      </w:pPr>
      <w:r>
        <w:rPr>
          <w:b/>
        </w:rPr>
        <w:t xml:space="preserve">Doctor Accompanying: </w:t>
      </w:r>
      <w:r>
        <w:t>Enter the actual doctor accompanying for this specific entry — real information from what actually happened, not a placeholder. The worked example row below shows 'Dr. R. Iyer' in this column, so you can see the level of detail expected — write your own real entry in that same style, not a copy of the example.</w:t>
      </w:r>
    </w:p>
    <w:p>
      <w:pPr>
        <w:pStyle w:val="ListParagraph"/>
      </w:pPr>
      <w:r>
        <w:rPr>
          <w:b/>
        </w:rPr>
        <w:t xml:space="preserve">Diagnostic/Transfer: </w:t>
      </w:r>
      <w:r>
        <w:t>Enter the actual diagnostic/transfer for this specific entry — real information from what actually happened, not a placeholder. The worked example row below shows 'Transfer-out'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Stability Status</w:t>
            </w:r>
          </w:p>
        </w:tc>
        <w:tc>
          <w:tcPr>
            <w:tcW w:type="dxa" w:w="2420"/>
            <w:shd w:val="clear" w:fill="D9E2F3"/>
          </w:tcPr>
          <w:p>
            <w:r/>
            <w:r>
              <w:rPr>
                <w:b/>
                <w:sz w:val="20"/>
              </w:rPr>
              <w:t>Doctor Accompanying</w:t>
            </w:r>
          </w:p>
        </w:tc>
        <w:tc>
          <w:tcPr>
            <w:tcW w:type="dxa" w:w="2420"/>
            <w:shd w:val="clear" w:fill="D9E2F3"/>
          </w:tcPr>
          <w:p>
            <w:r/>
            <w:r>
              <w:rPr>
                <w:b/>
                <w:sz w:val="20"/>
              </w:rPr>
              <w:t>Diagnostic/Transfer</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Unstable</w:t>
            </w:r>
          </w:p>
        </w:tc>
        <w:tc>
          <w:tcPr>
            <w:tcW w:type="dxa" w:w="2420"/>
            <w:shd w:val="clear" w:fill="FFF2CC"/>
          </w:tcPr>
          <w:p>
            <w:r/>
            <w:r>
              <w:rPr>
                <w:b w:val="0"/>
                <w:sz w:val="20"/>
              </w:rPr>
              <w:t>Dr. R. Iyer</w:t>
            </w:r>
          </w:p>
        </w:tc>
        <w:tc>
          <w:tcPr>
            <w:tcW w:type="dxa" w:w="2420"/>
            <w:shd w:val="clear" w:fill="FFF2CC"/>
          </w:tcPr>
          <w:p>
            <w:r/>
            <w:r>
              <w:rPr>
                <w:b w:val="0"/>
                <w:sz w:val="20"/>
              </w:rPr>
              <w:t>Transfer-out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