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AAC.4.b — Performed by qualified personnel</w:t>
      </w:r>
    </w:p>
    <w:p>
      <w:r>
        <w:rPr>
          <w:b/>
          <w:sz w:val="30"/>
        </w:rPr>
        <w:t>AAC.4 Record 5 — Assessment Privilege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Names who may perform which type of assessment, approved by the Medical Superintendent. Every time this happens for real, whoever is responsible adds one new row to the table below, filling in: Name, Designation, Privileged For, Approved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names who may perform which type of assessment, approved by the Medical Superintendent. The worked example below shows a real entry: name was “Dr. A. Rao”, designation was “Consultant Physician”, privileged for was “IP &amp; Emergency initial assessment”.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A. Rao' in this column, so you can see the level of detail expected — write your own real entry in that same style, not a copy of the example.</w:t>
      </w:r>
    </w:p>
    <w:p>
      <w:pPr>
        <w:pStyle w:val="ListParagraph"/>
      </w:pPr>
      <w:r>
        <w:rPr>
          <w:b/>
        </w:rPr>
        <w:t xml:space="preserve">Designation: </w:t>
      </w:r>
      <w:r>
        <w:t>Enter the actual designation for this specific entry — real information from what actually happened, not a placeholder. The worked example row below shows 'Consultant Physician' in this column, so you can see the level of detail expected — write your own real entry in that same style, not a copy of the example.</w:t>
      </w:r>
    </w:p>
    <w:p>
      <w:pPr>
        <w:pStyle w:val="ListParagraph"/>
      </w:pPr>
      <w:r>
        <w:rPr>
          <w:b/>
        </w:rPr>
        <w:t xml:space="preserve">Privileged For: </w:t>
      </w:r>
      <w:r>
        <w:t>Enter the actual privileged for for this specific entry — real information from what actually happened, not a placeholder. The worked example row below shows 'IP &amp; Emergency initial assessment' in this column, so you can see the level of detail expected — write your own real entry in that same style, not a copy of the example.</w:t>
      </w:r>
    </w:p>
    <w:p>
      <w:pPr>
        <w:pStyle w:val="ListParagraph"/>
      </w:pPr>
      <w:r>
        <w:rPr>
          <w:b/>
        </w:rPr>
        <w:t xml:space="preserve">Approved By: </w:t>
      </w:r>
      <w:r>
        <w:t>Name and designation of the person who actually approved this — usually a senior/department-head role, not whoever filled in the form.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Designation</w:t>
            </w:r>
          </w:p>
        </w:tc>
        <w:tc>
          <w:tcPr>
            <w:tcW w:type="dxa" w:w="2420"/>
            <w:shd w:val="clear" w:fill="D9E2F3"/>
          </w:tcPr>
          <w:p>
            <w:r/>
            <w:r>
              <w:rPr>
                <w:b/>
                <w:sz w:val="20"/>
              </w:rPr>
              <w:t>Privileged For</w:t>
            </w:r>
          </w:p>
        </w:tc>
        <w:tc>
          <w:tcPr>
            <w:tcW w:type="dxa" w:w="2420"/>
            <w:shd w:val="clear" w:fill="D9E2F3"/>
          </w:tcPr>
          <w:p>
            <w:r/>
            <w:r>
              <w:rPr>
                <w:b/>
                <w:sz w:val="20"/>
              </w:rPr>
              <w:t>Approved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A. Rao</w:t>
            </w:r>
          </w:p>
        </w:tc>
        <w:tc>
          <w:tcPr>
            <w:tcW w:type="dxa" w:w="2420"/>
            <w:shd w:val="clear" w:fill="FFF2CC"/>
          </w:tcPr>
          <w:p>
            <w:r/>
            <w:r>
              <w:rPr>
                <w:b w:val="0"/>
                <w:sz w:val="20"/>
              </w:rPr>
              <w:t>Consultant Physician</w:t>
            </w:r>
          </w:p>
        </w:tc>
        <w:tc>
          <w:tcPr>
            <w:tcW w:type="dxa" w:w="2420"/>
            <w:shd w:val="clear" w:fill="FFF2CC"/>
          </w:tcPr>
          <w:p>
            <w:r/>
            <w:r>
              <w:rPr>
                <w:b w:val="0"/>
                <w:sz w:val="20"/>
              </w:rPr>
              <w:t>IP &amp; Emergency initial assessment</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