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AAC.4.g — Special needs regarding care following discharge identified</w:t>
      </w:r>
    </w:p>
    <w:p>
      <w:r>
        <w:rPr>
          <w:b/>
          <w:sz w:val="30"/>
        </w:rPr>
        <w:t>AAC.4 Record 22 — Early Identification Timing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Evidence that special-needs identification began early in the assessment process, not only on discharge day. Every time this happens for real, whoever is responsible adds one new row to the table below, filling in: Patient ID, Admission Date, Special Need First Noted, Discharge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evidence that special-needs identification began early in the assessment process, not only on discharge day. The worked example below shows a real entry: on 10-Jan-2026, patient id was “IP-2026-0142”, special need first noted was “11-Jan-2026”, discharge date was “15-Jan-2026”.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Admission Date: </w:t>
      </w:r>
      <w:r>
        <w:t>Enter the actual admission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Special Need First Noted: </w:t>
      </w:r>
      <w:r>
        <w:t>Enter the actual special need first noted for this specific entry — real information from what actually happened, not a placeholder. The worked example row below shows '11-Jan-2026' in this column, so you can see the level of detail expected — write your own real entry in that same style, not a copy of the example.</w:t>
      </w:r>
    </w:p>
    <w:p>
      <w:pPr>
        <w:pStyle w:val="ListParagraph"/>
      </w:pPr>
      <w:r>
        <w:rPr>
          <w:b/>
        </w:rPr>
        <w:t xml:space="preserve">Discharge Date: </w:t>
      </w:r>
      <w:r>
        <w:t>Enter the actual discharge date for this specific entry — real information from what actually happened, not a placeholder. The worked example row below shows '15-Jan-2026'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Admission Date</w:t>
            </w:r>
          </w:p>
        </w:tc>
        <w:tc>
          <w:tcPr>
            <w:tcW w:type="dxa" w:w="2420"/>
            <w:shd w:val="clear" w:fill="D9E2F3"/>
          </w:tcPr>
          <w:p>
            <w:r/>
            <w:r>
              <w:rPr>
                <w:b/>
                <w:sz w:val="20"/>
              </w:rPr>
              <w:t>Special Need First Noted</w:t>
            </w:r>
          </w:p>
        </w:tc>
        <w:tc>
          <w:tcPr>
            <w:tcW w:type="dxa" w:w="2420"/>
            <w:shd w:val="clear" w:fill="D9E2F3"/>
          </w:tcPr>
          <w:p>
            <w:r/>
            <w:r>
              <w:rPr>
                <w:b/>
                <w:sz w:val="20"/>
              </w:rPr>
              <w:t>Discharge 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10-Jan-2026</w:t>
            </w:r>
          </w:p>
        </w:tc>
        <w:tc>
          <w:tcPr>
            <w:tcW w:type="dxa" w:w="2420"/>
            <w:shd w:val="clear" w:fill="FFF2CC"/>
          </w:tcPr>
          <w:p>
            <w:r/>
            <w:r>
              <w:rPr>
                <w:b w:val="0"/>
                <w:sz w:val="20"/>
              </w:rPr>
              <w:t>11-Jan-2026</w:t>
            </w:r>
          </w:p>
        </w:tc>
        <w:tc>
          <w:tcPr>
            <w:tcW w:type="dxa" w:w="2420"/>
            <w:shd w:val="clear" w:fill="FFF2CC"/>
          </w:tcPr>
          <w:p>
            <w:r/>
            <w:r>
              <w:rPr>
                <w:b w:val="0"/>
                <w:sz w:val="20"/>
              </w:rPr>
              <w:t>15-Jan-2026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