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AAC.5.a — Re-assessment at appropriate intervals</w:t>
      </w:r>
    </w:p>
    <w:p>
      <w:r>
        <w:rPr>
          <w:b/>
          <w:sz w:val="30"/>
        </w:rPr>
        <w:t>AAC.5 Record 3 — Day-Care Pre-Discharge Re-assessment Log</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Day-care records showing re-assessment before discharge. In plain terms: this is the paper trail for 'Day-Care Pre-Discharge Re-assessment Log' — proof of what actually happened, not just what was supposed to happen. Every time this happens for real, whoever is responsible adds one new row to the table below, filling in: Patient ID, Procedure/Session, Re-assessed Before Discharge (Y/N), Re-assessed By.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is on duty adds a new row here the moment it genuinely happens — in this case, that means day-care records showing re-assessment before discharge. The worked example below shows a real entry: patient id was “DC-2026-0089”, procedure/session was “Dialysis session”, re-assessed before discharge (y/n) was “Yes”.</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This is a running log, not a one-time form — entries build up over time, so a gap in the log is as visible to an assessor as a wrong entry would be.</w:t>
            </w:r>
          </w:p>
        </w:tc>
      </w:tr>
    </w:tbl>
    <w:p/>
    <w:p>
      <w:r>
        <w:rPr>
          <w:b/>
          <w:sz w:val="22"/>
        </w:rPr>
        <w:t>How to fill this in — column by column</w:t>
      </w:r>
    </w:p>
    <w:p>
      <w:pPr>
        <w:pStyle w:val="ListParagraph"/>
      </w:pPr>
      <w:r>
        <w:rPr>
          <w:b/>
        </w:rPr>
        <w:t xml:space="preserve">Patient ID: </w:t>
      </w:r>
      <w:r>
        <w:t>The patient's UHID or name/identifier for this specific entry. The worked example row below shows 'DC-2026-0089' in this column, so you can see the level of detail expected — write your own real entry in that same style, not a copy of the example.</w:t>
      </w:r>
    </w:p>
    <w:p>
      <w:pPr>
        <w:pStyle w:val="ListParagraph"/>
      </w:pPr>
      <w:r>
        <w:rPr>
          <w:b/>
        </w:rPr>
        <w:t xml:space="preserve">Procedure/Session: </w:t>
      </w:r>
      <w:r>
        <w:t>Name the specific procedure or service this entry is about. The worked example row below shows 'Dialysis session' in this column, so you can see the level of detail expected — write your own real entry in that same style, not a copy of the example.</w:t>
      </w:r>
    </w:p>
    <w:p>
      <w:pPr>
        <w:pStyle w:val="ListParagraph"/>
      </w:pPr>
      <w:r>
        <w:rPr>
          <w:b/>
        </w:rPr>
        <w:t xml:space="preserve">Re-assessed Before Discharge (Y/N): </w:t>
      </w:r>
      <w:r>
        <w:t>Answer honestly with what's actually true — Y or N. Don't default to Y without checking. The worked example row below shows 'Yes' in this column, so you can see the level of detail expected — write your own real entry in that same style, not a copy of the example.</w:t>
      </w:r>
    </w:p>
    <w:p>
      <w:pPr>
        <w:pStyle w:val="ListParagraph"/>
      </w:pPr>
      <w:r>
        <w:rPr>
          <w:b/>
        </w:rPr>
        <w:t xml:space="preserve">Re-assessed By: </w:t>
      </w:r>
      <w:r>
        <w:t>Enter the actual re-assessed by for this specific entry — real information from what actually happened, not a placeholder. The worked example row below shows 'Nurse K. Pillai'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Patient ID</w:t>
            </w:r>
          </w:p>
        </w:tc>
        <w:tc>
          <w:tcPr>
            <w:tcW w:type="dxa" w:w="2420"/>
            <w:shd w:val="clear" w:fill="D9E2F3"/>
          </w:tcPr>
          <w:p>
            <w:r/>
            <w:r>
              <w:rPr>
                <w:b/>
                <w:sz w:val="20"/>
              </w:rPr>
              <w:t>Procedure/Session</w:t>
            </w:r>
          </w:p>
        </w:tc>
        <w:tc>
          <w:tcPr>
            <w:tcW w:type="dxa" w:w="2420"/>
            <w:shd w:val="clear" w:fill="D9E2F3"/>
          </w:tcPr>
          <w:p>
            <w:r/>
            <w:r>
              <w:rPr>
                <w:b/>
                <w:sz w:val="20"/>
              </w:rPr>
              <w:t>Re-assessed Before Discharge (Y/N)</w:t>
            </w:r>
          </w:p>
        </w:tc>
        <w:tc>
          <w:tcPr>
            <w:tcW w:type="dxa" w:w="2420"/>
            <w:shd w:val="clear" w:fill="D9E2F3"/>
          </w:tcPr>
          <w:p>
            <w:r/>
            <w:r>
              <w:rPr>
                <w:b/>
                <w:sz w:val="20"/>
              </w:rPr>
              <w:t>Re-assessed By</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DC-2026-0089</w:t>
            </w:r>
          </w:p>
        </w:tc>
        <w:tc>
          <w:tcPr>
            <w:tcW w:type="dxa" w:w="2420"/>
            <w:shd w:val="clear" w:fill="FFF2CC"/>
          </w:tcPr>
          <w:p>
            <w:r/>
            <w:r>
              <w:rPr>
                <w:b w:val="0"/>
                <w:sz w:val="20"/>
              </w:rPr>
              <w:t>Dialysis session</w:t>
            </w:r>
          </w:p>
        </w:tc>
        <w:tc>
          <w:tcPr>
            <w:tcW w:type="dxa" w:w="2420"/>
            <w:shd w:val="clear" w:fill="FFF2CC"/>
          </w:tcPr>
          <w:p>
            <w:r/>
            <w:r>
              <w:rPr>
                <w:b w:val="0"/>
                <w:sz w:val="20"/>
              </w:rPr>
              <w:t>Yes</w:t>
            </w:r>
          </w:p>
        </w:tc>
        <w:tc>
          <w:tcPr>
            <w:tcW w:type="dxa" w:w="2420"/>
            <w:shd w:val="clear" w:fill="FFF2CC"/>
          </w:tcPr>
          <w:p>
            <w:r/>
            <w:r>
              <w:rPr>
                <w:b w:val="0"/>
                <w:sz w:val="20"/>
              </w:rPr>
              <w:t>Nurse K. Pillai</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