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AAC.8.c — Infrastructure and human resources adequate</w:t>
      </w:r>
    </w:p>
    <w:p>
      <w:r>
        <w:rPr>
          <w:b/>
          <w:sz w:val="30"/>
        </w:rPr>
        <w:t>AAC.8 Record 7 — Imaging Equipment Inventory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Equipment inventory linked to the maintenance/QA programme. In plain terms: this is the paper trail for 'Imaging Equipment Inventory' — proof of what actually happened, not just what was supposed to happen. Every time this happens for real, whoever is responsible adds one new row to the table below, filling in: Equipment, Model/Serial, Maintenance Schedule Ref..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equipment inventory linked to the maintenance/QA programme. The worked example below shows a real entry: equipment was “CT Scanner”, model/serial was “Model Z500 / SN-77210”, maintenance schedule ref. was “MAINT-SCHED-2026”.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Equipment: </w:t>
      </w:r>
      <w:r>
        <w:t>Enter the actual equipment for this specific entry — real information from what actually happened, not a placeholder. The worked example row below shows 'CT Scanner' in this column, so you can see the level of detail expected — write your own real entry in that same style, not a copy of the example.</w:t>
      </w:r>
    </w:p>
    <w:p>
      <w:pPr>
        <w:pStyle w:val="ListParagraph"/>
      </w:pPr>
      <w:r>
        <w:rPr>
          <w:b/>
        </w:rPr>
        <w:t xml:space="preserve">Model/Serial: </w:t>
      </w:r>
      <w:r>
        <w:t>Enter the actual model/serial for this specific entry — real information from what actually happened, not a placeholder. The worked example row below shows 'Model Z500 / SN-77210' in this column, so you can see the level of detail expected — write your own real entry in that same style, not a copy of the example.</w:t>
      </w:r>
    </w:p>
    <w:p>
      <w:pPr>
        <w:pStyle w:val="ListParagraph"/>
      </w:pPr>
      <w:r>
        <w:rPr>
          <w:b/>
        </w:rPr>
        <w:t xml:space="preserve">Maintenance Schedule Ref.: </w:t>
      </w:r>
      <w:r>
        <w:t>Enter the actual maintenance schedule ref. for this specific entry — real information from what actually happened, not a placeholder. The worked example row below shows 'MAINT-SCHED-2026'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Equipment</w:t>
            </w:r>
          </w:p>
        </w:tc>
        <w:tc>
          <w:tcPr>
            <w:tcW w:type="dxa" w:w="3227"/>
            <w:shd w:val="clear" w:fill="D9E2F3"/>
          </w:tcPr>
          <w:p>
            <w:r/>
            <w:r>
              <w:rPr>
                <w:b/>
                <w:sz w:val="20"/>
              </w:rPr>
              <w:t>Model/Serial</w:t>
            </w:r>
          </w:p>
        </w:tc>
        <w:tc>
          <w:tcPr>
            <w:tcW w:type="dxa" w:w="3227"/>
            <w:shd w:val="clear" w:fill="D9E2F3"/>
          </w:tcPr>
          <w:p>
            <w:r/>
            <w:r>
              <w:rPr>
                <w:b/>
                <w:sz w:val="20"/>
              </w:rPr>
              <w:t>Maintenance Schedule Ref.</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CT Scanner</w:t>
            </w:r>
          </w:p>
        </w:tc>
        <w:tc>
          <w:tcPr>
            <w:tcW w:type="dxa" w:w="3227"/>
            <w:shd w:val="clear" w:fill="FFF2CC"/>
          </w:tcPr>
          <w:p>
            <w:r/>
            <w:r>
              <w:rPr>
                <w:b w:val="0"/>
                <w:sz w:val="20"/>
              </w:rPr>
              <w:t>Model Z500 / SN-77210</w:t>
            </w:r>
          </w:p>
        </w:tc>
        <w:tc>
          <w:tcPr>
            <w:tcW w:type="dxa" w:w="3227"/>
            <w:shd w:val="clear" w:fill="FFF2CC"/>
          </w:tcPr>
          <w:p>
            <w:r/>
            <w:r>
              <w:rPr>
                <w:b w:val="0"/>
                <w:sz w:val="20"/>
              </w:rPr>
              <w:t>MAINT-SCHED-2026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