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AAC.8.f — Critical results intimated immediately</w:t>
      </w:r>
    </w:p>
    <w:p>
      <w:r>
        <w:rPr>
          <w:b/>
          <w:sz w:val="30"/>
        </w:rPr>
        <w:t>AAC.8 Record 17 — Critical Imaging Result Communication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Patient ID, result, caller, recipient, read-back, date and time for every critical imaging result. Every time this happens for real, whoever is responsible adds one new row to the table below, filling in: Patient ID, Finding, Called By, Recipient, Read-Back (Y/N), Date/Time.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patient ID, result, caller, recipient, read-back, date and time for every critical imaging result. The worked example below shows a real entry: on 11-Jan, 09:45, patient id was “ER-2026-0601”, called by was “Dr. V. Nair”, recipient was “Dr. R. Iyer” — so finding was “Acute SAH on CT”.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'ER-2026-0601' in this column, so you can see the level of detail expected — write your own real entry in that same style, not a copy of the example.</w:t>
      </w:r>
    </w:p>
    <w:p>
      <w:pPr>
        <w:pStyle w:val="ListParagraph"/>
      </w:pPr>
      <w:r>
        <w:rPr>
          <w:b/>
        </w:rPr>
        <w:t xml:space="preserve">Finding: </w:t>
      </w:r>
      <w:r>
        <w:t>What was actually found or what happened as a result — write the real outcome, not just 'done' or 'ok' without detail. The worked example row below shows 'Acute SAH on CT' in this column, so you can see the level of detail expected — write your own real entry in that same style, not a copy of the example.</w:t>
      </w:r>
    </w:p>
    <w:p>
      <w:pPr>
        <w:pStyle w:val="ListParagraph"/>
      </w:pPr>
      <w:r>
        <w:rPr>
          <w:b/>
        </w:rPr>
        <w:t xml:space="preserve">Called By: </w:t>
      </w:r>
      <w:r>
        <w:t>Enter the actual called by for this specific entry — real information from what actually happened, not a placeholder. The worked example row below shows 'Dr. V. Nair' in this column, so you can see the level of detail expected — write your own real entry in that same style, not a copy of the example.</w:t>
      </w:r>
    </w:p>
    <w:p>
      <w:pPr>
        <w:pStyle w:val="ListParagraph"/>
      </w:pPr>
      <w:r>
        <w:rPr>
          <w:b/>
        </w:rPr>
        <w:t xml:space="preserve">Recipient: </w:t>
      </w:r>
      <w:r>
        <w:t>Enter the actual recipient for this specific entry — real information from what actually happened, not a placeholder. The worked example row below shows 'Dr. R. Iyer' in this column, so you can see the level of detail expected — write your own real entry in that same style, not a copy of the example.</w:t>
      </w:r>
    </w:p>
    <w:p>
      <w:pPr>
        <w:pStyle w:val="ListParagraph"/>
      </w:pPr>
      <w:r>
        <w:rPr>
          <w:b/>
        </w:rPr>
        <w:t xml:space="preserve">Read-Back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Date/Time: </w:t>
      </w:r>
      <w:r>
        <w:t>Enter the actual date/time for this specific entry — real information from what actually happened, not a placeholder. The worked example row below shows '11-Jan, 09:45'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Patient ID</w:t>
            </w:r>
          </w:p>
        </w:tc>
        <w:tc>
          <w:tcPr>
            <w:tcW w:type="dxa" w:w="1613"/>
            <w:shd w:val="clear" w:fill="D9E2F3"/>
          </w:tcPr>
          <w:p>
            <w:r/>
            <w:r>
              <w:rPr>
                <w:b/>
                <w:sz w:val="20"/>
              </w:rPr>
              <w:t>Finding</w:t>
            </w:r>
          </w:p>
        </w:tc>
        <w:tc>
          <w:tcPr>
            <w:tcW w:type="dxa" w:w="1613"/>
            <w:shd w:val="clear" w:fill="D9E2F3"/>
          </w:tcPr>
          <w:p>
            <w:r/>
            <w:r>
              <w:rPr>
                <w:b/>
                <w:sz w:val="20"/>
              </w:rPr>
              <w:t>Called By</w:t>
            </w:r>
          </w:p>
        </w:tc>
        <w:tc>
          <w:tcPr>
            <w:tcW w:type="dxa" w:w="1613"/>
            <w:shd w:val="clear" w:fill="D9E2F3"/>
          </w:tcPr>
          <w:p>
            <w:r/>
            <w:r>
              <w:rPr>
                <w:b/>
                <w:sz w:val="20"/>
              </w:rPr>
              <w:t>Recipient</w:t>
            </w:r>
          </w:p>
        </w:tc>
        <w:tc>
          <w:tcPr>
            <w:tcW w:type="dxa" w:w="1613"/>
            <w:shd w:val="clear" w:fill="D9E2F3"/>
          </w:tcPr>
          <w:p>
            <w:r/>
            <w:r>
              <w:rPr>
                <w:b/>
                <w:sz w:val="20"/>
              </w:rPr>
              <w:t>Read-Back (Y/N)</w:t>
            </w:r>
          </w:p>
        </w:tc>
        <w:tc>
          <w:tcPr>
            <w:tcW w:type="dxa" w:w="1613"/>
            <w:shd w:val="clear" w:fill="D9E2F3"/>
          </w:tcPr>
          <w:p>
            <w:r/>
            <w:r>
              <w:rPr>
                <w:b/>
                <w:sz w:val="20"/>
              </w:rPr>
              <w:t>Date/Time</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ER-2026-0601</w:t>
            </w:r>
          </w:p>
        </w:tc>
        <w:tc>
          <w:tcPr>
            <w:tcW w:type="dxa" w:w="1613"/>
            <w:shd w:val="clear" w:fill="FFF2CC"/>
          </w:tcPr>
          <w:p>
            <w:r/>
            <w:r>
              <w:rPr>
                <w:b w:val="0"/>
                <w:sz w:val="20"/>
              </w:rPr>
              <w:t>Acute SAH on CT</w:t>
            </w:r>
          </w:p>
        </w:tc>
        <w:tc>
          <w:tcPr>
            <w:tcW w:type="dxa" w:w="1613"/>
            <w:shd w:val="clear" w:fill="FFF2CC"/>
          </w:tcPr>
          <w:p>
            <w:r/>
            <w:r>
              <w:rPr>
                <w:b w:val="0"/>
                <w:sz w:val="20"/>
              </w:rPr>
              <w:t>Dr. V. Nair</w:t>
            </w:r>
          </w:p>
        </w:tc>
        <w:tc>
          <w:tcPr>
            <w:tcW w:type="dxa" w:w="1613"/>
            <w:shd w:val="clear" w:fill="FFF2CC"/>
          </w:tcPr>
          <w:p>
            <w:r/>
            <w:r>
              <w:rPr>
                <w:b w:val="0"/>
                <w:sz w:val="20"/>
              </w:rPr>
              <w:t>Dr. R. Iyer</w:t>
            </w:r>
          </w:p>
        </w:tc>
        <w:tc>
          <w:tcPr>
            <w:tcW w:type="dxa" w:w="1613"/>
            <w:shd w:val="clear" w:fill="FFF2CC"/>
          </w:tcPr>
          <w:p>
            <w:r/>
            <w:r>
              <w:rPr>
                <w:b w:val="0"/>
                <w:sz w:val="20"/>
              </w:rPr>
              <w:t>Yes</w:t>
            </w:r>
          </w:p>
        </w:tc>
        <w:tc>
          <w:tcPr>
            <w:tcW w:type="dxa" w:w="1613"/>
            <w:shd w:val="clear" w:fill="FFF2CC"/>
          </w:tcPr>
          <w:p>
            <w:r/>
            <w:r>
              <w:rPr>
                <w:b w:val="0"/>
                <w:sz w:val="20"/>
              </w:rPr>
              <w:t>11-Jan, 09:45</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