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COP.13.f/g — Post-anaesthesia monitoring and transfer</w:t>
      </w:r>
    </w:p>
    <w:p>
      <w:r>
        <w:rPr>
          <w:b/>
          <w:sz w:val="30"/>
        </w:rPr>
        <w:t>COP.13 Record 7 — Post-Anaesthesia Monitoring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Vitals monitored until complete recovery, in recovery area, OT, or ICU as appropriate. Every time this happens for real, whoever is responsible adds one new row to the table below, filling in: Patient ID, Location, Time, Vitals, Recovery Status.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vitals monitored until complete recovery, in recovery area, OT, or ICU as appropriate. The worked example below shows a real entry: on 14:30, patient id was “IP-2026-0601”, location was “PACU”, vitals was “BP 122/78, SpO2 98%” — so recovery status was “Awake, oriented”.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 deteriorates between checks is only caught if the checks actually happened and were written down — this record is that evidence.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'IP-2026-0601' in this column, so you can see the level of detail expected — write your own real entry in that same style, not a copy of the example.</w:t>
      </w:r>
    </w:p>
    <w:p>
      <w:pPr>
        <w:pStyle w:val="ListParagraph"/>
      </w:pPr>
      <w:r>
        <w:rPr>
          <w:b/>
        </w:rPr>
        <w:t xml:space="preserve">Location: </w:t>
      </w:r>
      <w:r>
        <w:t>Exactly where — specific enough that someone unfamiliar with the building could find it. The worked example row below shows 'PACU' in this column, so you can see the level of detail expected — write your own real entry in that same style, not a copy of the example.</w:t>
      </w:r>
    </w:p>
    <w:p>
      <w:pPr>
        <w:pStyle w:val="ListParagraph"/>
      </w:pPr>
      <w:r>
        <w:rPr>
          <w:b/>
        </w:rPr>
        <w:t xml:space="preserve">Time: </w:t>
      </w:r>
      <w:r>
        <w:t>The actual clock time this happened — not an estimate filled in later from memory. The worked example row below shows '14:30' in this column, so you can see the level of detail expected — write your own real entry in that same style, not a copy of the example.</w:t>
      </w:r>
    </w:p>
    <w:p>
      <w:pPr>
        <w:pStyle w:val="ListParagraph"/>
      </w:pPr>
      <w:r>
        <w:rPr>
          <w:b/>
        </w:rPr>
        <w:t xml:space="preserve">Vitals: </w:t>
      </w:r>
      <w:r>
        <w:t>Enter the actual vitals for this specific entry — real information from what actually happened, not a placeholder. The worked example row below shows 'BP 122/78, SpO2 98%' in this column, so you can see the level of detail expected — write your own real entry in that same style, not a copy of the example.</w:t>
      </w:r>
    </w:p>
    <w:p>
      <w:pPr>
        <w:pStyle w:val="ListParagraph"/>
      </w:pPr>
      <w:r>
        <w:rPr>
          <w:b/>
        </w:rPr>
        <w:t xml:space="preserve">Recovery Status: </w:t>
      </w:r>
      <w:r>
        <w:t>Enter the actual recovery status for this specific entry — real information from what actually happened, not a placeholder. The worked example row below shows 'Awake, oriented'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Location</w:t>
            </w:r>
          </w:p>
        </w:tc>
        <w:tc>
          <w:tcPr>
            <w:tcW w:type="dxa" w:w="1936"/>
            <w:shd w:val="clear" w:fill="D9E2F3"/>
          </w:tcPr>
          <w:p>
            <w:r/>
            <w:r>
              <w:rPr>
                <w:b/>
                <w:sz w:val="20"/>
              </w:rPr>
              <w:t>Time</w:t>
            </w:r>
          </w:p>
        </w:tc>
        <w:tc>
          <w:tcPr>
            <w:tcW w:type="dxa" w:w="1936"/>
            <w:shd w:val="clear" w:fill="D9E2F3"/>
          </w:tcPr>
          <w:p>
            <w:r/>
            <w:r>
              <w:rPr>
                <w:b/>
                <w:sz w:val="20"/>
              </w:rPr>
              <w:t>Vitals</w:t>
            </w:r>
          </w:p>
        </w:tc>
        <w:tc>
          <w:tcPr>
            <w:tcW w:type="dxa" w:w="1936"/>
            <w:shd w:val="clear" w:fill="D9E2F3"/>
          </w:tcPr>
          <w:p>
            <w:r/>
            <w:r>
              <w:rPr>
                <w:b/>
                <w:sz w:val="20"/>
              </w:rPr>
              <w:t>Recovery Status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IP-2026-0601</w:t>
            </w:r>
          </w:p>
        </w:tc>
        <w:tc>
          <w:tcPr>
            <w:tcW w:type="dxa" w:w="1936"/>
            <w:shd w:val="clear" w:fill="FFF2CC"/>
          </w:tcPr>
          <w:p>
            <w:r/>
            <w:r>
              <w:rPr>
                <w:b w:val="0"/>
                <w:sz w:val="20"/>
              </w:rPr>
              <w:t>PACU</w:t>
            </w:r>
          </w:p>
        </w:tc>
        <w:tc>
          <w:tcPr>
            <w:tcW w:type="dxa" w:w="1936"/>
            <w:shd w:val="clear" w:fill="FFF2CC"/>
          </w:tcPr>
          <w:p>
            <w:r/>
            <w:r>
              <w:rPr>
                <w:b w:val="0"/>
                <w:sz w:val="20"/>
              </w:rPr>
              <w:t>14:30</w:t>
            </w:r>
          </w:p>
        </w:tc>
        <w:tc>
          <w:tcPr>
            <w:tcW w:type="dxa" w:w="1936"/>
            <w:shd w:val="clear" w:fill="FFF2CC"/>
          </w:tcPr>
          <w:p>
            <w:r/>
            <w:r>
              <w:rPr>
                <w:b w:val="0"/>
                <w:sz w:val="20"/>
              </w:rPr>
              <w:t>BP 122/78, SpO2 98%</w:t>
            </w:r>
          </w:p>
        </w:tc>
        <w:tc>
          <w:tcPr>
            <w:tcW w:type="dxa" w:w="1936"/>
            <w:shd w:val="clear" w:fill="FFF2CC"/>
          </w:tcPr>
          <w:p>
            <w:r/>
            <w:r>
              <w:rPr>
                <w:b w:val="0"/>
                <w:sz w:val="20"/>
              </w:rPr>
              <w:t>Awake, oriented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