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COP.3.a — Ambulance access and level</w:t>
      </w:r>
    </w:p>
    <w:p>
      <w:r>
        <w:rPr>
          <w:b/>
          <w:sz w:val="30"/>
        </w:rPr>
        <w:t>COP.3 Record 1 — Ambulance Statutory 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Registration, fitness certificate, pollution control certificate, and insurance for each ambulance. Every time this happens for real, whoever is responsible adds one new row to the table below, filling in: Vehicle No., Registration Valid Until, Fitness Cert. Valid Until, PUC Valid Until, Insurance Valid Until.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registration, fitness certificate, pollution control certificate, and insurance for each ambulance. The worked example below shows a real entry: vehicle no. was “GJ-05-AB-1234”, registration valid until was “31-Mar-2027”, fitness cert. valid until was “31-Mar-2027”.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Vehicle No.: </w:t>
      </w:r>
      <w:r>
        <w:t>Enter the actual vehicle no. for this specific entry — real information from what actually happened, not a placeholder. The worked example row below shows 'GJ-05-AB-1234'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Registration Valid Until: </w:t>
      </w:r>
      <w:r>
        <w:t>Enter the actual registration valid until for this specific entry — real information from what actually happened, not a placeholder. The worked example row below shows '31-Mar-2027'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Fitness Cert. Valid Until: </w:t>
      </w:r>
      <w:r>
        <w:t>Enter the actual fitness cert. valid until for this specific entry — real information from what actually happened, not a placeholder. The worked example row below shows '31-Mar-2027'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PUC Valid Until: </w:t>
      </w:r>
      <w:r>
        <w:t>Enter the actual puc valid until for this specific entry — real information from what actually happened, not a placeholder. The worked example row below shows '30-Jun-2026'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Insurance Valid Until: </w:t>
      </w:r>
      <w:r>
        <w:t>Enter the actual insurance valid until for this specific entry — real information from what actually happened, not a placeholder. The worked example row below shows '31-Mar-2027'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Vehicle No.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Registration Valid Until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Fitness Cert. Valid Until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PUC Valid Until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Insurance Valid Until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GJ-05-AB-1234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31-Mar-2027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31-Mar-2027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30-Jun-2026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31-Mar-2027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