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COP.5.f — Corrective and preventive measures</w:t>
      </w:r>
    </w:p>
    <w:p>
      <w:r>
        <w:rPr>
          <w:b/>
          <w:sz w:val="30"/>
        </w:rPr>
        <w:t>COP.5 Record 9 — CAPA &amp; Communication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Records CAPA measures completed within the defined time frame and confirms findings were communicated to participants. Every time this happens for real, whoever is responsible adds one new row to the table below, filling in: Event Date, Finding/Lapse, CAPA, Completed Within Time Frame (Y/N), Communicated to Participants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the finding opens a new row the moment it's confirmed — from an audit, incident or complaint — and closes it only once the fix is actually done — in this case, that means CAPA measures completed within the defined time frame and confirms findings were communicated to participants. The worked example below shows a real entry: on 11-Jan-2026, capa was “Restocking checklist added post-event”, completed within time frame (y/n) was “Yes”, communicated to participants (y/n) was “Yes” — so finding/lapse was “Delay in crash cart restocking”.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finding without a matching CAPA entry is a problem that was noticed and then dropped — this record is what proves it was actually fixed, and that something was done so it doesn't happen again.</w:t>
            </w:r>
          </w:p>
        </w:tc>
      </w:tr>
    </w:tbl>
    <w:p/>
    <w:p>
      <w:r>
        <w:rPr>
          <w:b/>
          <w:sz w:val="22"/>
        </w:rPr>
        <w:t>How to fill this in — column by column</w:t>
      </w:r>
    </w:p>
    <w:p>
      <w:pPr>
        <w:pStyle w:val="ListParagraph"/>
      </w:pPr>
      <w:r>
        <w:rPr>
          <w:b/>
        </w:rPr>
        <w:t xml:space="preserve">Event Date: </w:t>
      </w:r>
      <w:r>
        <w:t>The actual date this happened — not the date you're filling the form. The worked example row below shows '11-Jan-2026' in this column, so you can see the level of detail expected — write your own real entry in that same style, not a copy of the example.</w:t>
      </w:r>
    </w:p>
    <w:p>
      <w:pPr>
        <w:pStyle w:val="ListParagraph"/>
      </w:pPr>
      <w:r>
        <w:rPr>
          <w:b/>
        </w:rPr>
        <w:t xml:space="preserve">Finding/Lapse: </w:t>
      </w:r>
      <w:r>
        <w:t>What was actually found or what happened as a result — write the real outcome, not just 'done' or 'ok' without detail. The worked example row below shows 'Delay in crash cart restocking' in this column, so you can see the level of detail expected — write your own real entry in that same style, not a copy of the example.</w:t>
      </w:r>
    </w:p>
    <w:p>
      <w:pPr>
        <w:pStyle w:val="ListParagraph"/>
      </w:pPr>
      <w:r>
        <w:rPr>
          <w:b/>
        </w:rPr>
        <w:t xml:space="preserve">CAPA: </w:t>
      </w:r>
      <w:r>
        <w:t>Enter the actual capa for this specific entry — real information from what actually happened, not a placeholder. The worked example row below shows 'Restocking checklist added post-event' in this column, so you can see the level of detail expected — write your own real entry in that same style, not a copy of the example.</w:t>
      </w:r>
    </w:p>
    <w:p>
      <w:pPr>
        <w:pStyle w:val="ListParagraph"/>
      </w:pPr>
      <w:r>
        <w:rPr>
          <w:b/>
        </w:rPr>
        <w:t xml:space="preserve">Completed Within Time Frame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Communicated to Participants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Event Date</w:t>
            </w:r>
          </w:p>
        </w:tc>
        <w:tc>
          <w:tcPr>
            <w:tcW w:type="dxa" w:w="1936"/>
            <w:shd w:val="clear" w:fill="D9E2F3"/>
          </w:tcPr>
          <w:p>
            <w:r/>
            <w:r>
              <w:rPr>
                <w:b/>
                <w:sz w:val="20"/>
              </w:rPr>
              <w:t>Finding/Lapse</w:t>
            </w:r>
          </w:p>
        </w:tc>
        <w:tc>
          <w:tcPr>
            <w:tcW w:type="dxa" w:w="1936"/>
            <w:shd w:val="clear" w:fill="D9E2F3"/>
          </w:tcPr>
          <w:p>
            <w:r/>
            <w:r>
              <w:rPr>
                <w:b/>
                <w:sz w:val="20"/>
              </w:rPr>
              <w:t>CAPA</w:t>
            </w:r>
          </w:p>
        </w:tc>
        <w:tc>
          <w:tcPr>
            <w:tcW w:type="dxa" w:w="1936"/>
            <w:shd w:val="clear" w:fill="D9E2F3"/>
          </w:tcPr>
          <w:p>
            <w:r/>
            <w:r>
              <w:rPr>
                <w:b/>
                <w:sz w:val="20"/>
              </w:rPr>
              <w:t>Completed Within Time Frame (Y/N)</w:t>
            </w:r>
          </w:p>
        </w:tc>
        <w:tc>
          <w:tcPr>
            <w:tcW w:type="dxa" w:w="1936"/>
            <w:shd w:val="clear" w:fill="D9E2F3"/>
          </w:tcPr>
          <w:p>
            <w:r/>
            <w:r>
              <w:rPr>
                <w:b/>
                <w:sz w:val="20"/>
              </w:rPr>
              <w:t>Communicated to Participants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11-Jan-2026</w:t>
            </w:r>
          </w:p>
        </w:tc>
        <w:tc>
          <w:tcPr>
            <w:tcW w:type="dxa" w:w="1936"/>
            <w:shd w:val="clear" w:fill="FFF2CC"/>
          </w:tcPr>
          <w:p>
            <w:r/>
            <w:r>
              <w:rPr>
                <w:b w:val="0"/>
                <w:sz w:val="20"/>
              </w:rPr>
              <w:t>Delay in crash cart restocking</w:t>
            </w:r>
          </w:p>
        </w:tc>
        <w:tc>
          <w:tcPr>
            <w:tcW w:type="dxa" w:w="1936"/>
            <w:shd w:val="clear" w:fill="FFF2CC"/>
          </w:tcPr>
          <w:p>
            <w:r/>
            <w:r>
              <w:rPr>
                <w:b w:val="0"/>
                <w:sz w:val="20"/>
              </w:rPr>
              <w:t>Restocking checklist added post-event</w:t>
            </w:r>
          </w:p>
        </w:tc>
        <w:tc>
          <w:tcPr>
            <w:tcW w:type="dxa" w:w="1936"/>
            <w:shd w:val="clear" w:fill="FFF2CC"/>
          </w:tcPr>
          <w:p>
            <w:r/>
            <w:r>
              <w:rPr>
                <w:b w:val="0"/>
                <w:sz w:val="20"/>
              </w:rPr>
              <w:t>Yes</w:t>
            </w:r>
          </w:p>
        </w:tc>
        <w:tc>
          <w:tcPr>
            <w:tcW w:type="dxa" w:w="1936"/>
            <w:shd w:val="clear" w:fill="FFF2CC"/>
          </w:tcPr>
          <w:p>
            <w:r/>
            <w:r>
              <w:rPr>
                <w:b w:val="0"/>
                <w:sz w:val="20"/>
              </w:rPr>
              <w:t>Yes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