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COP.8.g — Quality assurance programme</w:t>
      </w:r>
    </w:p>
    <w:p>
      <w:r>
        <w:rPr>
          <w:b/>
          <w:sz w:val="30"/>
        </w:rPr>
        <w:t>COP.8 Record 19 — Blood Centre KPI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KPI data (wastage, reaction rates) collected, analysed, and used for improvement, with monitoring. Every time this happens for real, whoever is responsible adds one new row to the table below, filling in: KPI, Period, Result, Improvement Action.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KPI data (wastage, reaction rates) collected, analysed, and used for improvement, with monitoring. The worked example below shows a real entry: on Jan 2026, kpi was “Blood wastage rate”, result was “1.8%” — so improvement action was “Reviewed ordering pattern with wards”.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adverse reaction that isn't actually detected, reported and analysed can't be learned from or prevented next time — this record is that proof.</w:t>
            </w:r>
          </w:p>
        </w:tc>
      </w:tr>
    </w:tbl>
    <w:p/>
    <w:p>
      <w:r>
        <w:rPr>
          <w:b/>
          <w:sz w:val="22"/>
        </w:rPr>
        <w:t>How to fill this in — column by column</w:t>
      </w:r>
    </w:p>
    <w:p>
      <w:pPr>
        <w:pStyle w:val="ListParagraph"/>
      </w:pPr>
      <w:r>
        <w:rPr>
          <w:b/>
        </w:rPr>
        <w:t xml:space="preserve">KPI: </w:t>
      </w:r>
      <w:r>
        <w:t>Enter the actual kpi for this specific entry — real information from what actually happened, not a placeholder. The worked example row below shows 'Blood wastage rate' in this column, so you can see the level of detail expected — write your own real entry in that same style, not a copy of the example.</w:t>
      </w:r>
    </w:p>
    <w:p>
      <w:pPr>
        <w:pStyle w:val="ListParagraph"/>
      </w:pPr>
      <w:r>
        <w:rPr>
          <w:b/>
        </w:rPr>
        <w:t xml:space="preserve">Period: </w:t>
      </w:r>
      <w:r>
        <w:t>Which time period this entry covers. The worked example row below shows 'Jan 2026' in this column, so you can see the level of detail expected — write your own real entry in that same style, not a copy of the example.</w:t>
      </w:r>
    </w:p>
    <w:p>
      <w:pPr>
        <w:pStyle w:val="ListParagraph"/>
      </w:pPr>
      <w:r>
        <w:rPr>
          <w:b/>
        </w:rPr>
        <w:t xml:space="preserve">Result: </w:t>
      </w:r>
      <w:r>
        <w:t>What was actually found or what happened as a result — write the real outcome, not just 'done' or 'ok' without detail. The worked example row below shows '1.8%' in this column, so you can see the level of detail expected — write your own real entry in that same style, not a copy of the example.</w:t>
      </w:r>
    </w:p>
    <w:p>
      <w:pPr>
        <w:pStyle w:val="ListParagraph"/>
      </w:pPr>
      <w:r>
        <w:rPr>
          <w:b/>
        </w:rPr>
        <w:t xml:space="preserve">Improvement Action: </w:t>
      </w:r>
      <w:r>
        <w:t>Enter the actual improvement action for this specific entry — real information from what actually happened, not a placeholder. The worked example row below shows 'Reviewed ordering pattern with wards'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KPI</w:t>
            </w:r>
          </w:p>
        </w:tc>
        <w:tc>
          <w:tcPr>
            <w:tcW w:type="dxa" w:w="2420"/>
            <w:shd w:val="clear" w:fill="D9E2F3"/>
          </w:tcPr>
          <w:p>
            <w:r/>
            <w:r>
              <w:rPr>
                <w:b/>
                <w:sz w:val="20"/>
              </w:rPr>
              <w:t>Period</w:t>
            </w:r>
          </w:p>
        </w:tc>
        <w:tc>
          <w:tcPr>
            <w:tcW w:type="dxa" w:w="2420"/>
            <w:shd w:val="clear" w:fill="D9E2F3"/>
          </w:tcPr>
          <w:p>
            <w:r/>
            <w:r>
              <w:rPr>
                <w:b/>
                <w:sz w:val="20"/>
              </w:rPr>
              <w:t>Result</w:t>
            </w:r>
          </w:p>
        </w:tc>
        <w:tc>
          <w:tcPr>
            <w:tcW w:type="dxa" w:w="2420"/>
            <w:shd w:val="clear" w:fill="D9E2F3"/>
          </w:tcPr>
          <w:p>
            <w:r/>
            <w:r>
              <w:rPr>
                <w:b/>
                <w:sz w:val="20"/>
              </w:rPr>
              <w:t>Improvement Action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Blood wastage rate</w:t>
            </w:r>
          </w:p>
        </w:tc>
        <w:tc>
          <w:tcPr>
            <w:tcW w:type="dxa" w:w="2420"/>
            <w:shd w:val="clear" w:fill="FFF2CC"/>
          </w:tcPr>
          <w:p>
            <w:r/>
            <w:r>
              <w:rPr>
                <w:b w:val="0"/>
                <w:sz w:val="20"/>
              </w:rPr>
              <w:t>Jan 2026</w:t>
            </w:r>
          </w:p>
        </w:tc>
        <w:tc>
          <w:tcPr>
            <w:tcW w:type="dxa" w:w="2420"/>
            <w:shd w:val="clear" w:fill="FFF2CC"/>
          </w:tcPr>
          <w:p>
            <w:r/>
            <w:r>
              <w:rPr>
                <w:b w:val="0"/>
                <w:sz w:val="20"/>
              </w:rPr>
              <w:t>1.8%</w:t>
            </w:r>
          </w:p>
        </w:tc>
        <w:tc>
          <w:tcPr>
            <w:tcW w:type="dxa" w:w="2420"/>
            <w:shd w:val="clear" w:fill="FFF2CC"/>
          </w:tcPr>
          <w:p>
            <w:r/>
            <w:r>
              <w:rPr>
                <w:b w:val="0"/>
                <w:sz w:val="20"/>
              </w:rPr>
              <w:t>Reviewed ordering pattern with wards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