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FMS.1.d — Inspection reports of facility rounds are documented and corrective and preventive measures are undertaken.</w:t>
      </w:r>
    </w:p>
    <w:p>
      <w:r>
        <w:rPr>
          <w:b/>
          <w:sz w:val="30"/>
        </w:rPr>
        <w:t>FMS.1 Record 12 — Inspection reports of facility rounds are documented and corrective and preventive measures are undertaken.</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“Safety-committee review record of the reports.” — the specific evidence element Inspection reports of facility rounds are documented and corrective and preventive measures are undertaken. of this policy asks for. Every time this happens for real, whoever is responsible adds one new row below with: Review Date, Reviewed By, Finding / Outcome, Next Review Due. A worked example row is already filled in below (shaded) so you can see exactly what a completed real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Facility Manager/Safety Committee uses this record whenever an inspection finding needs a corrective or preventive action. The worked example below shows a real entry: on 15-Jan-2026, reviewed by was “Safety Committee”, next review due was “15-Jan-2027” — so finding / outcome was “Facility-round findings reviewed; 3 items closed, 1 open item assigned to Facility Manager with due date”.</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safety finding that's written down and never acted on is worse than no finding at all, because everyone assumes it's been fixed — this record proves the safety committee actually reviewed it and closed it. NABH checks this as part of how a genuinely safe physical environment actually runs, not just what's written about it.</w:t>
            </w:r>
          </w:p>
        </w:tc>
      </w:tr>
    </w:tbl>
    <w:p/>
    <w:p>
      <w:r>
        <w:rPr>
          <w:b/>
          <w:sz w:val="22"/>
        </w:rPr>
        <w:t>How to fill this in — column by column</w:t>
      </w:r>
    </w:p>
    <w:p>
      <w:pPr>
        <w:pStyle w:val="ListParagraph"/>
      </w:pPr>
      <w:r>
        <w:rPr>
          <w:b/>
        </w:rPr>
        <w:t xml:space="preserve">Review Date: </w:t>
      </w:r>
      <w:r>
        <w:t>The date this review was actually carried out.</w:t>
      </w:r>
    </w:p>
    <w:p>
      <w:pPr>
        <w:pStyle w:val="ListParagraph"/>
      </w:pPr>
      <w:r>
        <w:rPr>
          <w:b/>
        </w:rPr>
        <w:t xml:space="preserve">Reviewed By: </w:t>
      </w:r>
      <w:r>
        <w:t>Who actually did the review.</w:t>
      </w:r>
    </w:p>
    <w:p>
      <w:pPr>
        <w:pStyle w:val="ListParagraph"/>
      </w:pPr>
      <w:r>
        <w:rPr>
          <w:b/>
        </w:rPr>
        <w:t xml:space="preserve">Finding / Outcome: </w:t>
      </w:r>
      <w:r>
        <w:t>What was found — write the real outcome, even if 'no change needed.'</w:t>
      </w:r>
    </w:p>
    <w:p>
      <w:pPr>
        <w:pStyle w:val="ListParagraph"/>
      </w:pPr>
      <w:r>
        <w:rPr>
          <w:b/>
        </w:rPr>
        <w:t xml:space="preserve">Next Review Due: </w:t>
      </w:r>
      <w:r>
        <w:t>When this is next due for review.</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Review Date</w:t>
            </w:r>
          </w:p>
        </w:tc>
        <w:tc>
          <w:tcPr>
            <w:tcW w:type="dxa" w:w="2420"/>
            <w:shd w:val="clear" w:fill="D9E2F3"/>
          </w:tcPr>
          <w:p>
            <w:r/>
            <w:r>
              <w:rPr>
                <w:b/>
                <w:sz w:val="20"/>
              </w:rPr>
              <w:t>Reviewed By</w:t>
            </w:r>
          </w:p>
        </w:tc>
        <w:tc>
          <w:tcPr>
            <w:tcW w:type="dxa" w:w="2420"/>
            <w:shd w:val="clear" w:fill="D9E2F3"/>
          </w:tcPr>
          <w:p>
            <w:r/>
            <w:r>
              <w:rPr>
                <w:b/>
                <w:sz w:val="20"/>
              </w:rPr>
              <w:t>Finding / Outcome</w:t>
            </w:r>
          </w:p>
        </w:tc>
        <w:tc>
          <w:tcPr>
            <w:tcW w:type="dxa" w:w="2420"/>
            <w:shd w:val="clear" w:fill="D9E2F3"/>
          </w:tcPr>
          <w:p>
            <w:r/>
            <w:r>
              <w:rPr>
                <w:b/>
                <w:sz w:val="20"/>
              </w:rPr>
              <w:t>Next Review Due</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15-Jan-2026</w:t>
            </w:r>
          </w:p>
        </w:tc>
        <w:tc>
          <w:tcPr>
            <w:tcW w:type="dxa" w:w="2420"/>
            <w:shd w:val="clear" w:fill="FFF2CC"/>
          </w:tcPr>
          <w:p>
            <w:r/>
            <w:r>
              <w:rPr>
                <w:b w:val="0"/>
                <w:sz w:val="20"/>
              </w:rPr>
              <w:t>Safety Committee</w:t>
            </w:r>
          </w:p>
        </w:tc>
        <w:tc>
          <w:tcPr>
            <w:tcW w:type="dxa" w:w="2420"/>
            <w:shd w:val="clear" w:fill="FFF2CC"/>
          </w:tcPr>
          <w:p>
            <w:r/>
            <w:r>
              <w:rPr>
                <w:b w:val="0"/>
                <w:sz w:val="20"/>
              </w:rPr>
              <w:t>Facility-round findings reviewed; 3 items closed, 1 open item assigned to Facility Manager with due date</w:t>
            </w:r>
          </w:p>
        </w:tc>
        <w:tc>
          <w:tcPr>
            <w:tcW w:type="dxa" w:w="2420"/>
            <w:shd w:val="clear" w:fill="FFF2CC"/>
          </w:tcPr>
          <w:p>
            <w:r/>
            <w:r>
              <w:rPr>
                <w:b w:val="0"/>
                <w:sz w:val="20"/>
              </w:rPr>
              <w:t>15-Jan-2027</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