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HRM.8.b — Mechanism known to all categories of staff.</w:t>
      </w:r>
    </w:p>
    <w:p>
      <w:r>
        <w:rPr>
          <w:b/>
          <w:sz w:val="30"/>
        </w:rPr>
        <w:t>HRM.8 Record 3 — Mechanism known to all categories of staff.</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“Staff-awareness record of the disciplinary and grievance mechanism, across all staff categories.” — the specific evidence element Mechanism known to all categories of staff. of this policy asks for. Every time this happens for real, whoever is responsible adds one new row below with: Date Raised, Staff Name, Grievance, Action Taken, Date Closed / Communicated.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whenever staff awareness of the mechanism is confirmed, typically at induction or a refresher. The worked example below shows a real entry: on 12-Jan-2026, staff name was 'S. Menon (Technician)', grievance was 'Scheduling conflict causing repeated unpaid overtime' — so action taken was 'Roster reviewed and corrected with department head'.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process staff don't know exists is a process nobody can actually use when they need it.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Date Raised: </w:t>
      </w:r>
      <w:r>
        <w:t>The actual date the grievance was raised.</w:t>
      </w:r>
    </w:p>
    <w:p>
      <w:pPr>
        <w:pStyle w:val="ListParagraph"/>
      </w:pPr>
      <w:r>
        <w:rPr>
          <w:b/>
        </w:rPr>
        <w:t xml:space="preserve">Staff Name: </w:t>
      </w:r>
      <w:r>
        <w:t>The real staff member who raised it.</w:t>
      </w:r>
    </w:p>
    <w:p>
      <w:pPr>
        <w:pStyle w:val="ListParagraph"/>
      </w:pPr>
      <w:r>
        <w:rPr>
          <w:b/>
        </w:rPr>
        <w:t xml:space="preserve">Grievance: </w:t>
      </w:r>
      <w:r>
        <w:t>The specific grievance, in the staff member's own terms.</w:t>
      </w:r>
    </w:p>
    <w:p>
      <w:pPr>
        <w:pStyle w:val="ListParagraph"/>
      </w:pPr>
      <w:r>
        <w:rPr>
          <w:b/>
        </w:rPr>
        <w:t xml:space="preserve">Action Taken: </w:t>
      </w:r>
      <w:r>
        <w:t>What was actually done to address it.</w:t>
      </w:r>
    </w:p>
    <w:p>
      <w:pPr>
        <w:pStyle w:val="ListParagraph"/>
      </w:pPr>
      <w:r>
        <w:rPr>
          <w:b/>
        </w:rPr>
        <w:t xml:space="preserve">Date Closed / Communicated: </w:t>
      </w:r>
      <w:r>
        <w:t>The date it was closed and the outcome actually communicated back.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 Raised</w:t>
            </w:r>
          </w:p>
        </w:tc>
        <w:tc>
          <w:tcPr>
            <w:tcW w:type="dxa" w:w="1936"/>
            <w:shd w:val="clear" w:fill="D9E2F3"/>
          </w:tcPr>
          <w:p>
            <w:r/>
            <w:r>
              <w:rPr>
                <w:b/>
                <w:sz w:val="20"/>
              </w:rPr>
              <w:t>Staff Name</w:t>
            </w:r>
          </w:p>
        </w:tc>
        <w:tc>
          <w:tcPr>
            <w:tcW w:type="dxa" w:w="1936"/>
            <w:shd w:val="clear" w:fill="D9E2F3"/>
          </w:tcPr>
          <w:p>
            <w:r/>
            <w:r>
              <w:rPr>
                <w:b/>
                <w:sz w:val="20"/>
              </w:rPr>
              <w:t>Grievance</w:t>
            </w:r>
          </w:p>
        </w:tc>
        <w:tc>
          <w:tcPr>
            <w:tcW w:type="dxa" w:w="1936"/>
            <w:shd w:val="clear" w:fill="D9E2F3"/>
          </w:tcPr>
          <w:p>
            <w:r/>
            <w:r>
              <w:rPr>
                <w:b/>
                <w:sz w:val="20"/>
              </w:rPr>
              <w:t>Action Taken</w:t>
            </w:r>
          </w:p>
        </w:tc>
        <w:tc>
          <w:tcPr>
            <w:tcW w:type="dxa" w:w="1936"/>
            <w:shd w:val="clear" w:fill="D9E2F3"/>
          </w:tcPr>
          <w:p>
            <w:r/>
            <w:r>
              <w:rPr>
                <w:b/>
                <w:sz w:val="20"/>
              </w:rPr>
              <w:t>Date Closed / Communicated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12-Jan-2026</w:t>
            </w:r>
          </w:p>
        </w:tc>
        <w:tc>
          <w:tcPr>
            <w:tcW w:type="dxa" w:w="1936"/>
            <w:shd w:val="clear" w:fill="FFF2CC"/>
          </w:tcPr>
          <w:p>
            <w:r/>
            <w:r>
              <w:rPr>
                <w:b w:val="0"/>
                <w:sz w:val="20"/>
              </w:rPr>
              <w:t>S. Menon (Technician)</w:t>
            </w:r>
          </w:p>
        </w:tc>
        <w:tc>
          <w:tcPr>
            <w:tcW w:type="dxa" w:w="1936"/>
            <w:shd w:val="clear" w:fill="FFF2CC"/>
          </w:tcPr>
          <w:p>
            <w:r/>
            <w:r>
              <w:rPr>
                <w:b w:val="0"/>
                <w:sz w:val="20"/>
              </w:rPr>
              <w:t>Scheduling conflict causing repeated unpaid overtime</w:t>
            </w:r>
          </w:p>
        </w:tc>
        <w:tc>
          <w:tcPr>
            <w:tcW w:type="dxa" w:w="1936"/>
            <w:shd w:val="clear" w:fill="FFF2CC"/>
          </w:tcPr>
          <w:p>
            <w:r/>
            <w:r>
              <w:rPr>
                <w:b w:val="0"/>
                <w:sz w:val="20"/>
              </w:rPr>
              <w:t>Roster reviewed and corrected with department head</w:t>
            </w:r>
          </w:p>
        </w:tc>
        <w:tc>
          <w:tcPr>
            <w:tcW w:type="dxa" w:w="1936"/>
            <w:shd w:val="clear" w:fill="FFF2CC"/>
          </w:tcPr>
          <w:p>
            <w:r/>
            <w:r>
              <w:rPr>
                <w:b w:val="0"/>
                <w:sz w:val="20"/>
              </w:rPr>
              <w:t>18-Jan-2026 — outcome communicated to staff member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