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HRM.9.a — Health problems, including occupational hazards, taken care of.</w:t>
      </w:r>
    </w:p>
    <w:p>
      <w:r>
        <w:rPr>
          <w:b/>
          <w:sz w:val="30"/>
        </w:rPr>
        <w:t>HRM.9 Record 1 — Health problems, including occupational hazards, taken care of.</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“Written staff health and safety policy covering physical and mental health.” — the specific evidence element Health problems, including occupational hazards, taken care of. of this policy asks for. Every time this happens for real, whoever is responsible adds one new row below with: Version, Date Approved, Approved By, Covers,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Occupational Health Nurse fills this in whenever the health-and-safety policy is approved, a vaccination is given, or PPE/second-victim support is provided. The worked example below shows a real entry: on 10-Jan-2026, version was 'v1.0', approved by was 'Medical Superintendent / HR In-Charge'.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Staff physical and mental health, and workplace hazards, left unaddressed become patient-safety risks by way of an unwell or unprotected workforce — this covers the written policy, vaccination programme, PPE and second-victim support together. NABH checks this as part of how a genuinely competent, safe workforce is actually built and kept, not just what's written about it.</w:t>
            </w:r>
          </w:p>
        </w:tc>
      </w:tr>
    </w:tbl>
    <w:p/>
    <w:p>
      <w:r>
        <w:rPr>
          <w:b/>
          <w:sz w:val="22"/>
        </w:rPr>
        <w:t>How to fill this in — column by column</w:t>
      </w:r>
    </w:p>
    <w:p>
      <w:pPr>
        <w:pStyle w:val="ListParagraph"/>
      </w:pPr>
      <w:r>
        <w:rPr>
          <w:b/>
        </w:rPr>
        <w:t xml:space="preserve">Version: </w:t>
      </w:r>
      <w:r>
        <w:t>Version number for this policy.</w:t>
      </w:r>
    </w:p>
    <w:p>
      <w:pPr>
        <w:pStyle w:val="ListParagraph"/>
      </w:pPr>
      <w:r>
        <w:rPr>
          <w:b/>
        </w:rPr>
        <w:t xml:space="preserve">Date Approved: </w:t>
      </w:r>
      <w:r>
        <w:t>The date this version was actually approved.</w:t>
      </w:r>
    </w:p>
    <w:p>
      <w:pPr>
        <w:pStyle w:val="ListParagraph"/>
      </w:pPr>
      <w:r>
        <w:rPr>
          <w:b/>
        </w:rPr>
        <w:t xml:space="preserve">Approved By: </w:t>
      </w:r>
      <w:r>
        <w:t>Who approved it.</w:t>
      </w:r>
    </w:p>
    <w:p>
      <w:pPr>
        <w:pStyle w:val="ListParagraph"/>
      </w:pPr>
      <w:r>
        <w:rPr>
          <w:b/>
        </w:rPr>
        <w:t xml:space="preserve">Covers: </w:t>
      </w:r>
      <w:r>
        <w:t>What this specific version actually covers.</w:t>
      </w:r>
    </w:p>
    <w:p>
      <w:pPr>
        <w:pStyle w:val="ListParagraph"/>
      </w:pPr>
      <w:r>
        <w:rPr>
          <w:b/>
        </w:rPr>
        <w:t xml:space="preserve">Next Review Due: </w:t>
      </w:r>
      <w:r>
        <w:t>The date this policy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Covers</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Medical Superintendent / HR In-Charge</w:t>
            </w:r>
          </w:p>
        </w:tc>
        <w:tc>
          <w:tcPr>
            <w:tcW w:type="dxa" w:w="1936"/>
            <w:shd w:val="clear" w:fill="FFF2CC"/>
          </w:tcPr>
          <w:p>
            <w:r/>
            <w:r>
              <w:rPr>
                <w:b w:val="0"/>
                <w:sz w:val="20"/>
              </w:rPr>
              <w:t>Physical and mental staff health, safe working conditions across all shifts, vaccination programme, PPE, second-victim support</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p/>
    <w:p>
      <w:r>
        <w:rPr>
          <w:b/>
          <w:sz w:val="22"/>
        </w:rPr>
        <w:t>Where this requirement comes from (verified, clickable sources)</w:t>
      </w:r>
    </w:p>
    <w:p>
      <w:pPr>
        <w:pStyle w:val="ListParagraph"/>
      </w:pPr>
      <w:r>
        <w:rPr>
          <w:i/>
        </w:rPr>
        <w:t>NABH — Accreditation Standards for Hospitals, 6th Edition, HRM.9 — named source, no working link could be verified from here; check directly.</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