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IMS.1.a — Information needs identified.</w:t>
      </w:r>
    </w:p>
    <w:p>
      <w:r>
        <w:rPr>
          <w:b/>
          <w:sz w:val="30"/>
        </w:rPr>
        <w:t>IMS.1 Record 1 — Information needs identified.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information-needs assessment across patients, visitors, staff, management, external agencies and community.” — the specific evidence element Information needs identified. of this policy asks for. Every time this happens for real, whoever is responsible adds one new row below with: Stakeholder Group, Information Need Identified, Method Used, Date Identified, How It's Met.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or Quality Coordinator runs this systematic identification exercise — typically through feedback forms, patient calls, focus groups or benchmarking — and logs each stakeholder group's need as it's confirmed. The worked example below shows a real entry: on 05-Jan-2026 Patients, OPD timings and service availability, Patient feedback forms, front-desk queries log.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the hospital never systematically asks patients, visitors, staff, management and external agencies what information they actually need, it ends up guessing — and guessing means some of those needs go unmet until someone complains. This record is the proof a real, systematic method (feedback forms, patient calls, focus groups, benchmarking) was actually used, for every stakeholder group, not just the easy ones.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Stakeholder Group: </w:t>
      </w:r>
      <w:r>
        <w:t>The specific stakeholder group — name it, not 'public.'</w:t>
      </w:r>
    </w:p>
    <w:p>
      <w:pPr>
        <w:pStyle w:val="ListParagraph"/>
      </w:pPr>
      <w:r>
        <w:rPr>
          <w:b/>
        </w:rPr>
        <w:t xml:space="preserve">Information Need Identified: </w:t>
      </w:r>
      <w:r>
        <w:t>The actual information need identified for this group — be specific.</w:t>
      </w:r>
    </w:p>
    <w:p>
      <w:pPr>
        <w:pStyle w:val="ListParagraph"/>
      </w:pPr>
      <w:r>
        <w:rPr>
          <w:b/>
        </w:rPr>
        <w:t xml:space="preserve">Method Used: </w:t>
      </w:r>
      <w:r>
        <w:t>How this need was actually identified — the real method used.</w:t>
      </w:r>
    </w:p>
    <w:p>
      <w:pPr>
        <w:pStyle w:val="ListParagraph"/>
      </w:pPr>
      <w:r>
        <w:rPr>
          <w:b/>
        </w:rPr>
        <w:t xml:space="preserve">Date Identified: </w:t>
      </w:r>
      <w:r>
        <w:t>The date this need was actually identified or last confirmed.</w:t>
      </w:r>
    </w:p>
    <w:p>
      <w:pPr>
        <w:pStyle w:val="ListParagraph"/>
      </w:pPr>
      <w:r>
        <w:rPr>
          <w:b/>
        </w:rPr>
        <w:t xml:space="preserve">How It's Met: </w:t>
      </w:r>
      <w:r>
        <w:t>How this need is actually being met right now.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Stakeholder Group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Information Need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How It's Met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OPD timings and service availability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feedback forms, front-desk queries log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Displayed at reception, website, appointment SMS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IMS.1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