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IMS.3.f — Author identifiable.</w:t>
      </w:r>
    </w:p>
    <w:p>
      <w:r>
        <w:rPr>
          <w:b/>
          <w:sz w:val="30"/>
        </w:rPr>
        <w:t>IMS.3 Record 11 — Author identifiable.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“Master signature list, or employee-code/name traceability record, held in the medical record.” — the specific evidence element Author identifiable. of this policy asks for. Every time this happens for real, whoever is responsible adds one new row below with: Staff Name, Identification Method, Employee Code / Signature Sample On File (Y/N), Date Registered.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Officer maintains the master signature list or employee-code traceability record, and the IT In-Charge maintains the e-signature authorisation record for electronic entries. The worked example below shows a real entry: on 03-Jan-2026 Dr. M. Sen, Full name + employee code against every entry, 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entry nobody can trace to a specific person can't be relied on in a clinical handover or defended in an inquiry. This record proves the hospital can actually identify who wrote every entry — by name, code, or a verifiable e-signature — not just that a policy says it should be possible.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member.</w:t>
      </w:r>
    </w:p>
    <w:p>
      <w:pPr>
        <w:pStyle w:val="ListParagraph"/>
      </w:pPr>
      <w:r>
        <w:rPr>
          <w:b/>
        </w:rPr>
        <w:t xml:space="preserve">Identification Method: </w:t>
      </w:r>
      <w:r>
        <w:t>The real method used to identify their entries.</w:t>
      </w:r>
    </w:p>
    <w:p>
      <w:pPr>
        <w:pStyle w:val="ListParagraph"/>
      </w:pPr>
      <w:r>
        <w:rPr>
          <w:b/>
        </w:rPr>
        <w:t xml:space="preserve">Employee Code / Signature Sample On File (Y/N): </w:t>
      </w:r>
      <w:r>
        <w:t>Whether their code/signature sample is actually on file — Y or N, check don't assume.</w:t>
      </w:r>
    </w:p>
    <w:p>
      <w:pPr>
        <w:pStyle w:val="ListParagraph"/>
      </w:pPr>
      <w:r>
        <w:rPr>
          <w:b/>
        </w:rPr>
        <w:t xml:space="preserve">Date Registered: </w:t>
      </w:r>
      <w:r>
        <w:t>The date this was registered.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Identification Method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Employee Code / Signature Sample On File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Registered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M. Sen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Full name + employee code against every entry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03-Jan-2026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