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IPC.6.h — Outbreak identification and response</w:t>
      </w:r>
    </w:p>
    <w:p>
      <w:r>
        <w:rPr>
          <w:b/>
          <w:sz w:val="30"/>
        </w:rPr>
        <w:t>IPC.6 Record 19 — Outbreak identification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outbreak-handling guidance.” — the specific evidence element IPC.6.h (Commitment*)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team logs a new entry the moment a real suspected outbreak is actually identified against the baseline definition, or a drill is run. The worked example below shows a real entry: on 01-Jan-2026, version was “v1.0”, approved by was “IPC Officer + Medical Superintendent”, confirms this bullet is covered was “Written outbreak-handling guidance”.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definition of what counts as an outbreak — tied to the hospital's own baseline infection rates — a real outbreak can go unrecognised until it's already much bigger than it needed to be. This record proves the hospital knows what an outbreak looks like for it specifically, and has actually tested or genuinely used its response plan.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Written outbreak-handling guidance</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