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555555"/>
          <w:sz w:val="20"/>
        </w:rPr>
        <w:t>IPC.8.e — PEP provision</w:t>
      </w:r>
    </w:p>
    <w:p>
      <w:r>
        <w:rPr>
          <w:b/>
          <w:sz w:val="30"/>
        </w:rPr>
        <w:t>IPC.8 Record 13 — PEP provision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What is this record, in plain terms?</w:t>
            </w:r>
          </w:p>
          <w:p>
            <w:r>
              <w:rPr>
                <w:sz w:val="20"/>
              </w:rPr>
              <w:t>This record is where you keep the proof for: “Written PEP protocol for Hepatitis B and HIV exposure, aligned with named national/international guidelines.” — the specific evidence element IPC.8.e (Commitment*) of this policy asks for. Every time this activity actually happens, whoever did it adds one new row below with: Version, Date Approved, Approved By, Confirms This Bullet Is Covered, Next Review Due. A worked example row is already filled in (shaded) below the header, so you can see exactly what a completed real entry looks like — don't leave that example row mixed in with real data once you start using this record.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A real example of when you'd use this</w:t>
            </w:r>
          </w:p>
          <w:p>
            <w:r>
              <w:rPr>
                <w:sz w:val="20"/>
              </w:rPr>
              <w:t>The IPC Nurse logs a new entry the moment a real staff exposure actually occurs and PEP is actually started. The worked example below shows a real entry: on 01-Jan-2026, version was “v1.0”, approved by was “IPC Officer + Medical Superintendent”, confirms this bullet is covered was “Written PEP protocol for Hepatitis B and HIV exposure, aligned with named…”.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Why does NABH ask for this?</w:t>
            </w:r>
          </w:p>
          <w:p>
            <w:r>
              <w:rPr>
                <w:sz w:val="20"/>
              </w:rPr>
              <w:t>Post-exposure prophylaxis for HIV and Hepatitis B only works if it's started within hours, not days. This record proves the hospital's PEP pathway is actually fast enough in real practice — starting the same shift, not at the next available appointment — for a real staff exposure, not just fast on paper. This is a Commitment-level requirement — NABH expects the hospital to be actively working toward and evidencing it, not just planning to.</w:t>
            </w:r>
          </w:p>
        </w:tc>
      </w:tr>
    </w:tbl>
    <w:p/>
    <w:p>
      <w:r>
        <w:rPr>
          <w:b/>
          <w:sz w:val="22"/>
        </w:rPr>
        <w:t>How to fill this in — column by column</w:t>
      </w:r>
    </w:p>
    <w:p>
      <w:pPr>
        <w:pStyle w:val="ListParagraph"/>
      </w:pPr>
      <w:r>
        <w:rPr>
          <w:b/>
        </w:rPr>
        <w:t xml:space="preserve">Version: </w:t>
      </w:r>
      <w:r>
        <w:t>Version number — go up by 0.1 for a minor edit, a whole number for a full rewrite.</w:t>
      </w:r>
    </w:p>
    <w:p>
      <w:pPr>
        <w:pStyle w:val="ListParagraph"/>
      </w:pPr>
      <w:r>
        <w:rPr>
          <w:b/>
        </w:rPr>
        <w:t xml:space="preserve">Date Approved: </w:t>
      </w:r>
      <w:r>
        <w:t>The date this version was actually signed off, not the date you're filling this form.</w:t>
      </w:r>
    </w:p>
    <w:p>
      <w:pPr>
        <w:pStyle w:val="ListParagraph"/>
      </w:pPr>
      <w:r>
        <w:rPr>
          <w:b/>
        </w:rPr>
        <w:t xml:space="preserve">Approved By: </w:t>
      </w:r>
      <w:r>
        <w:t>Who reviewed and approved this version.</w:t>
      </w:r>
    </w:p>
    <w:p>
      <w:pPr>
        <w:pStyle w:val="ListParagraph"/>
      </w:pPr>
      <w:r>
        <w:rPr>
          <w:b/>
        </w:rPr>
        <w:t xml:space="preserve">Confirms This Bullet Is Covered: </w:t>
      </w:r>
      <w:r>
        <w:t>A one-line confirmation that this specific bullet's requirement is actually present in the document — don't just write 'yes,' name what's actually there.</w:t>
      </w:r>
    </w:p>
    <w:p>
      <w:pPr>
        <w:pStyle w:val="ListParagraph"/>
      </w:pPr>
      <w:r>
        <w:rPr>
          <w:b/>
        </w:rPr>
        <w:t xml:space="preserve">Next Review Due: </w:t>
      </w:r>
      <w:r>
        <w:t>At least once a year, or sooner if the underlying guideline changes.</w:t>
      </w:r>
    </w:p>
    <w:p>
      <w:r>
        <w:rPr>
          <w:b/>
          <w:sz w:val="18"/>
        </w:rP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1936"/>
        <w:gridCol w:w="1936"/>
        <w:gridCol w:w="1936"/>
        <w:gridCol w:w="1936"/>
        <w:gridCol w:w="1936"/>
      </w:tblGrid>
      <w:tr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Version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Date Approved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Approved By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Confirms This Bullet Is Covered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Next Review Due</w:t>
            </w:r>
          </w:p>
        </w:tc>
      </w:tr>
      <w:tr>
        <w:tc>
          <w:tcPr>
            <w:tcW w:type="dxa" w:w="9680"/>
            <w:gridSpan w:val="5"/>
            <w:shd w:val="clear" w:fill="FFF2CC"/>
          </w:tcPr>
          <w:p>
            <w:r/>
            <w:r>
              <w:rPr>
                <w:b/>
                <w:sz w:val="18"/>
              </w:rPr>
              <w:t>WORKED EXAMPLE — TRAINING ONLY — NOT AN ACTUAL HOSPITAL RECORD</w:t>
            </w:r>
          </w:p>
        </w:tc>
      </w:tr>
      <w:tr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v1.0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01-Jan-2026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IPC Officer + Medical Superintendent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Written PEP protocol for Hepatitis B and HIV exposure, aligned with named…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01-Jan-2027</w:t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</w:tbl>
    <w:sectPr w:rsidR="00FC693F" w:rsidRPr="0006063C" w:rsidSect="00034616">
      <w:pgSz w:w="12240" w:h="15840"/>
      <w:pgMar w:top="1280" w:right="1280" w:bottom="1280" w:left="12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