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555555"/>
          <w:sz w:val="20"/>
        </w:rPr>
        <w:t>MOM.3.f — Emergency medication list (Commitment*)</w:t>
      </w:r>
    </w:p>
    <w:p>
      <w:r>
        <w:rPr>
          <w:b/>
          <w:sz w:val="30"/>
        </w:rPr>
        <w:t>MOM.3 Record 8 — Emergency Medication List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What is this record, in plain terms?</w:t>
            </w:r>
          </w:p>
          <w:p>
            <w:r>
              <w:rPr>
                <w:sz w:val="20"/>
              </w:rPr>
              <w:t>Confirms not just which emergency medications are stocked, but their exact position on the cart and whether that position is identical across every cart in the hospital — a medication list alone doesn't prove a nurse can find the same drug in the same drawer on any cart in an emergency; this record does. Every time this happens for real, whoever is responsible adds one new row to the table below, filling in: Medication, Standard Quantity, Cart/Drawer/Position (Exact), Uniform Across All Carts (Y/N), Kept Free of Other Drugs (Y/N). A worked example row is already filled in below (shaded) so you can see exactly what a completed entry looks like — replace it, or add your own rows below it, but don't leave the example mixed in with real data.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A real example of when you'd use this</w:t>
            </w:r>
          </w:p>
          <w:p>
            <w:r>
              <w:rPr>
                <w:sz w:val="20"/>
              </w:rPr>
              <w:t>Whoever owns this updates it the moment the real thing it lists actually changes — in this case, that means not just which emergency medications are stocked, but their exact position on the cart and whether that position is identical across every cart in the hospital — a medication list alone doesn't prove a nurse can find the same drug in the same drawer on any cart in an emergency; this record does. The worked example below shows a real entry: medication was “Inj. Adrenaline 1mg”, standard quantity was “10 ampoules”, cart/drawer/position (exact) was “Crash cart, Drawer 2, Position A3 — same position on every cart”.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Why does NABH ask for this?</w:t>
            </w:r>
          </w:p>
          <w:p>
            <w:r>
              <w:rPr>
                <w:sz w:val="20"/>
              </w:rPr>
              <w:t>Medication storage that's never checked drifts out of compliance quietly — wrong temperature, wrong separation, wrong access — until an assessor or a patient finds it. This element is also starred, meaning NABH specifically requires written documentary evidence, not just a verbal assurance that the practice happens.</w:t>
            </w:r>
          </w:p>
        </w:tc>
      </w:tr>
    </w:tbl>
    <w:p/>
    <w:p>
      <w:r>
        <w:rPr>
          <w:b/>
          <w:sz w:val="22"/>
        </w:rPr>
        <w:t>How to fill this in — column by column</w:t>
      </w:r>
    </w:p>
    <w:p>
      <w:pPr>
        <w:pStyle w:val="ListParagraph"/>
      </w:pPr>
      <w:r>
        <w:rPr>
          <w:b/>
        </w:rPr>
        <w:t xml:space="preserve">Medication: </w:t>
      </w:r>
      <w:r>
        <w:t>The actual medication name — brand and/or generic, exactly as prescribed or stocked. The worked example row below shows 'Inj. Adrenaline 1mg' in this column, so you can see the level of detail expected — write your own real entry in that same style, not a copy of the example.</w:t>
      </w:r>
    </w:p>
    <w:p>
      <w:pPr>
        <w:pStyle w:val="ListParagraph"/>
      </w:pPr>
      <w:r>
        <w:rPr>
          <w:b/>
        </w:rPr>
        <w:t xml:space="preserve">Standard Quantity: </w:t>
      </w:r>
      <w:r>
        <w:t>The actual quantity on hand or used — a real count, not an estimate. The worked example row below shows '10 ampoules' in this column, so you can see the level of detail expected — write your own real entry in that same style, not a copy of the example.</w:t>
      </w:r>
    </w:p>
    <w:p>
      <w:pPr>
        <w:pStyle w:val="ListParagraph"/>
      </w:pPr>
      <w:r>
        <w:rPr>
          <w:b/>
        </w:rPr>
        <w:t xml:space="preserve">Cart/Drawer/Position (Exact): </w:t>
      </w:r>
      <w:r>
        <w:t>Enter the actual cart/drawer/position (exact) for this specific entry — real information from what actually happened, not a placeholder. The worked example row below shows 'Crash cart, Drawer 2, Position A3 — same position on every cart' in this column, so you can see the level of detail expected — write your own real entry in that same style, not a copy of the example.</w:t>
      </w:r>
    </w:p>
    <w:p>
      <w:pPr>
        <w:pStyle w:val="ListParagraph"/>
      </w:pPr>
      <w:r>
        <w:rPr>
          <w:b/>
        </w:rPr>
        <w:t xml:space="preserve">Uniform Across All Carts (Y/N): </w:t>
      </w:r>
      <w:r>
        <w:t>Answer honestly with what's actually true — Y or N. Don't default to Y without checking. The worked example row below shows 'Y — verified against the master cart-layout diagram' in this column, so you can see the level of detail expected — write your own real entry in that same style, not a copy of the example.</w:t>
      </w:r>
    </w:p>
    <w:p>
      <w:pPr>
        <w:pStyle w:val="ListParagraph"/>
      </w:pPr>
      <w:r>
        <w:rPr>
          <w:b/>
        </w:rPr>
        <w:t xml:space="preserve">Kept Free of Other Drugs (Y/N): </w:t>
      </w:r>
      <w:r>
        <w:t>Answer honestly with what's actually true — Y or N. Don't default to Y without checking. The worked example row below shows 'Y' in this column, so you can see the level of detail expected — write your own real entry in that same style, not a copy of the example.</w:t>
      </w:r>
    </w:p>
    <w:p>
      <w:r>
        <w:rPr>
          <w:b/>
          <w:sz w:val="18"/>
        </w:rPr>
        <w:t>The first data row below (shaded yellow, and marked WORKED EXAMPLE in the row itself) is a worked example already filled in correctly. Delete it or overwrite it once you start using this record for real — don't leave the example row mixed in with real entries. Add more blank rows as needed; don't create a second copy of this file.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1936"/>
        <w:gridCol w:w="1936"/>
        <w:gridCol w:w="1936"/>
        <w:gridCol w:w="1936"/>
        <w:gridCol w:w="1936"/>
      </w:tblGrid>
      <w:tr>
        <w:tc>
          <w:tcPr>
            <w:tcW w:type="dxa" w:w="1936"/>
            <w:shd w:val="clear" w:fill="D9E2F3"/>
          </w:tcPr>
          <w:p>
            <w:r/>
            <w:r>
              <w:rPr>
                <w:b/>
                <w:sz w:val="20"/>
              </w:rPr>
              <w:t>Medication</w:t>
            </w:r>
          </w:p>
        </w:tc>
        <w:tc>
          <w:tcPr>
            <w:tcW w:type="dxa" w:w="1936"/>
            <w:shd w:val="clear" w:fill="D9E2F3"/>
          </w:tcPr>
          <w:p>
            <w:r/>
            <w:r>
              <w:rPr>
                <w:b/>
                <w:sz w:val="20"/>
              </w:rPr>
              <w:t>Standard Quantity</w:t>
            </w:r>
          </w:p>
        </w:tc>
        <w:tc>
          <w:tcPr>
            <w:tcW w:type="dxa" w:w="1936"/>
            <w:shd w:val="clear" w:fill="D9E2F3"/>
          </w:tcPr>
          <w:p>
            <w:r/>
            <w:r>
              <w:rPr>
                <w:b/>
                <w:sz w:val="20"/>
              </w:rPr>
              <w:t>Cart/Drawer/Position (Exact)</w:t>
            </w:r>
          </w:p>
        </w:tc>
        <w:tc>
          <w:tcPr>
            <w:tcW w:type="dxa" w:w="1936"/>
            <w:shd w:val="clear" w:fill="D9E2F3"/>
          </w:tcPr>
          <w:p>
            <w:r/>
            <w:r>
              <w:rPr>
                <w:b/>
                <w:sz w:val="20"/>
              </w:rPr>
              <w:t>Uniform Across All Carts (Y/N)</w:t>
            </w:r>
          </w:p>
        </w:tc>
        <w:tc>
          <w:tcPr>
            <w:tcW w:type="dxa" w:w="1936"/>
            <w:shd w:val="clear" w:fill="D9E2F3"/>
          </w:tcPr>
          <w:p>
            <w:r/>
            <w:r>
              <w:rPr>
                <w:b/>
                <w:sz w:val="20"/>
              </w:rPr>
              <w:t>Kept Free of Other Drugs (Y/N)</w:t>
            </w:r>
          </w:p>
        </w:tc>
      </w:tr>
      <w:tr>
        <w:tc>
          <w:tcPr>
            <w:tcW w:type="dxa" w:w="9680"/>
            <w:gridSpan w:val="5"/>
            <w:shd w:val="clear" w:fill="FFF2CC"/>
          </w:tcPr>
          <w:p>
            <w:r/>
            <w:r>
              <w:rPr>
                <w:b/>
                <w:sz w:val="18"/>
              </w:rPr>
              <w:t>WORKED EXAMPLE — TRAINING ONLY — NOT AN ACTUAL HOSPITAL RECORD</w:t>
            </w:r>
          </w:p>
        </w:tc>
      </w:tr>
      <w:tr>
        <w:tc>
          <w:tcPr>
            <w:tcW w:type="dxa" w:w="1936"/>
            <w:shd w:val="clear" w:fill="FFF2CC"/>
          </w:tcPr>
          <w:p>
            <w:r/>
            <w:r>
              <w:rPr>
                <w:b w:val="0"/>
                <w:sz w:val="20"/>
              </w:rPr>
              <w:t>Inj. Adrenaline 1mg</w:t>
            </w:r>
          </w:p>
        </w:tc>
        <w:tc>
          <w:tcPr>
            <w:tcW w:type="dxa" w:w="1936"/>
            <w:shd w:val="clear" w:fill="FFF2CC"/>
          </w:tcPr>
          <w:p>
            <w:r/>
            <w:r>
              <w:rPr>
                <w:b w:val="0"/>
                <w:sz w:val="20"/>
              </w:rPr>
              <w:t>10 ampoules</w:t>
            </w:r>
          </w:p>
        </w:tc>
        <w:tc>
          <w:tcPr>
            <w:tcW w:type="dxa" w:w="1936"/>
            <w:shd w:val="clear" w:fill="FFF2CC"/>
          </w:tcPr>
          <w:p>
            <w:r/>
            <w:r>
              <w:rPr>
                <w:b w:val="0"/>
                <w:sz w:val="20"/>
              </w:rPr>
              <w:t>Crash cart, Drawer 2, Position A3 — same position on every cart</w:t>
            </w:r>
          </w:p>
        </w:tc>
        <w:tc>
          <w:tcPr>
            <w:tcW w:type="dxa" w:w="1936"/>
            <w:shd w:val="clear" w:fill="FFF2CC"/>
          </w:tcPr>
          <w:p>
            <w:r/>
            <w:r>
              <w:rPr>
                <w:b w:val="0"/>
                <w:sz w:val="20"/>
              </w:rPr>
              <w:t>Y — verified against the master cart-layout diagram</w:t>
            </w:r>
          </w:p>
        </w:tc>
        <w:tc>
          <w:tcPr>
            <w:tcW w:type="dxa" w:w="1936"/>
            <w:shd w:val="clear" w:fill="FFF2CC"/>
          </w:tcPr>
          <w:p>
            <w:r/>
            <w:r>
              <w:rPr>
                <w:b w:val="0"/>
                <w:sz w:val="20"/>
              </w:rPr>
              <w:t>Y</w:t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</w:tbl>
    <w:sectPr w:rsidR="00FC693F" w:rsidRPr="0006063C" w:rsidSect="00034616">
      <w:pgSz w:w="12240" w:h="15840"/>
      <w:pgMar w:top="1280" w:right="1280" w:bottom="1280" w:left="12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