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MOM.9.d — Preparation safety (biosafety cabinet, PPE, training) (Commitment)</w:t>
      </w:r>
    </w:p>
    <w:p>
      <w:r>
        <w:rPr>
          <w:b/>
          <w:sz w:val="30"/>
        </w:rPr>
        <w:t>MOM.9 Record 4 — Chemotherapy/Radiopharmaceutical Preparation Safety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class II biosafety cabinet use, appropriate PPE, trained preparation personnel, and authorised-caregiver requirement. Every time this happens for real, whoever is responsible adds one new row to the table below, filling in: Date, Drug Category, Biosafety Cabinet Used (Y/N), PPE Used (Y/N), Prepared By (Trained Personnel).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class II biosafety cabinet use, appropriate PPE, trained preparation personnel, and authorised-caregiver requirement. The worked example below shows a real entry: on 09-Feb-2026, drug category was “Chemotherapy”, biosafety cabinet used (y/n) was “Yes, Class IIA”, ppe used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Preparing a hazardous drug like chemotherapy without the real safety controls in place puts the staff member handling it, not just the patient, at risk — this record proves those real controls were actually followed for this specific preparation.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'09-Feb-2026'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Drug Category: </w:t>
      </w:r>
      <w:r>
        <w:t>Enter the actual drug category for this specific entry — real information from what actually happened, not a placeholder. The worked example row below shows 'Chemotherapy'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Biosafety Cabinet Used (Y/N): </w:t>
      </w:r>
      <w:r>
        <w:t>Answer honestly with what's actually true — Y or N. Don't default to Y without checking. The worked example row below shows 'Yes, Class IIA'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PPE Used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Prepared By (Trained Personnel): </w:t>
      </w:r>
      <w:r>
        <w:t>Enter the actual prepared by (trained personnel) for this specific entry — real information from what actually happened, not a placeholder. The worked example row below shows 'Trained Onco-Pharmacist'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Drug Category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Biosafety Cabinet Used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PPE Used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Prepared By (Trained Personnel)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Chemotherapy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Yes, Class IIA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Trained Onco-Pharmacist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