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PRE.1.e — Leadership monitoring and CAPA (CORE — non-negotiable)</w:t>
      </w:r>
    </w:p>
    <w:p>
      <w:r>
        <w:rPr>
          <w:b/>
          <w:sz w:val="30"/>
        </w:rPr>
        <w:t>PRE.1 Record 10 — Leadership Review Minutes on Rights Violations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Minutes of the meeting where hospital leadership actually looks at the violation log (Record 9) and decides what to do about each entry. Think of it as the meeting notes proving the log wasn't just filed and ignored.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runs the meeting fills this in right after it happens, capturing what was actually decided. The worked example below shows a real entry: on 28-Feb-2026, attendees was “MS, Nursing Superintendent, Patient Rights Officer”, violations reviewed was “2 violations logged in Feb”, decisions was “CAPA assigned; re-training ordered”.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complaint mechanism that leadership never reviews is a dead end for patients. This is the step that makes the whole PRE.1.d-e chain mean something.</w:t>
            </w:r>
          </w:p>
        </w:tc>
      </w:tr>
    </w:tbl>
    <w:p/>
    <w:p>
      <w:r>
        <w:rPr>
          <w:b/>
          <w:sz w:val="22"/>
        </w:rPr>
        <w:t>How to fill this in — column by column</w:t>
      </w:r>
    </w:p>
    <w:p>
      <w:pPr>
        <w:pStyle w:val="ListParagraph"/>
      </w:pPr>
      <w:r>
        <w:rPr>
          <w:b/>
        </w:rPr>
        <w:t xml:space="preserve">Meeting Date: </w:t>
      </w:r>
      <w:r>
        <w:t>Date of the review meeting.</w:t>
      </w:r>
    </w:p>
    <w:p>
      <w:pPr>
        <w:pStyle w:val="ListParagraph"/>
      </w:pPr>
      <w:r>
        <w:rPr>
          <w:b/>
        </w:rPr>
        <w:t xml:space="preserve">Attendees: </w:t>
      </w:r>
      <w:r>
        <w:t>Who attended.</w:t>
      </w:r>
    </w:p>
    <w:p>
      <w:pPr>
        <w:pStyle w:val="ListParagraph"/>
      </w:pPr>
      <w:r>
        <w:rPr>
          <w:b/>
        </w:rPr>
        <w:t xml:space="preserve">Violations Reviewed: </w:t>
      </w:r>
      <w:r>
        <w:t>Which violations from the log were discussed (reference by date or log entry).</w:t>
      </w:r>
    </w:p>
    <w:p>
      <w:pPr>
        <w:pStyle w:val="ListParagraph"/>
      </w:pPr>
      <w:r>
        <w:rPr>
          <w:b/>
        </w:rPr>
        <w:t xml:space="preserve">Decisions: </w:t>
      </w:r>
      <w:r>
        <w:t>What was decided for each one.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Meeting Date</w:t>
            </w:r>
          </w:p>
        </w:tc>
        <w:tc>
          <w:tcPr>
            <w:tcW w:type="dxa" w:w="2420"/>
            <w:shd w:val="clear" w:fill="D9E2F3"/>
          </w:tcPr>
          <w:p>
            <w:r/>
            <w:r>
              <w:rPr>
                <w:b/>
                <w:sz w:val="20"/>
              </w:rPr>
              <w:t>Attendees</w:t>
            </w:r>
          </w:p>
        </w:tc>
        <w:tc>
          <w:tcPr>
            <w:tcW w:type="dxa" w:w="2420"/>
            <w:shd w:val="clear" w:fill="D9E2F3"/>
          </w:tcPr>
          <w:p>
            <w:r/>
            <w:r>
              <w:rPr>
                <w:b/>
                <w:sz w:val="20"/>
              </w:rPr>
              <w:t>Violations Reviewed</w:t>
            </w:r>
          </w:p>
        </w:tc>
        <w:tc>
          <w:tcPr>
            <w:tcW w:type="dxa" w:w="2420"/>
            <w:shd w:val="clear" w:fill="D9E2F3"/>
          </w:tcPr>
          <w:p>
            <w:r/>
            <w:r>
              <w:rPr>
                <w:b/>
                <w:sz w:val="20"/>
              </w:rPr>
              <w:t>Decisions</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28-Feb-2026</w:t>
            </w:r>
          </w:p>
        </w:tc>
        <w:tc>
          <w:tcPr>
            <w:tcW w:type="dxa" w:w="2420"/>
            <w:shd w:val="clear" w:fill="FFF2CC"/>
          </w:tcPr>
          <w:p>
            <w:r/>
            <w:r>
              <w:rPr>
                <w:b w:val="0"/>
                <w:sz w:val="20"/>
              </w:rPr>
              <w:t>MS, Nursing Superintendent, Patient Rights Officer</w:t>
            </w:r>
          </w:p>
        </w:tc>
        <w:tc>
          <w:tcPr>
            <w:tcW w:type="dxa" w:w="2420"/>
            <w:shd w:val="clear" w:fill="FFF2CC"/>
          </w:tcPr>
          <w:p>
            <w:r/>
            <w:r>
              <w:rPr>
                <w:b w:val="0"/>
                <w:sz w:val="20"/>
              </w:rPr>
              <w:t>2 violations logged in Feb</w:t>
            </w:r>
          </w:p>
        </w:tc>
        <w:tc>
          <w:tcPr>
            <w:tcW w:type="dxa" w:w="2420"/>
            <w:shd w:val="clear" w:fill="FFF2CC"/>
          </w:tcPr>
          <w:p>
            <w:r/>
            <w:r>
              <w:rPr>
                <w:b w:val="0"/>
                <w:sz w:val="20"/>
              </w:rPr>
              <w:t>CAPA assigned; re-training ordered</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