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PRE.6.b — Maintaining the tariff list</w:t>
      </w:r>
    </w:p>
    <w:p>
      <w:r>
        <w:rPr>
          <w:b/>
          <w:sz w:val="30"/>
        </w:rPr>
        <w:t>PRE.6 Record 4 — Charge-Versus-Tariff Reconciliation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spot-check of a real patient bill against the current tariff, to confirm what was actually charged matches what was published.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check fills this in at the end of the review period, comparing the real numbers from both records to confirm nothing was missed. The worked example below shows a real entry: on 06-Jan-2026, bill no./patient uhid was “UHID 14010”, reconciled by was “Billing Auditor”, discrepancy found (y/n) was “N”.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tariff list that's never checked against real bills is just a document on a wall — this record proves it's actually enforced.</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Bill No./Patient UHID: </w:t>
      </w:r>
      <w:r>
        <w:t>Which bill/patient was checked.</w:t>
      </w:r>
    </w:p>
    <w:p>
      <w:pPr>
        <w:pStyle w:val="ListParagraph"/>
      </w:pPr>
      <w:r>
        <w:rPr>
          <w:b/>
        </w:rPr>
        <w:t xml:space="preserve">Reconciled By: </w:t>
      </w:r>
      <w:r>
        <w:t>Who did the check.</w:t>
      </w:r>
    </w:p>
    <w:p>
      <w:pPr>
        <w:pStyle w:val="ListParagraph"/>
      </w:pPr>
      <w:r>
        <w:rPr>
          <w:b/>
        </w:rPr>
        <w:t xml:space="preserve">Discrepancy Found (Y/N): </w:t>
      </w:r>
      <w:r>
        <w:t>Whether any mismatch was found — should almost always be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Bill No./Patient UHID</w:t>
            </w:r>
          </w:p>
        </w:tc>
        <w:tc>
          <w:tcPr>
            <w:tcW w:type="dxa" w:w="2420"/>
            <w:shd w:val="clear" w:fill="D9E2F3"/>
          </w:tcPr>
          <w:p>
            <w:r/>
            <w:r>
              <w:rPr>
                <w:b/>
                <w:sz w:val="20"/>
              </w:rPr>
              <w:t>Reconciled By</w:t>
            </w:r>
          </w:p>
        </w:tc>
        <w:tc>
          <w:tcPr>
            <w:tcW w:type="dxa" w:w="2420"/>
            <w:shd w:val="clear" w:fill="D9E2F3"/>
          </w:tcPr>
          <w:p>
            <w:r/>
            <w:r>
              <w:rPr>
                <w:b/>
                <w:sz w:val="20"/>
              </w:rPr>
              <w:t>Discrepancy Found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06-Jan-2026</w:t>
            </w:r>
          </w:p>
        </w:tc>
        <w:tc>
          <w:tcPr>
            <w:tcW w:type="dxa" w:w="2420"/>
            <w:shd w:val="clear" w:fill="FFF2CC"/>
          </w:tcPr>
          <w:p>
            <w:r/>
            <w:r>
              <w:rPr>
                <w:b w:val="0"/>
                <w:sz w:val="20"/>
              </w:rPr>
              <w:t>UHID 14010</w:t>
            </w:r>
          </w:p>
        </w:tc>
        <w:tc>
          <w:tcPr>
            <w:tcW w:type="dxa" w:w="2420"/>
            <w:shd w:val="clear" w:fill="FFF2CC"/>
          </w:tcPr>
          <w:p>
            <w:r/>
            <w:r>
              <w:rPr>
                <w:b w:val="0"/>
                <w:sz w:val="20"/>
              </w:rPr>
              <w:t>Billing Auditor</w:t>
            </w:r>
          </w:p>
        </w:tc>
        <w:tc>
          <w:tcPr>
            <w:tcW w:type="dxa" w:w="2420"/>
            <w:shd w:val="clear" w:fill="FFF2CC"/>
          </w:tcPr>
          <w:p>
            <w:r/>
            <w:r>
              <w:rPr>
                <w:b w:val="0"/>
                <w:sz w:val="20"/>
              </w:rPr>
              <w:t>N</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