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Multidisciplinary committee</w:t>
      </w:r>
    </w:p>
    <w:p>
      <w:r>
        <w:rPr>
          <w:b/>
          <w:sz w:val="30"/>
        </w:rPr>
        <w:t>PSQ.2 Record 2 — Multidisciplinary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committee roles and responsibilities.” — the specific evidence element Multidisciplinary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secretary uses this record whenever the committee meets to record membership, roles and decisions.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committee made up of only one department can't see problems that cross departments — this record proves the right mix of clinical and support-service representatives is actually on the committee, with defined roles, and that it's genuinely steering the quality improvement programme rather than just existing on paper.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