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27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showing verification of implemented changes.” — the specific evidence element Internal audit of this policy asks for. Every time this activity actually happens, whoever did it adds one new row below with: Change Implemented, Verified By, Verification Date, Result.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20-Apr-2026, change implemented was “Barcode check added to medication dispensing”, verified by was “Quality Coordinator” — so result was “Verified in use — 0 dispensing errors in follow-up sample of 30 cases”.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Change Implemented: </w:t>
      </w:r>
      <w:r>
        <w:t>The specific change that was made following an audit finding.</w:t>
      </w:r>
    </w:p>
    <w:p>
      <w:pPr>
        <w:pStyle w:val="ListParagraph"/>
      </w:pPr>
      <w:r>
        <w:rPr>
          <w:b/>
        </w:rPr>
        <w:t xml:space="preserve">Verified By: </w:t>
      </w:r>
      <w:r>
        <w:t>Who actually checked it was really in place.</w:t>
      </w:r>
    </w:p>
    <w:p>
      <w:pPr>
        <w:pStyle w:val="ListParagraph"/>
      </w:pPr>
      <w:r>
        <w:rPr>
          <w:b/>
        </w:rPr>
        <w:t xml:space="preserve">Verification Date: </w:t>
      </w:r>
      <w:r>
        <w:t>The date of that check.</w:t>
      </w:r>
    </w:p>
    <w:p>
      <w:pPr>
        <w:pStyle w:val="ListParagraph"/>
      </w:pPr>
      <w:r>
        <w:rPr>
          <w:b/>
        </w:rPr>
        <w:t xml:space="preserve">Result: </w:t>
      </w:r>
      <w:r>
        <w:t>What was actually found — confirm the change is real and working, not just documented as done.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Change Implemented</w:t>
            </w:r>
          </w:p>
        </w:tc>
        <w:tc>
          <w:tcPr>
            <w:tcW w:type="dxa" w:w="2420"/>
            <w:shd w:val="clear" w:fill="D9E2F3"/>
          </w:tcPr>
          <w:p>
            <w:r/>
            <w:r>
              <w:rPr>
                <w:b/>
                <w:sz w:val="20"/>
              </w:rPr>
              <w:t>Verified By</w:t>
            </w:r>
          </w:p>
        </w:tc>
        <w:tc>
          <w:tcPr>
            <w:tcW w:type="dxa" w:w="2420"/>
            <w:shd w:val="clear" w:fill="D9E2F3"/>
          </w:tcPr>
          <w:p>
            <w:r/>
            <w:r>
              <w:rPr>
                <w:b/>
                <w:sz w:val="20"/>
              </w:rPr>
              <w:t>Verification Date</w:t>
            </w:r>
          </w:p>
        </w:tc>
        <w:tc>
          <w:tcPr>
            <w:tcW w:type="dxa" w:w="2420"/>
            <w:shd w:val="clear" w:fill="D9E2F3"/>
          </w:tcPr>
          <w:p>
            <w:r/>
            <w:r>
              <w:rPr>
                <w:b/>
                <w:sz w:val="20"/>
              </w:rPr>
              <w:t>Result</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Barcode check added to medication dispensing</w:t>
            </w:r>
          </w:p>
        </w:tc>
        <w:tc>
          <w:tcPr>
            <w:tcW w:type="dxa" w:w="2420"/>
            <w:shd w:val="clear" w:fill="FFF2CC"/>
          </w:tcPr>
          <w:p>
            <w:r/>
            <w:r>
              <w:rPr>
                <w:b w:val="0"/>
                <w:sz w:val="20"/>
              </w:rPr>
              <w:t>Quality Coordinator</w:t>
            </w:r>
          </w:p>
        </w:tc>
        <w:tc>
          <w:tcPr>
            <w:tcW w:type="dxa" w:w="2420"/>
            <w:shd w:val="clear" w:fill="FFF2CC"/>
          </w:tcPr>
          <w:p>
            <w:r/>
            <w:r>
              <w:rPr>
                <w:b w:val="0"/>
                <w:sz w:val="20"/>
              </w:rPr>
              <w:t>20-Apr-2026</w:t>
            </w:r>
          </w:p>
        </w:tc>
        <w:tc>
          <w:tcPr>
            <w:tcW w:type="dxa" w:w="2420"/>
            <w:shd w:val="clear" w:fill="FFF2CC"/>
          </w:tcPr>
          <w:p>
            <w:r/>
            <w:r>
              <w:rPr>
                <w:b w:val="0"/>
                <w:sz w:val="20"/>
              </w:rPr>
              <w:t>Verified in use — 0 dispensing errors in follow-up sample of 30 cases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