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PSQ.3 — Data analysis and improvement</w:t>
      </w:r>
    </w:p>
    <w:p>
      <w:r>
        <w:rPr>
          <w:b/>
          <w:sz w:val="30"/>
        </w:rPr>
        <w:t>PSQ.3 Record 25 — Data analysis and improvement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“Documented evaluable outcomes for improvement activities.” — the specific evidence element Data analysis and improvement of this policy asks for. Every time this activity actually happens, whoever did it adds one new row below with: Project Title, Goal Achieved (Y/N), Outcome Summary, Communicated To, Date Closed.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quality team uses this record whenever it analyses collected indicator data and decides on any resulting corrective action. The worked example below shows a real entry: on 31-Jul-2026, project title was “Reducing OT turnaround time”, goal achieved (y/n) was “Y”, communicated to was “OT staff, Governing Body” — so outcome summary was “Turnaround reduced from 45 to 28 minutes”.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Collecting indicator data that's never analysed is just paperwork — this record proves the numbers were actually analysed, compared against a benchmark where one exists, and turned into a real corrective action or quality-improvement project when a benchmark was missed or the trend was unfavourable, with a documented outcome. NABH checks this as part of how a genuine patient-safety and quality programme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Project Title: </w:t>
      </w:r>
      <w:r>
        <w:t>Which project this outcome belongs to.</w:t>
      </w:r>
    </w:p>
    <w:p>
      <w:pPr>
        <w:pStyle w:val="ListParagraph"/>
      </w:pPr>
      <w:r>
        <w:rPr>
          <w:b/>
        </w:rPr>
        <w:t xml:space="preserve">Goal Achieved (Y/N): </w:t>
      </w:r>
      <w:r>
        <w:t>Write Y or N plainly — don't leave this ambiguous.</w:t>
      </w:r>
    </w:p>
    <w:p>
      <w:pPr>
        <w:pStyle w:val="ListParagraph"/>
      </w:pPr>
      <w:r>
        <w:rPr>
          <w:b/>
        </w:rPr>
        <w:t xml:space="preserve">Outcome Summary: </w:t>
      </w:r>
      <w:r>
        <w:t>What actually happened, in one line with a number if possible.</w:t>
      </w:r>
    </w:p>
    <w:p>
      <w:pPr>
        <w:pStyle w:val="ListParagraph"/>
      </w:pPr>
      <w:r>
        <w:rPr>
          <w:b/>
        </w:rPr>
        <w:t xml:space="preserve">Communicated To: </w:t>
      </w:r>
      <w:r>
        <w:t>Who the result was shared with.</w:t>
      </w:r>
    </w:p>
    <w:p>
      <w:pPr>
        <w:pStyle w:val="ListParagraph"/>
      </w:pPr>
      <w:r>
        <w:rPr>
          <w:b/>
        </w:rPr>
        <w:t xml:space="preserve">Date Closed: </w:t>
      </w:r>
      <w:r>
        <w:t>The date the project was formally closed.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Project Title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Goal Achieved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Outcome Summary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Communicated To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 Closed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Reducing OT turnaround time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Turnaround reduced from 45 to 28 minutes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OT staff, Governing Body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31-Jul-2026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