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ROM.4.c — Department leader appointment</w:t>
      </w:r>
    </w:p>
    <w:p>
      <w:r>
        <w:rPr>
          <w:b/>
          <w:sz w:val="30"/>
        </w:rPr>
        <w:t>ROM.4 Record 7 — Department leader appointment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 list of department leaders with appointment dates.” — the specific evidence element Department leader appointment of this policy asks for. Every time this happens for real, whoever is responsible adds one new row below with: Name, Role/Seat Held, What They're Answerable For, Date Added/Confirmed.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heading the organisation uses this record whenever a department leader is appointed, or a leadership gap is found and escalated. The worked example below shows a real entry: on 01-Jan-2026, name was “Dr. A. Rao”, role/seat held was “Chairperson, Governing Body”, what they're answerable for was “Overall quality of care and hospital direction — not only finances”.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department running for months without anyone actually formally appointed to lead it is a real patient-safety risk, not a paperwork gap — this record proves every department has a real, appointed leader with a defined scope, and any gap gets escalated immediately.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The actual full name of the person — not a title alone.</w:t>
      </w:r>
    </w:p>
    <w:p>
      <w:pPr>
        <w:pStyle w:val="ListParagraph"/>
      </w:pPr>
      <w:r>
        <w:rPr>
          <w:b/>
        </w:rPr>
        <w:t xml:space="preserve">Role/Seat Held: </w:t>
      </w:r>
      <w:r>
        <w:t>The specific seat or role they hold on the governing body (e.g. Chairperson, Trustee, Owner-Director) — name the real seat as written in the by-laws.</w:t>
      </w:r>
    </w:p>
    <w:p>
      <w:pPr>
        <w:pStyle w:val="ListParagraph"/>
      </w:pPr>
      <w:r>
        <w:rPr>
          <w:b/>
        </w:rPr>
        <w:t xml:space="preserve">What They're Answerable For: </w:t>
      </w:r>
      <w:r>
        <w:t>What this specific person is personally answerable for, in plain language — not a copy-pasted generic line for everyone.</w:t>
      </w:r>
    </w:p>
    <w:p>
      <w:pPr>
        <w:pStyle w:val="ListParagraph"/>
      </w:pPr>
      <w:r>
        <w:rPr>
          <w:b/>
        </w:rPr>
        <w:t xml:space="preserve">Date Added/Confirmed: </w:t>
      </w:r>
      <w:r>
        <w:t>The date this entry was added or last confirmed still accurate.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Role/Seat Held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What They're Answerable For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Added/Confirmed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Chairperson, Governing Body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Overall quality of care and hospital direction — not only finances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