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Safety of Patients, Families, Staff and Visitors</w:t>
      </w:r>
    </w:p>
    <w:p>
      <w:pPr>
        <w:spacing w:after="240"/>
        <w:jc w:val="center"/>
      </w:pPr>
      <w:r>
        <w:rPr>
          <w:i/>
          <w:iCs/>
          <w:sz w:val="20"/>
          <w:szCs w:val="20"/>
        </w:rPr>
        <w:t xml:space="preserve">How this hospital keeps the building safe for people on the premises.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Template-test rebuild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«FMS/POL/02»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2.2</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«Maintenance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Monthly-round route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Extra-security areas</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Safety objective</w:t>
      </w:r>
    </w:p>
    <w:p>
      <w:pPr>
        <w:spacing w:after="140"/>
      </w:pPr>
      <w:r>
        <w:rPr>
          <w:sz w:val="22"/>
          <w:szCs w:val="22"/>
        </w:rPr>
        <w:t xml:space="preserve">Grab rails must stay fixed to the wall. The monthly round must walk the ward. Every chemical must have a label. Signing the register in the engineering office is not a round.</w:t>
      </w:r>
    </w:p>
    <w:p>
      <w:pPr>
        <w:pStyle w:val="Heading1"/>
        <w:spacing w:after="120" w:before="280"/>
      </w:pPr>
      <w:r>
        <w:t xml:space="preserve">1. Purpose</w:t>
      </w:r>
    </w:p>
    <w:p>
      <w:pPr>
        <w:spacing w:after="140"/>
      </w:pPr>
      <w:r>
        <w:rPr>
          <w:sz w:val="22"/>
          <w:szCs w:val="22"/>
        </w:rPr>
        <w:t xml:space="preserve">This policy says how «Hospital Name» keeps the building safe for patients, their families, staff and visitors.</w:t>
      </w:r>
    </w:p>
    <w:p>
      <w:pPr>
        <w:spacing w:after="140"/>
      </w:pPr>
      <w:r>
        <w:rPr>
          <w:sz w:val="22"/>
          <w:szCs w:val="22"/>
        </w:rPr>
        <w:t xml:space="preserve">It covers seven jobs:</w:t>
      </w:r>
    </w:p>
    <w:p>
      <w:pPr>
        <w:pStyle w:val="ListParagraph"/>
        <w:numPr>
          <w:ilvl w:val="0"/>
          <w:numId w:val="1"/>
        </w:numPr>
        <w:spacing w:after="60"/>
      </w:pPr>
      <w:r>
        <w:rPr>
          <w:sz w:val="22"/>
          <w:szCs w:val="22"/>
        </w:rPr>
        <w:t xml:space="preserve">install and check patient-safety devices (grab rails, non-slip floors, call bells and similar fittings);</w:t>
      </w:r>
    </w:p>
    <w:p>
      <w:pPr>
        <w:pStyle w:val="ListParagraph"/>
        <w:numPr>
          <w:ilvl w:val="0"/>
          <w:numId w:val="1"/>
        </w:numPr>
        <w:spacing w:after="60"/>
      </w:pPr>
      <w:r>
        <w:rPr>
          <w:sz w:val="22"/>
          <w:szCs w:val="22"/>
        </w:rPr>
        <w:t xml:space="preserve">provide facilities for people with disabilities and keep them usable;</w:t>
      </w:r>
    </w:p>
    <w:p>
      <w:pPr>
        <w:pStyle w:val="ListParagraph"/>
        <w:numPr>
          <w:ilvl w:val="0"/>
          <w:numId w:val="1"/>
        </w:numPr>
        <w:spacing w:after="60"/>
      </w:pPr>
      <w:r>
        <w:rPr>
          <w:sz w:val="22"/>
          <w:szCs w:val="22"/>
        </w:rPr>
        <w:t xml:space="preserve">name extra-security areas and say who may enter;</w:t>
      </w:r>
    </w:p>
    <w:p>
      <w:pPr>
        <w:pStyle w:val="ListParagraph"/>
        <w:numPr>
          <w:ilvl w:val="0"/>
          <w:numId w:val="1"/>
        </w:numPr>
        <w:spacing w:after="60"/>
      </w:pPr>
      <w:r>
        <w:rPr>
          <w:sz w:val="22"/>
          <w:szCs w:val="22"/>
        </w:rPr>
        <w:t xml:space="preserve">walk a facility inspection round at least once every month;</w:t>
      </w:r>
    </w:p>
    <w:p>
      <w:pPr>
        <w:pStyle w:val="ListParagraph"/>
        <w:numPr>
          <w:ilvl w:val="0"/>
          <w:numId w:val="1"/>
        </w:numPr>
        <w:spacing w:after="60"/>
      </w:pPr>
      <w:r>
        <w:rPr>
          <w:sz w:val="22"/>
          <w:szCs w:val="22"/>
        </w:rPr>
        <w:t xml:space="preserve">audit the building's electrical installation;</w:t>
      </w:r>
    </w:p>
    <w:p>
      <w:pPr>
        <w:pStyle w:val="ListParagraph"/>
        <w:numPr>
          <w:ilvl w:val="0"/>
          <w:numId w:val="1"/>
        </w:numPr>
        <w:spacing w:after="60"/>
      </w:pPr>
      <w:r>
        <w:rPr>
          <w:sz w:val="22"/>
          <w:szCs w:val="22"/>
        </w:rPr>
        <w:t xml:space="preserve">identify unused or condemned items and get them off the clinical floor;</w:t>
      </w:r>
    </w:p>
    <w:p>
      <w:pPr>
        <w:pStyle w:val="ListParagraph"/>
        <w:numPr>
          <w:ilvl w:val="0"/>
          <w:numId w:val="1"/>
        </w:numPr>
        <w:spacing w:after="60"/>
      </w:pPr>
      <w:r>
        <w:rPr>
          <w:sz w:val="22"/>
          <w:szCs w:val="22"/>
        </w:rPr>
        <w:t xml:space="preserve">identify hazardous materials used in the building and use them safely.</w:t>
      </w:r>
    </w:p>
    <w:p>
      <w:pPr>
        <w:spacing w:after="140"/>
      </w:pPr>
      <w:r>
        <w:rPr>
          <w:sz w:val="22"/>
          <w:szCs w:val="22"/>
        </w:rPr>
        <w:t xml:space="preserve">This is building safety for people on the premises. It is not a fire-drill script. It is not the biomedical-waste colour code. It is not the equipment maintenance programme. It is not the care process for tagging a baby or watching a confused patient.</w:t>
      </w:r>
    </w:p>
    <w:p>
      <w:pPr>
        <w:spacing w:after="140"/>
      </w:pPr>
      <w:r>
        <w:rPr>
          <w:sz w:val="22"/>
          <w:szCs w:val="22"/>
        </w:rPr>
        <w:t xml:space="preserve">Words marked «like this» are defaults a small hospital can keep. Change the marked text before issue if this hospital needs a different owner, interval or arrangement.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buildings, grounds and occupied spaces of «Hospital Name». It also applies to the people who install and check patient-safety fittings, keep access for people with disabilities usable, plan extra security, walk monthly facility inspection rounds, audit the electrical installation, condemn and dispose of unused items, and identify and control hazardous materials used in the building.</w:t>
      </w:r>
    </w:p>
    <w:p>
      <w:pPr>
        <w:spacing w:after="140"/>
      </w:pPr>
      <w:r>
        <w:rPr>
          <w:sz w:val="22"/>
          <w:szCs w:val="22"/>
        </w:rPr>
        <w:t xml:space="preserve">It covers:</w:t>
      </w:r>
    </w:p>
    <w:p>
      <w:pPr>
        <w:pStyle w:val="ListParagraph"/>
        <w:numPr>
          <w:ilvl w:val="0"/>
          <w:numId w:val="1"/>
        </w:numPr>
        <w:spacing w:after="60"/>
      </w:pPr>
      <w:r>
        <w:rPr>
          <w:sz w:val="22"/>
          <w:szCs w:val="22"/>
        </w:rPr>
        <w:t xml:space="preserve">patient-safety devices and fittings, and regular checks of them;</w:t>
      </w:r>
    </w:p>
    <w:p>
      <w:pPr>
        <w:pStyle w:val="ListParagraph"/>
        <w:numPr>
          <w:ilvl w:val="0"/>
          <w:numId w:val="1"/>
        </w:numPr>
        <w:spacing w:after="60"/>
      </w:pPr>
      <w:r>
        <w:rPr>
          <w:sz w:val="22"/>
          <w:szCs w:val="22"/>
        </w:rPr>
        <w:t xml:space="preserve">facilities for people with disabilities;</w:t>
      </w:r>
    </w:p>
    <w:p>
      <w:pPr>
        <w:pStyle w:val="ListParagraph"/>
        <w:numPr>
          <w:ilvl w:val="0"/>
          <w:numId w:val="1"/>
        </w:numPr>
        <w:spacing w:after="60"/>
      </w:pPr>
      <w:r>
        <w:rPr>
          <w:sz w:val="22"/>
          <w:szCs w:val="22"/>
        </w:rPr>
        <w:t xml:space="preserve">extra-security areas and access by staff, patients and visitors;</w:t>
      </w:r>
    </w:p>
    <w:p>
      <w:pPr>
        <w:pStyle w:val="ListParagraph"/>
        <w:numPr>
          <w:ilvl w:val="0"/>
          <w:numId w:val="1"/>
        </w:numPr>
        <w:spacing w:after="60"/>
      </w:pPr>
      <w:r>
        <w:rPr>
          <w:sz w:val="22"/>
          <w:szCs w:val="22"/>
        </w:rPr>
        <w:t xml:space="preserve">facility inspection rounds at least once every month;</w:t>
      </w:r>
    </w:p>
    <w:p>
      <w:pPr>
        <w:pStyle w:val="ListParagraph"/>
        <w:numPr>
          <w:ilvl w:val="0"/>
          <w:numId w:val="1"/>
        </w:numPr>
        <w:spacing w:after="60"/>
      </w:pPr>
      <w:r>
        <w:rPr>
          <w:sz w:val="22"/>
          <w:szCs w:val="22"/>
        </w:rPr>
        <w:t xml:space="preserve">electrical safety audits of the building;</w:t>
      </w:r>
    </w:p>
    <w:p>
      <w:pPr>
        <w:pStyle w:val="ListParagraph"/>
        <w:numPr>
          <w:ilvl w:val="0"/>
          <w:numId w:val="1"/>
        </w:numPr>
        <w:spacing w:after="60"/>
      </w:pPr>
      <w:r>
        <w:rPr>
          <w:sz w:val="22"/>
          <w:szCs w:val="22"/>
        </w:rPr>
        <w:t xml:space="preserve">identifying and disposing of material not in use;</w:t>
      </w:r>
    </w:p>
    <w:p>
      <w:pPr>
        <w:pStyle w:val="ListParagraph"/>
        <w:numPr>
          <w:ilvl w:val="0"/>
          <w:numId w:val="1"/>
        </w:numPr>
        <w:spacing w:after="60"/>
      </w:pPr>
      <w:r>
        <w:rPr>
          <w:sz w:val="22"/>
          <w:szCs w:val="22"/>
        </w:rPr>
        <w:t xml:space="preserve">identifying hazardous materials and using them safely.</w:t>
      </w:r>
    </w:p>
    <w:p>
      <w:pPr>
        <w:spacing w:after="140"/>
      </w:pPr>
      <w:r>
        <w:rPr>
          <w:sz w:val="22"/>
          <w:szCs w:val="22"/>
        </w:rPr>
        <w:t xml:space="preserve">It does not cover planned space, drawings, direction signs, day-and-night water and electricity, backup testing, or energy projects. Those belong to the utilities policy. If a backup-test failure is found on a round, record it here as a safety finding and hand it back to the utilities policy to fix the plant.</w:t>
      </w:r>
    </w:p>
    <w:p>
      <w:pPr>
        <w:spacing w:after="140"/>
      </w:pPr>
      <w:r>
        <w:rPr>
          <w:sz w:val="22"/>
          <w:szCs w:val="22"/>
        </w:rPr>
        <w:t xml:space="preserve">A broken grab rail is this policy's fitting. A failed ventilator belongs to the equipment policy. A leaking medical-gas cylinder found on a round is handed to the gas policy.</w:t>
      </w:r>
    </w:p>
    <w:p>
      <w:pPr>
        <w:spacing w:after="140"/>
      </w:pPr>
      <w:r>
        <w:rPr>
          <w:sz w:val="22"/>
          <w:szCs w:val="22"/>
        </w:rPr>
        <w:t xml:space="preserve">Fire detection, alarms, extinguishers and suppression are fire equipment. They are maintained under the fire policy. A blocked exit found on a monthly round is a finding here. The fire policy must close it.</w:t>
      </w:r>
    </w:p>
    <w:p>
      <w:pPr>
        <w:spacing w:after="140"/>
      </w:pPr>
      <w:r>
        <w:rPr>
          <w:sz w:val="22"/>
          <w:szCs w:val="22"/>
        </w:rPr>
        <w:t xml:space="preserve">Management's duty to manage risk across the organisation stays with that management-risk policy. This policy writes the monthly facility walk.</w:t>
      </w:r>
    </w:p>
    <w:p>
      <w:pPr>
        <w:spacing w:after="140"/>
      </w:pPr>
      <w:r>
        <w:rPr>
          <w:sz w:val="22"/>
          <w:szCs w:val="22"/>
        </w:rPr>
        <w:t xml:space="preserve">Laboratory and imaging rules that say "do not issue a report from an overdue calibrator" stay with those diagnostic policies. Chemical safety at the laboratory bench stays with the laboratory safety policy. This policy covers hospital-wide hazardous materials and the monthly facility walk. Building chemical stores, diesel, mercury if still present, and housekeeping chemicals are here.</w:t>
      </w:r>
    </w:p>
    <w:p>
      <w:pPr>
        <w:spacing w:after="140"/>
      </w:pPr>
      <w:r>
        <w:rPr>
          <w:sz w:val="22"/>
          <w:szCs w:val="22"/>
        </w:rPr>
        <w:t xml:space="preserve">Radiation and PC-PNDT (Pre-Conception and Pre-Natal Diagnostic Techniques) signs stay with the laboratory and imaging safety policy. Direction signs belong to the utilities policy.</w:t>
      </w:r>
    </w:p>
    <w:p>
      <w:pPr>
        <w:spacing w:after="140"/>
      </w:pPr>
      <w:r>
        <w:rPr>
          <w:sz w:val="22"/>
          <w:szCs w:val="22"/>
        </w:rPr>
        <w:t xml:space="preserve">Baby-tagging, handover of a newborn, missing-child response, and watching a confused or vulnerable adult at the bedside stay with those care policies. This policy covers locks, cameras, door hardware and the written description of who may enter which area.</w:t>
      </w:r>
    </w:p>
    <w:p>
      <w:pPr>
        <w:spacing w:after="140"/>
      </w:pPr>
      <w:r>
        <w:rPr>
          <w:sz w:val="22"/>
          <w:szCs w:val="22"/>
        </w:rPr>
        <w:t xml:space="preserve">Blood and body-fluid spills stay with the infection-control spill policy. Spills of cytotoxic (chemotherapy) drugs at preparation and administration stay with that medication policy. Biomedical-waste colour, internal transport and authorisation stay with the infection-control waste policy.</w:t>
      </w:r>
    </w:p>
    <w:p>
      <w:pPr>
        <w:spacing w:after="140"/>
      </w:pPr>
      <w:r>
        <w:rPr>
          <w:sz w:val="22"/>
          <w:szCs w:val="22"/>
        </w:rPr>
        <w:t xml:space="preserve">Material not in use here means condemned furniture, obsolete equipment that is not clinical waste, unused building materials, and expired ordinary stores. It is not the coloured clinical-waste bins.</w:t>
      </w:r>
    </w:p>
    <w:p>
      <w:pPr>
        <w:spacing w:after="140"/>
      </w:pPr>
      <w:r>
        <w:rPr>
          <w:sz w:val="22"/>
          <w:szCs w:val="22"/>
        </w:rPr>
        <w:t xml:space="preserve">WHO (World Health Organization) Safe Management of Wastes from Health-Care Activities is a waste guide only. Colours stay with the waste policy. Gudlavalleti is the disability-access guide. It is not a pasted accessibility-audit form. The National Building Code of India, 2016 (NBC 2016) is the building, access and electrical-installation guide as the local authority applied it. Indian Standard (IS) 732, IS 3043 and IS 2190 are NBC-pointed practice. They are not extra laws in the disclaimer. The Hospital Safety Index is an evaluator guide. It is not a score this hospital must achieve.</w:t>
      </w:r>
    </w:p>
    <w:p>
      <w:pPr>
        <w:spacing w:after="140"/>
      </w:pPr>
      <w:r>
        <w:rPr>
          <w:sz w:val="22"/>
          <w:szCs w:val="22"/>
        </w:rPr>
        <w:t xml:space="preserve">What a patient is told about cost is not a safety round. If a safety finding caused harm, it is also an incident. The round still belongs to this policy.</w:t>
      </w:r>
    </w:p>
    <w:p>
      <w:pPr>
        <w:pStyle w:val="Heading1"/>
        <w:spacing w:after="120" w:before="280"/>
      </w:pPr>
      <w:r>
        <w:t xml:space="preserve">3. Policy standards</w:t>
      </w:r>
    </w:p>
    <w:p>
      <w:pPr>
        <w:spacing w:after="140"/>
      </w:pPr>
      <w:r>
        <w:rPr>
          <w:sz w:val="22"/>
          <w:szCs w:val="22"/>
        </w:rPr>
        <w:t xml:space="preserve">«Hospital Name» installs patient-safety devices and fittings across the organisation and checks them on a set timetable. Fittings that prevent a foreseeable harm in the building — grab rails, wet-area flooring, window restrictors, call-bell hardware, bed-rail hardware as furniture — exist and work. Fire extinguishers are not this install-and-check programme.</w:t>
      </w:r>
    </w:p>
    <w:p>
      <w:pPr>
        <w:spacing w:after="140"/>
      </w:pPr>
      <w:r>
        <w:rPr>
          <w:sz w:val="22"/>
          <w:szCs w:val="22"/>
        </w:rPr>
        <w:t xml:space="preserve">«Hospital Name» has facilities for people with disabilities and keeps them usable. A single ramp to a locked side door does not meet this.</w:t>
      </w:r>
    </w:p>
    <w:p>
      <w:pPr>
        <w:spacing w:after="140"/>
      </w:pPr>
      <w:r>
        <w:rPr>
          <w:sz w:val="22"/>
          <w:szCs w:val="22"/>
        </w:rPr>
        <w:t xml:space="preserve">«Hospital Name» names areas that need extra security and describes access by staff, patients and visitors, with the locks and cameras that enforce it. A camera that is never watched is not extra security. Baby-tagging and watching a confused patient stay with the care policies.</w:t>
      </w:r>
    </w:p>
    <w:p>
      <w:pPr>
        <w:spacing w:after="140"/>
      </w:pPr>
      <w:r>
        <w:rPr>
          <w:sz w:val="22"/>
          <w:szCs w:val="22"/>
        </w:rPr>
        <w:t xml:space="preserve">«Hospital Name» walks facility inspection rounds to check safety at least once every month. That interval is in the requirement. It is not optional. A register signed from the engineering office with no ward walk is not a round.</w:t>
      </w:r>
    </w:p>
    <w:p>
      <w:pPr>
        <w:spacing w:after="140"/>
      </w:pPr>
      <w:r>
        <w:rPr>
          <w:sz w:val="22"/>
          <w:szCs w:val="22"/>
        </w:rPr>
        <w:t xml:space="preserve">«Hospital Name» carries out electrical safety audits of the facility: earthing, residual-current protection (the switch that cuts power on an electrical fault), wet-area sockets, and whether panels can be locked. This is not the utilities policy's loaded generator test. It is not the equipment policy's device calibration.</w:t>
      </w:r>
    </w:p>
    <w:p>
      <w:pPr>
        <w:spacing w:after="140"/>
      </w:pPr>
      <w:r>
        <w:rPr>
          <w:sz w:val="22"/>
          <w:szCs w:val="22"/>
        </w:rPr>
        <w:t xml:space="preserve">«Hospital Name» identifies material not in use and disposes of it so it cannot be reused on a patient. Biomedical-waste colours are not that procedure.</w:t>
      </w:r>
    </w:p>
    <w:p>
      <w:pPr>
        <w:spacing w:after="140"/>
      </w:pPr>
      <w:r>
        <w:rPr>
          <w:sz w:val="22"/>
          <w:szCs w:val="22"/>
        </w:rPr>
        <w:t xml:space="preserve">«Hospital Name» identifies hazardous materials it actually holds and uses them safely, with labels, separation, personal protective equipment (PPE — gloves, goggles and similar), and a spill method for building chemicals, fuels and mercury if still present. Blood spills, chemotherapy-bench spills, laboratory-bench hygiene and biomedical-waste colours stay with those other policies.</w:t>
      </w:r>
    </w:p>
    <w:p>
      <w:pPr>
        <w:spacing w:after="140"/>
      </w:pPr>
      <w:r>
        <w:rPr>
          <w:sz w:val="22"/>
          <w:szCs w:val="22"/>
        </w:rPr>
        <w:t xml:space="preserve">«Hospital Name» does not treat these as meeting this policy: a monthly register signed without a walk; biomedical-waste colours offered as unused-item disposal; a chemical store with no identification.</w:t>
      </w:r>
    </w:p>
    <w:p>
      <w:pPr>
        <w:pStyle w:val="Heading1"/>
        <w:spacing w:after="120" w:before="280"/>
      </w:pPr>
      <w:r>
        <w:t xml:space="preserve">4. Non-negotiable rules</w:t>
      </w:r>
    </w:p>
    <w:p>
      <w:pPr>
        <w:spacing w:after="140"/>
      </w:pPr>
      <w:r>
        <w:rPr>
          <w:sz w:val="22"/>
          <w:szCs w:val="22"/>
        </w:rPr>
        <w:t xml:space="preserve">These acts are banned. There is no operational exception. "Until the vendor comes" is not an exception.</w:t>
      </w:r>
    </w:p>
    <w:p>
      <w:pPr>
        <w:spacing w:after="80"/>
      </w:pPr>
      <w:r>
        <w:rPr>
          <w:sz w:val="22"/>
          <w:szCs w:val="22"/>
        </w:rPr>
        <w:t xml:space="preserve">1. Signing the monthly facility inspection round from the engineering office, or on the last day of the month, without walking occupied clinical and support spaces.</w:t>
      </w:r>
    </w:p>
    <w:p>
      <w:pPr>
        <w:spacing w:after="80"/>
      </w:pPr>
      <w:r>
        <w:rPr>
          <w:sz w:val="22"/>
          <w:szCs w:val="22"/>
        </w:rPr>
        <w:t xml:space="preserve">2. Skipping a month. The inspection round must be done at least once every month.</w:t>
      </w:r>
    </w:p>
    <w:p>
      <w:pPr>
        <w:spacing w:after="80"/>
      </w:pPr>
      <w:r>
        <w:rPr>
          <w:sz w:val="22"/>
          <w:szCs w:val="22"/>
        </w:rPr>
        <w:t xml:space="preserve">3. Inspecting patient-safety fittings from a purchase invoice. A grab rail that has pulled out of a wet-wall fixing, or a call bell that rings at the panel but not in the room, is a failed device.</w:t>
      </w:r>
    </w:p>
    <w:p>
      <w:pPr>
        <w:spacing w:after="80"/>
      </w:pPr>
      <w:r>
        <w:rPr>
          <w:sz w:val="22"/>
          <w:szCs w:val="22"/>
        </w:rPr>
        <w:t xml:space="preserve">4. Blocking a ramp, accessible toilet, or other facility for people with disabilities with a trolley bay, stores or a parked vehicle.</w:t>
      </w:r>
    </w:p>
    <w:p>
      <w:pPr>
        <w:spacing w:after="80"/>
      </w:pPr>
      <w:r>
        <w:rPr>
          <w:sz w:val="22"/>
          <w:szCs w:val="22"/>
        </w:rPr>
        <w:t xml:space="preserve">5. Treating a camera that is never watched, or a lock whose key hangs on an open hook, as extra security.</w:t>
      </w:r>
    </w:p>
    <w:p>
      <w:pPr>
        <w:spacing w:after="80"/>
      </w:pPr>
      <w:r>
        <w:rPr>
          <w:sz w:val="22"/>
          <w:szCs w:val="22"/>
        </w:rPr>
        <w:t xml:space="preserve">6. Adding baby-tagging, missing-child response, or watching a confused patient to this policy. This policy covers physical security only (cameras, locks, access). Those clinical tasks belong to the care policies, not here.</w:t>
      </w:r>
    </w:p>
    <w:p>
      <w:pPr>
        <w:spacing w:after="80"/>
      </w:pPr>
      <w:r>
        <w:rPr>
          <w:sz w:val="22"/>
          <w:szCs w:val="22"/>
        </w:rPr>
        <w:t xml:space="preserve">7. Using the coloured biomedical-waste bins as the way to identify and get rid of unused or condemned items. Waste bins are for clinical waste. Unused and condemned items follow a separate disposal process.</w:t>
      </w:r>
    </w:p>
    <w:p>
      <w:pPr>
        <w:spacing w:after="80"/>
      </w:pPr>
      <w:r>
        <w:rPr>
          <w:sz w:val="22"/>
          <w:szCs w:val="22"/>
        </w:rPr>
        <w:t xml:space="preserve">8. Leaving a condemned item in a patient bay, or putting a condemned bed or device back into clinical use.</w:t>
      </w:r>
    </w:p>
    <w:p>
      <w:pPr>
        <w:spacing w:after="80"/>
      </w:pPr>
      <w:r>
        <w:rPr>
          <w:sz w:val="22"/>
          <w:szCs w:val="22"/>
        </w:rPr>
        <w:t xml:space="preserve">9. Leaving a hazardous-material container unlabelled at the point of use, or keeping a Safety Data Sheet (SDS) folder in quality while the jerry-can has no label.</w:t>
      </w:r>
    </w:p>
    <w:p>
      <w:pPr>
        <w:spacing w:after="80"/>
      </w:pPr>
      <w:r>
        <w:rPr>
          <w:sz w:val="22"/>
          <w:szCs w:val="22"/>
        </w:rPr>
        <w:t xml:space="preserve">10. Counting a blood or body-fluid spill, a chemotherapy-bench spill, laboratory-bench chemical hygiene, or biomedical-waste colours as this building hazardous-material list.</w:t>
      </w:r>
    </w:p>
    <w:p>
      <w:pPr>
        <w:spacing w:after="80"/>
      </w:pPr>
      <w:r>
        <w:rPr>
          <w:sz w:val="22"/>
          <w:szCs w:val="22"/>
        </w:rPr>
        <w:t xml:space="preserve">11. Leaving in service a failed earth, a missing residual-current device (RCD — the switch that cuts power on an electrical fault) on a wet-area or patient-care circuit, or an unlocked live panel. Isolate until repaired.</w:t>
      </w:r>
    </w:p>
    <w:p>
      <w:pPr>
        <w:spacing w:after="80"/>
      </w:pPr>
      <w:r>
        <w:rPr>
          <w:sz w:val="22"/>
          <w:szCs w:val="22"/>
        </w:rPr>
        <w:t xml:space="preserve">12. Treating the Hospital Safety Index as a score this hospital must achieve.</w:t>
      </w:r>
    </w:p>
    <w:p>
      <w:pPr>
        <w:spacing w:after="140"/>
      </w:pPr>
      <w:r>
        <w:rPr>
          <w:sz w:val="22"/>
          <w:szCs w:val="22"/>
        </w:rPr>
        <w:t xml:space="preserve">If you find a blocked exit, an unlabelled chemical, a condemned bed in a patient bay, or a monthly register with no walk, report it the same shift to the «Maintenance In-Charge».</w:t>
      </w:r>
    </w:p>
    <w:p>
      <w:pPr>
        <w:pStyle w:val="Heading1"/>
        <w:spacing w:after="120" w:before="280"/>
      </w:pPr>
      <w:r>
        <w:t xml:space="preserve">5. What we do</w:t>
      </w:r>
    </w:p>
    <w:p>
      <w:pPr>
        <w:pStyle w:val="Heading2"/>
        <w:spacing w:after="100" w:before="220"/>
      </w:pPr>
      <w:r>
        <w:t xml:space="preserve">5.1 Install and inspect patient-safety fabric</w:t>
      </w:r>
    </w:p>
    <w:p>
      <w:pPr>
        <w:spacing w:after="140"/>
      </w:pPr>
      <w:r>
        <w:rPr>
          <w:sz w:val="22"/>
          <w:szCs w:val="22"/>
        </w:rPr>
        <w:t xml:space="preserve">Patient-safety devices and fittings are the hardware that prevents a foreseeable harm in the building. Examples: grab rails in toilets and wet areas; non-slip flooring where water is expected; window restrictors on upper floors; bumper guards on trolley routes; nurse-call or emergency-bell hardware; bed-rail hardware as furniture; and similar devices this hospital actually runs.</w:t>
      </w:r>
    </w:p>
    <w:p>
      <w:pPr>
        <w:spacing w:after="140"/>
      </w:pPr>
      <w:r>
        <w:rPr>
          <w:sz w:val="22"/>
          <w:szCs w:val="22"/>
        </w:rPr>
        <w:t xml:space="preserve">Watching a patient at the bedside using a call bell, and the decision to raise a bed rail because of a fall risk, stay with those care policies. This section covers that the bell exists and works, and that the rail as furniture is still attached.</w:t>
      </w:r>
    </w:p>
    <w:p>
      <w:pPr>
        <w:spacing w:after="140"/>
      </w:pPr>
      <w:r>
        <w:rPr>
          <w:sz w:val="22"/>
          <w:szCs w:val="22"/>
        </w:rPr>
        <w:t xml:space="preserve">Fire detection, alarms, extinguishers and suppression are fire equipment. They are checked under the fire policy. They may be listed on a monthly round as found, blocked or failed. They are not this install-and-check programme.</w:t>
      </w:r>
    </w:p>
    <w:p>
      <w:pPr>
        <w:spacing w:after="140"/>
      </w:pPr>
      <w:r>
        <w:rPr>
          <w:sz w:val="22"/>
          <w:szCs w:val="22"/>
        </w:rPr>
        <w:t xml:space="preserve">NBC 2016 and the chapter's patient-safety infrastructure guides (Aggarwal et al.; Health Facilities Management) inform what this hospital installs. They are not a pasted device catalogue.</w:t>
      </w:r>
    </w:p>
    <w:p>
      <w:pPr>
        <w:spacing w:after="140"/>
      </w:pPr>
      <w:r>
        <w:rPr>
          <w:sz w:val="22"/>
          <w:szCs w:val="22"/>
        </w:rPr>
        <w:t xml:space="preserve">The «Maintenance In-Charge» holds the installed-device list and inspects «monthly». A grab rail that pulled out of a wet-wall fixing is a failure of this policy. An inspection done from a purchase invoice is a failure of this policy.</w:t>
      </w:r>
    </w:p>
    <w:p>
      <w:pPr>
        <w:pStyle w:val="Heading2"/>
        <w:spacing w:after="100" w:before="220"/>
      </w:pPr>
      <w:r>
        <w:t xml:space="preserve">5.2 Provide facilities for the differently-abled and keep them usable</w:t>
      </w:r>
    </w:p>
    <w:p>
      <w:pPr>
        <w:spacing w:after="140"/>
      </w:pPr>
      <w:r>
        <w:rPr>
          <w:sz w:val="22"/>
          <w:szCs w:val="22"/>
        </w:rPr>
        <w:t xml:space="preserve">Gudlavalleti is the South-Asian disability-access guide in the chapter bibliography. This section is the facilities this hospital actually provides: ramps or a working lift to the floors it uses for patients; an accessible toilet; direction signs a wheelchair user can follow (consistent with the utilities policy's signs); and the other provisions this hospital has defined for the disabilities it can reasonably accommodate in this building.</w:t>
      </w:r>
    </w:p>
    <w:p>
      <w:pPr>
        <w:spacing w:after="140"/>
      </w:pPr>
      <w:r>
        <w:rPr>
          <w:sz w:val="22"/>
          <w:szCs w:val="22"/>
        </w:rPr>
        <w:t xml:space="preserve">A single ramp to a locked side door does not meet this. NBC 2016 access provisions apply as the local authority applied them to this occupancy. This policy does not invent a NABH ramp gradient or door-width figure for every small hospital.</w:t>
      </w:r>
    </w:p>
    <w:p>
      <w:pPr>
        <w:spacing w:after="140"/>
      </w:pPr>
      <w:r>
        <w:rPr>
          <w:sz w:val="22"/>
          <w:szCs w:val="22"/>
        </w:rPr>
        <w:t xml:space="preserve">The «Maintenance In-Charge» holds the list of facilities in place, how they are kept usable (not blocked by a trolley bay), and how a failure is recorded. Facilities provided: «________».</w:t>
      </w:r>
    </w:p>
    <w:p>
      <w:pPr>
        <w:pStyle w:val="Heading2"/>
        <w:spacing w:after="100" w:before="220"/>
      </w:pPr>
      <w:r>
        <w:t xml:space="preserve">5.3 Identify extra-security areas and describe who may enter</w:t>
      </w:r>
    </w:p>
    <w:p>
      <w:pPr>
        <w:spacing w:after="140"/>
      </w:pPr>
      <w:r>
        <w:rPr>
          <w:sz w:val="22"/>
          <w:szCs w:val="22"/>
        </w:rPr>
        <w:t xml:space="preserve">Extra-security areas typically include pharmacy stores, medical records if held on site, nursery and labour as the newborn-care policy uses them, server or plant rooms, the gas manifold, and any other area this hospital has named. Named extra-security areas: «________».</w:t>
      </w:r>
    </w:p>
    <w:p>
      <w:pPr>
        <w:spacing w:after="140"/>
      </w:pPr>
      <w:r>
        <w:rPr>
          <w:sz w:val="22"/>
          <w:szCs w:val="22"/>
        </w:rPr>
        <w:t xml:space="preserve">Baby-tagging, handover of a newborn, and the missing-child response stay with the newborn-care policy. Watching a confused or vulnerable adult at the bedside stays with that care policy. This section covers locks, access-control hardware, cameras (closed-circuit television, CCTV) if installed, and the written description of who may enter which area.</w:t>
      </w:r>
    </w:p>
    <w:p>
      <w:pPr>
        <w:spacing w:after="140"/>
      </w:pPr>
      <w:r>
        <w:rPr>
          <w:sz w:val="22"/>
          <w:szCs w:val="22"/>
        </w:rPr>
        <w:t xml:space="preserve">A camera that is never watched is not extra security. The «named security or administration lead» holds who may enter, as staff, patients and visitors, and the hardware that enforces it. If a breach is also an incident, enter it in the incident system as well.</w:t>
      </w:r>
    </w:p>
    <w:p>
      <w:pPr>
        <w:pStyle w:val="Heading2"/>
        <w:spacing w:after="100" w:before="220"/>
      </w:pPr>
      <w:r>
        <w:t xml:space="preserve">5.4 Walk the facility inspection round every month</w:t>
      </w:r>
    </w:p>
    <w:p>
      <w:pPr>
        <w:spacing w:after="140"/>
      </w:pPr>
      <w:r>
        <w:rPr>
          <w:sz w:val="22"/>
          <w:szCs w:val="22"/>
        </w:rPr>
        <w:t xml:space="preserve">Facility inspection rounds to check safety are done at least once every month. That interval is in the requirement. It is not optional.</w:t>
      </w:r>
    </w:p>
    <w:p>
      <w:pPr>
        <w:spacing w:after="140"/>
      </w:pPr>
      <w:r>
        <w:rPr>
          <w:sz w:val="22"/>
          <w:szCs w:val="22"/>
        </w:rPr>
        <w:t xml:space="preserve">The round is a walk of occupied clinical and support spaces. It can find a blocked exit, a failed grab rail, a wet floor without warning, a chemical container without a label, a condemned item still in a corridor, an electrical panel left open, or a missing fire extinguisher (handed to the fire policy).</w:t>
      </w:r>
    </w:p>
    <w:p>
      <w:pPr>
        <w:spacing w:after="140"/>
      </w:pPr>
      <w:r>
        <w:rPr>
          <w:sz w:val="22"/>
          <w:szCs w:val="22"/>
        </w:rPr>
        <w:t xml:space="preserve">Watch for: a register signed on the last day of the month from the engineering office with no ward walk; or a round that only inspects the director's corridor.</w:t>
      </w:r>
    </w:p>
    <w:p>
      <w:pPr>
        <w:spacing w:after="140"/>
      </w:pPr>
      <w:r>
        <w:rPr>
          <w:sz w:val="22"/>
          <w:szCs w:val="22"/>
        </w:rPr>
        <w:t xml:space="preserve">Who walks: «Maintenance In-Charge with a clinical staff member from the area». The route: «________». Record a finding and close it. Overdue closures are visible to the Medical Superintendent. The management-risk policy may use these as risk inputs. This remains the facility walk. A missed month is a defect. If a finding caused harm, enter it in the incident system as well.</w:t>
      </w:r>
    </w:p>
    <w:p>
      <w:pPr>
        <w:pStyle w:val="Heading2"/>
        <w:spacing w:after="100" w:before="220"/>
      </w:pPr>
      <w:r>
        <w:t xml:space="preserve">5.5 Audit the electrical installation</w:t>
      </w:r>
    </w:p>
    <w:p>
      <w:pPr>
        <w:spacing w:after="140"/>
      </w:pPr>
      <w:r>
        <w:rPr>
          <w:sz w:val="22"/>
          <w:szCs w:val="22"/>
        </w:rPr>
        <w:t xml:space="preserve">This is not the utilities policy's loaded generator test. It is not the equipment policy's calibration of a medical device. It is an audit of the electrical installation as a building: earthing continuity; residual-current / earth-leakage protection on wet-area and patient-care circuits; overload and discrimination; damaged flexible cords; socket outlets in wet areas; panel labelling and whether panels can be locked; and isolated-power or equivalent provision in the operating theatre if this hospital runs one.</w:t>
      </w:r>
    </w:p>
    <w:p>
      <w:pPr>
        <w:spacing w:after="140"/>
      </w:pPr>
      <w:r>
        <w:rPr>
          <w:sz w:val="22"/>
          <w:szCs w:val="22"/>
        </w:rPr>
        <w:t xml:space="preserve">NBC 2016 is the building-code starting point. IS 732 (wiring practice) and IS 3043 (earthing) are NBC-pointed guides. They are not extra laws in the disclaimer. Central Electricity Authority electrical-supply regulations are not a numbered FMS chapter reference. They are not imported into the disclaimer. If that instrument actually applies to this occupancy, it sits on the hospital's applicable-legislation register.</w:t>
      </w:r>
    </w:p>
    <w:p>
      <w:pPr>
        <w:spacing w:after="140"/>
      </w:pPr>
      <w:r>
        <w:rPr>
          <w:sz w:val="22"/>
          <w:szCs w:val="22"/>
        </w:rPr>
        <w:t xml:space="preserve">Watch for: a megger (insulation-test) reading filed once when the building opened, with no later audit; or an audit that never enters the operating theatre because "biomedical owns it." Who audits: «in-house competent person or licensed contractor». Interval: «annually» (once a year). Isolate a failed earth or a missing residual-current device until it is repaired. A failed medical device still belongs to the equipment policy. A failed building circuit belongs to this audit.</w:t>
      </w:r>
    </w:p>
    <w:p>
      <w:pPr>
        <w:pStyle w:val="Heading2"/>
        <w:spacing w:after="100" w:before="220"/>
      </w:pPr>
      <w:r>
        <w:t xml:space="preserve">5.6 Identify and dispose of material not in use</w:t>
      </w:r>
    </w:p>
    <w:p>
      <w:pPr>
        <w:spacing w:after="140"/>
      </w:pPr>
      <w:r>
        <w:rPr>
          <w:sz w:val="22"/>
          <w:szCs w:val="22"/>
        </w:rPr>
        <w:t xml:space="preserve">Material not in use is condemned furniture, obsolete equipment that the equipment policy has struck off the inventory, unused building materials, and expired ordinary stores. It is not the coloured biomedical-waste stream. WHO Safe Management of Wastes from Health-Care Activities is a waste guide. It does not move biomedical-waste ownership here.</w:t>
      </w:r>
    </w:p>
    <w:p>
      <w:pPr>
        <w:spacing w:after="140"/>
      </w:pPr>
      <w:r>
        <w:rPr>
          <w:sz w:val="22"/>
          <w:szCs w:val="22"/>
        </w:rPr>
        <w:t xml:space="preserve">How unused material is identified: tag, location, date, owner. Who authorises condemnation: «Maintenance In-Charge», including equipment-policy strike-off when the item is equipment. Store it so it cannot be reused on a patient. Then dispose of it or sell it.</w:t>
      </w:r>
    </w:p>
    <w:p>
      <w:pPr>
        <w:spacing w:after="140"/>
      </w:pPr>
      <w:r>
        <w:rPr>
          <w:sz w:val="22"/>
          <w:szCs w:val="22"/>
        </w:rPr>
        <w:t xml:space="preserve">A locked store-room with no identification step is not this procedure. A sale-to-scrap handshake with no tag is not this procedure. A condemned ventilator left in a ward bay "until biomedical collects it" is not this procedure. A tagged item that is still in a patient bay is a failure of this policy.</w:t>
      </w:r>
    </w:p>
    <w:p>
      <w:pPr>
        <w:pStyle w:val="Heading2"/>
        <w:spacing w:after="100" w:before="220"/>
      </w:pPr>
      <w:r>
        <w:t xml:space="preserve">5.7 Identify hazardous materials and use them safely</w:t>
      </w:r>
    </w:p>
    <w:p>
      <w:pPr>
        <w:spacing w:after="140"/>
      </w:pPr>
      <w:r>
        <w:rPr>
          <w:sz w:val="22"/>
          <w:szCs w:val="22"/>
        </w:rPr>
        <w:t xml:space="preserve">The organisation must manage hazardous materials safely. Chemical safety at the laboratory bench stays with the laboratory safety policy. Laboratory fire follows the fire policy. Blood and body-fluid spills stay with the infection-control spill policy. Chemotherapy preparation and administration spills stay with that medication policy. Biomedical waste stays with the waste policy.</w:t>
      </w:r>
    </w:p>
    <w:p>
      <w:pPr>
        <w:spacing w:after="140"/>
      </w:pPr>
      <w:r>
        <w:rPr>
          <w:sz w:val="22"/>
          <w:szCs w:val="22"/>
        </w:rPr>
        <w:t xml:space="preserve">This section is the facility list: housekeeping chemicals; water-treatment chemicals; diesel and other fuels; mercury if a sphygmomanometer or thermometer stock still exists; engineering solvents; and laboratory bulk stores that sit outside the bench programme. If a spill meets two definitions, enter it in both places.</w:t>
      </w:r>
    </w:p>
    <w:p>
      <w:pPr>
        <w:spacing w:after="140"/>
      </w:pPr>
      <w:r>
        <w:rPr>
          <w:sz w:val="22"/>
          <w:szCs w:val="22"/>
        </w:rPr>
        <w:t xml:space="preserve">The inventory is of classes this hospital actually holds. Write down a class it does not hold. Labels and separation are on the container at the point of use, not only in an SDS folder in quality. PPE and the spill method for chemical, mercury and fuel are separate from blood spill and chemotherapy-bench spill. Name who may use which material.</w:t>
      </w:r>
    </w:p>
    <w:p>
      <w:pPr>
        <w:spacing w:after="140"/>
      </w:pPr>
      <w:r>
        <w:rPr>
          <w:sz w:val="22"/>
          <w:szCs w:val="22"/>
        </w:rPr>
        <w:t xml:space="preserve">NBC 2016 storage provisions apply as the local authority applied them. Explosives and cylinder rules, if they apply, live on the applicable-legislation register and in the gas policy. They are not this chemical list used as a substitute.</w:t>
      </w:r>
    </w:p>
    <w:p>
      <w:pPr>
        <w:spacing w:after="140"/>
      </w:pPr>
      <w:r>
        <w:rPr>
          <w:sz w:val="22"/>
          <w:szCs w:val="22"/>
        </w:rPr>
        <w:t xml:space="preserve">An SDS folder with no label on the jerry-can is a failure of this policy. A mercury spill kit that was never opened because "we went digital," while a mercury column still sits in a drawer, is a failure of this policy.</w:t>
      </w:r>
    </w:p>
    <w:p>
      <w:pPr>
        <w:pStyle w:val="Heading1"/>
        <w:spacing w:after="120" w:before="280"/>
      </w:pPr>
      <w:r>
        <w:t xml:space="preserve">6. Stop-work authority</w:t>
      </w:r>
    </w:p>
    <w:p>
      <w:pPr>
        <w:spacing w:after="140"/>
      </w:pPr>
      <w:r>
        <w:rPr>
          <w:sz w:val="22"/>
          <w:szCs w:val="22"/>
        </w:rPr>
        <w:t xml:space="preserve">Do not go ahead if you are about to do any of the following:</w:t>
      </w:r>
    </w:p>
    <w:p>
      <w:pPr>
        <w:pStyle w:val="ListParagraph"/>
        <w:numPr>
          <w:ilvl w:val="0"/>
          <w:numId w:val="1"/>
        </w:numPr>
        <w:spacing w:after="60"/>
      </w:pPr>
      <w:r>
        <w:rPr>
          <w:sz w:val="22"/>
          <w:szCs w:val="22"/>
        </w:rPr>
        <w:t xml:space="preserve">put a condemned bed, device or other tagged unused item back into a patient bay or into clinical use;</w:t>
      </w:r>
    </w:p>
    <w:p>
      <w:pPr>
        <w:pStyle w:val="ListParagraph"/>
        <w:numPr>
          <w:ilvl w:val="0"/>
          <w:numId w:val="1"/>
        </w:numPr>
        <w:spacing w:after="60"/>
      </w:pPr>
      <w:r>
        <w:rPr>
          <w:sz w:val="22"/>
          <w:szCs w:val="22"/>
        </w:rPr>
        <w:t xml:space="preserve">pour, mix or store a chemical from an unlabelled container;</w:t>
      </w:r>
    </w:p>
    <w:p>
      <w:pPr>
        <w:pStyle w:val="ListParagraph"/>
        <w:numPr>
          <w:ilvl w:val="0"/>
          <w:numId w:val="1"/>
        </w:numPr>
        <w:spacing w:after="60"/>
      </w:pPr>
      <w:r>
        <w:rPr>
          <w:sz w:val="22"/>
          <w:szCs w:val="22"/>
        </w:rPr>
        <w:t xml:space="preserve">restore a circuit that failed an electrical-safety audit (failed earth, missing residual-current device on a wet-area or patient-care circuit, unlocked live panel) until it has been repaired;</w:t>
      </w:r>
    </w:p>
    <w:p>
      <w:pPr>
        <w:pStyle w:val="ListParagraph"/>
        <w:numPr>
          <w:ilvl w:val="0"/>
          <w:numId w:val="1"/>
        </w:numPr>
        <w:spacing w:after="60"/>
      </w:pPr>
      <w:r>
        <w:rPr>
          <w:sz w:val="22"/>
          <w:szCs w:val="22"/>
        </w:rPr>
        <w:t xml:space="preserve">sign the monthly round sheet without having walked the occupied clinical areas on the route.</w:t>
      </w:r>
    </w:p>
    <w:p>
      <w:pPr>
        <w:spacing w:after="140"/>
      </w:pPr>
      <w:r>
        <w:rPr>
          <w:sz w:val="22"/>
          <w:szCs w:val="22"/>
        </w:rPr>
        <w:t xml:space="preserve">Tag and quarantine the condemned item. Cap and set aside the unlabelled container. Leave the failed circuit isolated. Leave the round sheet unsigned. Tell the «Maintenance In-Charge» the same shift.</w:t>
      </w:r>
    </w:p>
    <w:p>
      <w:pPr>
        <w:spacing w:after="140"/>
      </w:pPr>
      <w:r>
        <w:rPr>
          <w:sz w:val="22"/>
          <w:szCs w:val="22"/>
        </w:rPr>
        <w:t xml:space="preserve">Refusing in good faith to sign a round that was not walked is not a disciplinary matter. Do not record the month as inspected until the walk happened.</w:t>
      </w:r>
    </w:p>
    <w:p>
      <w:pPr>
        <w:pStyle w:val="Heading1"/>
        <w:spacing w:after="120" w:before="280"/>
      </w:pPr>
      <w:r>
        <w:t xml:space="preserve">7. Governance and responsibility</w:t>
      </w:r>
    </w:p>
    <w:p>
      <w:pPr>
        <w:spacing w:after="140"/>
      </w:pPr>
      <w:r>
        <w:rPr>
          <w:sz w:val="22"/>
          <w:szCs w:val="22"/>
        </w:rPr>
        <w:t xml:space="preserve">These are the jobs this facility-safety policy needs. In a small hospital the facilities lead may also hold the utilities file. They still walk this round as a safety walk. It is not a generator test.</w:t>
      </w:r>
    </w:p>
    <w:p>
      <w:pPr>
        <w:spacing w:after="140"/>
      </w:pPr>
      <w:r>
        <w:rPr>
          <w:sz w:val="22"/>
          <w:szCs w:val="22"/>
        </w:rPr>
        <w:t xml:space="preserve">RACI in the snapshot below means: R = does the work; A = accountable (the person who must make sure it is done); C = consulted.</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the facility operates so that patients, families, staff and visitors are safe as this policy requires.</w:t>
      </w:r>
    </w:p>
    <w:p>
      <w:pPr>
        <w:pStyle w:val="ListParagraph"/>
        <w:numPr>
          <w:ilvl w:val="0"/>
          <w:numId w:val="1"/>
        </w:numPr>
        <w:spacing w:after="60"/>
      </w:pPr>
      <w:r>
        <w:rPr>
          <w:sz w:val="22"/>
          <w:szCs w:val="22"/>
        </w:rPr>
        <w:t xml:space="preserve">Sees overdue round closures.</w:t>
      </w:r>
    </w:p>
    <w:p>
      <w:pPr>
        <w:pStyle w:val="ListParagraph"/>
        <w:numPr>
          <w:ilvl w:val="0"/>
          <w:numId w:val="1"/>
        </w:numPr>
        <w:spacing w:after="60"/>
      </w:pPr>
      <w:r>
        <w:rPr>
          <w:sz w:val="22"/>
          <w:szCs w:val="22"/>
        </w:rPr>
        <w:t xml:space="preserve">«Maintenance In-Charge» (named facilities or engineering lead)</w:t>
      </w:r>
    </w:p>
    <w:p>
      <w:pPr>
        <w:pStyle w:val="ListParagraph"/>
        <w:numPr>
          <w:ilvl w:val="0"/>
          <w:numId w:val="1"/>
        </w:numPr>
        <w:spacing w:after="60"/>
      </w:pPr>
      <w:r>
        <w:rPr>
          <w:sz w:val="22"/>
          <w:szCs w:val="22"/>
        </w:rPr>
        <w:t xml:space="preserve">Holds device inspections, the monthly round, electrical-audit follow-up, unused-material records and the hazardous-material inventory.</w:t>
      </w:r>
    </w:p>
    <w:p>
      <w:pPr>
        <w:pStyle w:val="ListParagraph"/>
        <w:numPr>
          <w:ilvl w:val="0"/>
          <w:numId w:val="1"/>
        </w:numPr>
        <w:spacing w:after="60"/>
      </w:pPr>
      <w:r>
        <w:rPr>
          <w:sz w:val="22"/>
          <w:szCs w:val="22"/>
        </w:rPr>
        <w:t xml:space="preserve">Isolates a failed building circuit until repaired.</w:t>
      </w:r>
    </w:p>
    <w:p>
      <w:pPr>
        <w:pStyle w:val="ListParagraph"/>
        <w:numPr>
          <w:ilvl w:val="0"/>
          <w:numId w:val="1"/>
        </w:numPr>
        <w:spacing w:after="60"/>
      </w:pPr>
      <w:r>
        <w:rPr>
          <w:sz w:val="22"/>
          <w:szCs w:val="22"/>
        </w:rPr>
        <w:t xml:space="preserve">Authorises condemnation of material not in use.</w:t>
      </w:r>
    </w:p>
    <w:p>
      <w:pPr>
        <w:pStyle w:val="ListParagraph"/>
        <w:numPr>
          <w:ilvl w:val="0"/>
          <w:numId w:val="1"/>
        </w:numPr>
        <w:spacing w:after="60"/>
      </w:pPr>
      <w:r>
        <w:rPr>
          <w:sz w:val="22"/>
          <w:szCs w:val="22"/>
        </w:rPr>
        <w:t xml:space="preserve">«named security or administration lead»</w:t>
      </w:r>
    </w:p>
    <w:p>
      <w:pPr>
        <w:pStyle w:val="ListParagraph"/>
        <w:numPr>
          <w:ilvl w:val="0"/>
          <w:numId w:val="1"/>
        </w:numPr>
        <w:spacing w:after="60"/>
      </w:pPr>
      <w:r>
        <w:rPr>
          <w:sz w:val="22"/>
          <w:szCs w:val="22"/>
        </w:rPr>
        <w:t xml:space="preserve">Holds the extra-security list, the access description, and the hardware that enforces it, where that is not the engineering lead.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the records in section 8.</w:t>
      </w:r>
    </w:p>
    <w:p>
      <w:pPr>
        <w:pStyle w:val="ListParagraph"/>
        <w:numPr>
          <w:ilvl w:val="0"/>
          <w:numId w:val="1"/>
        </w:numPr>
        <w:spacing w:after="60"/>
      </w:pPr>
      <w:r>
        <w:rPr>
          <w:sz w:val="22"/>
          <w:szCs w:val="22"/>
        </w:rPr>
        <w:t xml:space="preserve">Department in-charges</w:t>
      </w:r>
    </w:p>
    <w:p>
      <w:pPr>
        <w:pStyle w:val="ListParagraph"/>
        <w:numPr>
          <w:ilvl w:val="0"/>
          <w:numId w:val="1"/>
        </w:numPr>
        <w:spacing w:after="60"/>
      </w:pPr>
      <w:r>
        <w:rPr>
          <w:sz w:val="22"/>
          <w:szCs w:val="22"/>
        </w:rPr>
        <w:t xml:space="preserve">Keep ramps, accessible toilets and extra-security doors unblocked in their area.</w:t>
      </w:r>
    </w:p>
    <w:p>
      <w:pPr>
        <w:pStyle w:val="ListParagraph"/>
        <w:numPr>
          <w:ilvl w:val="0"/>
          <w:numId w:val="1"/>
        </w:numPr>
        <w:spacing w:after="60"/>
      </w:pPr>
      <w:r>
        <w:rPr>
          <w:sz w:val="22"/>
          <w:szCs w:val="22"/>
        </w:rPr>
        <w:t xml:space="preserve">Report a failed grab rail, call bell, unlabelled chemical or condemned item still in a bay.</w:t>
      </w:r>
    </w:p>
    <w:p>
      <w:pPr>
        <w:pStyle w:val="ListParagraph"/>
        <w:numPr>
          <w:ilvl w:val="0"/>
          <w:numId w:val="1"/>
        </w:numPr>
        <w:spacing w:after="60"/>
      </w:pPr>
      <w:r>
        <w:rPr>
          <w:sz w:val="22"/>
          <w:szCs w:val="22"/>
        </w:rPr>
        <w:t xml:space="preserve">All staff</w:t>
      </w:r>
    </w:p>
    <w:p>
      <w:pPr>
        <w:pStyle w:val="ListParagraph"/>
        <w:numPr>
          <w:ilvl w:val="0"/>
          <w:numId w:val="1"/>
        </w:numPr>
        <w:spacing w:after="60"/>
      </w:pPr>
      <w:r>
        <w:rPr>
          <w:sz w:val="22"/>
          <w:szCs w:val="22"/>
        </w:rPr>
        <w:t xml:space="preserve">Report a blocked exit, an unlabelled chemical, a condemned bed in a patient bay, and a monthly register with no walk.</w:t>
      </w:r>
    </w:p>
    <w:p>
      <w:pPr>
        <w:spacing w:after="140"/>
      </w:pPr>
      <w:r>
        <w:rPr>
          <w:sz w:val="22"/>
          <w:szCs w:val="22"/>
        </w:rPr>
        <w:t xml:space="preserve">A RACI snapshot:</w:t>
      </w:r>
    </w:p>
    <w:p>
      <w:pPr>
        <w:pStyle w:val="ListParagraph"/>
        <w:numPr>
          <w:ilvl w:val="0"/>
          <w:numId w:val="1"/>
        </w:numPr>
        <w:spacing w:after="60"/>
      </w:pPr>
      <w:r>
        <w:rPr>
          <w:sz w:val="22"/>
          <w:szCs w:val="22"/>
        </w:rPr>
        <w:t xml:space="preserve">Patient-safety fittings: Maintenance In-Charge (R/A)</w:t>
      </w:r>
    </w:p>
    <w:p>
      <w:pPr>
        <w:pStyle w:val="ListParagraph"/>
        <w:numPr>
          <w:ilvl w:val="0"/>
          <w:numId w:val="1"/>
        </w:numPr>
        <w:spacing w:after="60"/>
      </w:pPr>
      <w:r>
        <w:rPr>
          <w:sz w:val="22"/>
          <w:szCs w:val="22"/>
        </w:rPr>
        <w:t xml:space="preserve">Facilities for people with disabilities: Maintenance In-Charge (R/A)</w:t>
      </w:r>
    </w:p>
    <w:p>
      <w:pPr>
        <w:pStyle w:val="ListParagraph"/>
        <w:numPr>
          <w:ilvl w:val="0"/>
          <w:numId w:val="1"/>
        </w:numPr>
        <w:spacing w:after="60"/>
      </w:pPr>
      <w:r>
        <w:rPr>
          <w:sz w:val="22"/>
          <w:szCs w:val="22"/>
        </w:rPr>
        <w:t xml:space="preserve">Extra-security and access: named security or administration lead (R); Medical Superintendent (A)</w:t>
      </w:r>
    </w:p>
    <w:p>
      <w:pPr>
        <w:pStyle w:val="ListParagraph"/>
        <w:numPr>
          <w:ilvl w:val="0"/>
          <w:numId w:val="1"/>
        </w:numPr>
        <w:spacing w:after="60"/>
      </w:pPr>
      <w:r>
        <w:rPr>
          <w:sz w:val="22"/>
          <w:szCs w:val="22"/>
        </w:rPr>
        <w:t xml:space="preserve">Monthly round: Maintenance In-Charge (R); Medical Superintendent (A)</w:t>
      </w:r>
    </w:p>
    <w:p>
      <w:pPr>
        <w:pStyle w:val="ListParagraph"/>
        <w:numPr>
          <w:ilvl w:val="0"/>
          <w:numId w:val="1"/>
        </w:numPr>
        <w:spacing w:after="60"/>
      </w:pPr>
      <w:r>
        <w:rPr>
          <w:sz w:val="22"/>
          <w:szCs w:val="22"/>
        </w:rPr>
        <w:t xml:space="preserve">Electrical-installation audit: named competent auditor (R); Maintenance In-Charge (A for isolation until repaired)</w:t>
      </w:r>
    </w:p>
    <w:p>
      <w:pPr>
        <w:pStyle w:val="ListParagraph"/>
        <w:numPr>
          <w:ilvl w:val="0"/>
          <w:numId w:val="1"/>
        </w:numPr>
        <w:spacing w:after="60"/>
      </w:pPr>
      <w:r>
        <w:rPr>
          <w:sz w:val="22"/>
          <w:szCs w:val="22"/>
        </w:rPr>
        <w:t xml:space="preserve">Unused material: Maintenance In-Charge (R/A); equipment policy (C for strike-off)</w:t>
      </w:r>
    </w:p>
    <w:p>
      <w:pPr>
        <w:pStyle w:val="ListParagraph"/>
        <w:numPr>
          <w:ilvl w:val="0"/>
          <w:numId w:val="1"/>
        </w:numPr>
        <w:spacing w:after="60"/>
      </w:pPr>
      <w:r>
        <w:rPr>
          <w:sz w:val="22"/>
          <w:szCs w:val="22"/>
        </w:rPr>
        <w:t xml:space="preserve">Hazardous materials: Maintenance In-Charge (R/A)</w:t>
      </w:r>
    </w:p>
    <w:p>
      <w:pPr>
        <w:pStyle w:val="ListParagraph"/>
        <w:numPr>
          <w:ilvl w:val="0"/>
          <w:numId w:val="1"/>
        </w:numPr>
        <w:spacing w:after="60"/>
      </w:pPr>
      <w:r>
        <w:rPr>
          <w:sz w:val="22"/>
          <w:szCs w:val="22"/>
        </w:rPr>
        <w:t xml:space="preserve">Audit: Quality Coordinator (R); Medical Superintendent (A)</w:t>
      </w:r>
    </w:p>
    <w:p>
      <w:pPr>
        <w:pStyle w:val="Heading1"/>
        <w:spacing w:after="120" w:before="280"/>
      </w:pPr>
      <w:r>
        <w:t xml:space="preserve">8. Quality monitoring (RCA → CAPA)</w:t>
      </w:r>
    </w:p>
    <w:p>
      <w:pPr>
        <w:spacing w:after="140"/>
      </w:pPr>
      <w:r>
        <w:rPr>
          <w:sz w:val="22"/>
          <w:szCs w:val="22"/>
        </w:rPr>
        <w:t xml:space="preserve">The Quality Coordinator audits this policy «quarterly» (four times a year). The audit looks at the fittings and the records. Looking only at a binder is not enough.</w:t>
      </w:r>
    </w:p>
    <w:p>
      <w:pPr>
        <w:spacing w:after="140"/>
      </w:pPr>
      <w:r>
        <w:rPr>
          <w:sz w:val="22"/>
          <w:szCs w:val="22"/>
        </w:rPr>
        <w:t xml:space="preserve">What is checked each quarter:</w:t>
      </w:r>
    </w:p>
    <w:p>
      <w:pPr>
        <w:pStyle w:val="ListParagraph"/>
        <w:numPr>
          <w:ilvl w:val="0"/>
          <w:numId w:val="1"/>
        </w:numPr>
        <w:spacing w:after="60"/>
      </w:pPr>
      <w:r>
        <w:rPr>
          <w:sz w:val="22"/>
          <w:szCs w:val="22"/>
        </w:rPr>
        <w:t xml:space="preserve">Inspections that touched devices rather than invoices. Grab rails, call bells and wet-area flooring still in place.</w:t>
      </w:r>
    </w:p>
    <w:p>
      <w:pPr>
        <w:pStyle w:val="ListParagraph"/>
        <w:numPr>
          <w:ilvl w:val="0"/>
          <w:numId w:val="1"/>
        </w:numPr>
        <w:spacing w:after="60"/>
      </w:pPr>
      <w:r>
        <w:rPr>
          <w:sz w:val="22"/>
          <w:szCs w:val="22"/>
        </w:rPr>
        <w:t xml:space="preserve">Facilities for people with disabilities still unblocked.</w:t>
      </w:r>
    </w:p>
    <w:p>
      <w:pPr>
        <w:pStyle w:val="ListParagraph"/>
        <w:numPr>
          <w:ilvl w:val="0"/>
          <w:numId w:val="1"/>
        </w:numPr>
        <w:spacing w:after="60"/>
      </w:pPr>
      <w:r>
        <w:rPr>
          <w:sz w:val="22"/>
          <w:szCs w:val="22"/>
        </w:rPr>
        <w:t xml:space="preserve">Extra-security list still matches the hardware. Cameras, if installed, are watched as described.</w:t>
      </w:r>
    </w:p>
    <w:p>
      <w:pPr>
        <w:pStyle w:val="ListParagraph"/>
        <w:numPr>
          <w:ilvl w:val="0"/>
          <w:numId w:val="1"/>
        </w:numPr>
        <w:spacing w:after="60"/>
      </w:pPr>
      <w:r>
        <w:rPr>
          <w:sz w:val="22"/>
          <w:szCs w:val="22"/>
        </w:rPr>
        <w:t xml:space="preserve">Monthly rounds that walked clinical areas at least once every month, rather than a signed register. A missed month is a finding.</w:t>
      </w:r>
    </w:p>
    <w:p>
      <w:pPr>
        <w:pStyle w:val="ListParagraph"/>
        <w:numPr>
          <w:ilvl w:val="0"/>
          <w:numId w:val="1"/>
        </w:numPr>
        <w:spacing w:after="60"/>
      </w:pPr>
      <w:r>
        <w:rPr>
          <w:sz w:val="22"/>
          <w:szCs w:val="22"/>
        </w:rPr>
        <w:t xml:space="preserve">Electrical audits of the building, not the utilities policy's generator tests used in place of this audit. Isolation until repaired still in force for a failed earth.</w:t>
      </w:r>
    </w:p>
    <w:p>
      <w:pPr>
        <w:pStyle w:val="ListParagraph"/>
        <w:numPr>
          <w:ilvl w:val="0"/>
          <w:numId w:val="1"/>
        </w:numPr>
        <w:spacing w:after="60"/>
      </w:pPr>
      <w:r>
        <w:rPr>
          <w:sz w:val="22"/>
          <w:szCs w:val="22"/>
        </w:rPr>
        <w:t xml:space="preserve">Unused-material procedure that is not biomedical-waste colours. No condemned item in a patient bay.</w:t>
      </w:r>
    </w:p>
    <w:p>
      <w:pPr>
        <w:pStyle w:val="ListParagraph"/>
        <w:numPr>
          <w:ilvl w:val="0"/>
          <w:numId w:val="1"/>
        </w:numPr>
        <w:spacing w:after="60"/>
      </w:pPr>
      <w:r>
        <w:rPr>
          <w:sz w:val="22"/>
          <w:szCs w:val="22"/>
        </w:rPr>
        <w:t xml:space="preserve">Hazardous-material identification on the container at the point of use, not an SDS folder used in place of labels on the cans. Blood, chemotherapy, laboratory-bench and waste policies left as those documents.</w:t>
      </w:r>
    </w:p>
    <w:p>
      <w:pPr>
        <w:pStyle w:val="ListParagraph"/>
        <w:numPr>
          <w:ilvl w:val="0"/>
          <w:numId w:val="1"/>
        </w:numPr>
        <w:spacing w:after="60"/>
      </w:pPr>
      <w:r>
        <w:rPr>
          <w:sz w:val="22"/>
          <w:szCs w:val="22"/>
        </w:rPr>
        <w:t xml:space="preserve">Fire equipment left with the fire policy except as a round finding.</w:t>
      </w:r>
    </w:p>
    <w:p>
      <w:pPr>
        <w:pStyle w:val="ListParagraph"/>
        <w:numPr>
          <w:ilvl w:val="0"/>
          <w:numId w:val="1"/>
        </w:numPr>
        <w:spacing w:after="60"/>
      </w:pPr>
      <w:r>
        <w:rPr>
          <w:sz w:val="22"/>
          <w:szCs w:val="22"/>
        </w:rPr>
        <w:t xml:space="preserve">Baby-tagging and bedside watching left with those care policies.</w:t>
      </w:r>
    </w:p>
    <w:p>
      <w:pPr>
        <w:spacing w:after="140"/>
      </w:pPr>
      <w:r>
        <w:rPr>
          <w:sz w:val="22"/>
          <w:szCs w:val="22"/>
        </w:rPr>
        <w:t xml:space="preserve">Any failure to meet this policy is a finding. The Maintenance In-Charge owns corrective action for fittings, rounds, unused material and building chemicals. The named security or administration lead owns corrective action for extra-security hardware.</w:t>
      </w:r>
    </w:p>
    <w:p>
      <w:pPr>
        <w:spacing w:after="140"/>
      </w:pPr>
      <w:r>
        <w:rPr>
          <w:sz w:val="22"/>
          <w:szCs w:val="22"/>
        </w:rPr>
        <w:t xml:space="preserve">Root-cause analysis (RCA — finding why something went wrong) is required when: a month was missed; a condemned item is found in a patient bay; an unlabelled chemical is found at the point of use; a failed earth was left in service; or a round was signed without a walk.</w:t>
      </w:r>
    </w:p>
    <w:p>
      <w:pPr>
        <w:spacing w:after="140"/>
      </w:pPr>
      <w:r>
        <w:rPr>
          <w:sz w:val="22"/>
          <w:szCs w:val="22"/>
        </w:rPr>
        <w:t xml:space="preserve">Corrective and preventive action (CAPA — the fix and the step that stops it happening again) is dated, has an owner, and is checked at the next quarterly audit. An open CAPA older than «thirty days» is escalated to the Medical Superintendent.</w:t>
      </w:r>
    </w:p>
    <w:p>
      <w:pPr>
        <w:spacing w:after="140"/>
      </w:pPr>
      <w:r>
        <w:rPr>
          <w:sz w:val="22"/>
          <w:szCs w:val="22"/>
        </w:rPr>
        <w:t xml:space="preserve">This policy is reviewed «annually» (once a year), and sooner after a missed month, a hazardous-material spill in a building store, or a change to extra-security areas.</w:t>
      </w:r>
    </w:p>
    <w:p>
      <w:pPr>
        <w:pStyle w:val="Heading1"/>
        <w:spacing w:after="120" w:before="280"/>
      </w:pPr>
      <w:r>
        <w:t xml:space="preserve">9. Training and staff acknowledgement</w:t>
      </w:r>
    </w:p>
    <w:p>
      <w:pPr>
        <w:spacing w:after="140"/>
      </w:pPr>
      <w:r>
        <w:rPr>
          <w:sz w:val="22"/>
          <w:szCs w:val="22"/>
        </w:rPr>
        <w:t xml:space="preserve">Staff who walk monthly rounds, inspect devices, handle building chemicals, condemn unused material, or hold extra-security access are trained on this policy at induction and «once a year» after that. Training covers: the monthly walk; not signing a round that was not walked; tagging unused material so it cannot be reused on a patient; labelling chemicals at the point of use; isolation of a failed building circuit; and the split that biomedical-waste colours, blood spills, chemotherapy-bench spills and laboratory-bench hygiene stay with those other policies.</w:t>
      </w:r>
    </w:p>
    <w:p>
      <w:pPr>
        <w:spacing w:after="140"/>
      </w:pPr>
      <w:r>
        <w:rPr>
          <w:sz w:val="22"/>
          <w:szCs w:val="22"/>
        </w:rPr>
        <w:t xml:space="preserve">Staff acknowledgement</w:t>
      </w:r>
    </w:p>
    <w:p>
      <w:pPr>
        <w:spacing w:after="140"/>
      </w:pPr>
      <w:r>
        <w:rPr>
          <w:sz w:val="22"/>
          <w:szCs w:val="22"/>
        </w:rPr>
        <w:t xml:space="preserve">I have read this Safety of Patients, Families, Staff and Visitors policy of «Hospital Name». I will not sign a monthly round I did not walk. I will not put a condemned item back into a patient bay. I will not use an unlabelled chemical.</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Maintenance In-Charge keeps signed acknowledgements of staff who walk rounds, handle building chemicals, or condemn unused material,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Chapter 8 FMS, standard FMS.2 (this policy is written so those requirements are met in day-to-day work; it is not a commentary on the standard).</w:t>
      </w:r>
    </w:p>
    <w:p>
      <w:pPr>
        <w:pStyle w:val="ListParagraph"/>
        <w:numPr>
          <w:ilvl w:val="0"/>
          <w:numId w:val="1"/>
        </w:numPr>
        <w:spacing w:after="60"/>
      </w:pPr>
      <w:r>
        <w:rPr>
          <w:sz w:val="22"/>
          <w:szCs w:val="22"/>
        </w:rPr>
        <w:t xml:space="preserve">National Building Code of India, 2016. Bureau of Indian Standards — building, access and electrical-installation guide as the local authority has applied it; IS 732, IS 3043 and IS 2190 are NBC-pointed practice, not extra disclaimer statutes.</w:t>
      </w:r>
    </w:p>
    <w:p>
      <w:pPr>
        <w:pStyle w:val="ListParagraph"/>
        <w:numPr>
          <w:ilvl w:val="0"/>
          <w:numId w:val="1"/>
        </w:numPr>
        <w:spacing w:after="60"/>
      </w:pPr>
      <w:r>
        <w:rPr>
          <w:sz w:val="22"/>
          <w:szCs w:val="22"/>
        </w:rPr>
        <w:t xml:space="preserve">Gudlavalleti, V. (2018). Challenges in Accessing Health Care for People with Disability in the South Asian Context: A Review. Int J Environ Res Public Health, 15(11), 2366 — disability-access guide.</w:t>
      </w:r>
    </w:p>
    <w:p>
      <w:pPr>
        <w:pStyle w:val="ListParagraph"/>
        <w:numPr>
          <w:ilvl w:val="0"/>
          <w:numId w:val="1"/>
        </w:numPr>
        <w:spacing w:after="60"/>
      </w:pPr>
      <w:r>
        <w:rPr>
          <w:sz w:val="22"/>
          <w:szCs w:val="22"/>
        </w:rPr>
        <w:t xml:space="preserve">Safe Management of Wastes from Health-Care Activities (2nd ed.). World Health Organization (2014) — waste guide only; biomedical-waste colour and authorisation remain with the infection-control waste policy.</w:t>
      </w:r>
    </w:p>
    <w:p>
      <w:pPr>
        <w:pStyle w:val="ListParagraph"/>
        <w:numPr>
          <w:ilvl w:val="0"/>
          <w:numId w:val="1"/>
        </w:numPr>
        <w:spacing w:after="60"/>
      </w:pPr>
      <w:r>
        <w:rPr>
          <w:sz w:val="22"/>
          <w:szCs w:val="22"/>
        </w:rPr>
        <w:t xml:space="preserve">Hospital safety index: guide for evaluators – 2nd ed. World Health Organization (2015) — evaluator guide, not a score this hospital must achieve.</w:t>
      </w:r>
    </w:p>
    <w:p>
      <w:pPr>
        <w:pStyle w:val="ListParagraph"/>
        <w:numPr>
          <w:ilvl w:val="0"/>
          <w:numId w:val="1"/>
        </w:numPr>
        <w:spacing w:after="60"/>
      </w:pPr>
      <w:r>
        <w:rPr>
          <w:sz w:val="22"/>
          <w:szCs w:val="22"/>
        </w:rPr>
        <w:t xml:space="preserve">Aggarwal, R., et al. (2010). Technology as applied to patient safety: an overview. Qual Saf Health Care, 19(Suppl 2), i3-i8 — infrastructure guide.</w:t>
      </w:r>
    </w:p>
    <w:p>
      <w:pPr>
        <w:pStyle w:val="ListParagraph"/>
        <w:numPr>
          <w:ilvl w:val="0"/>
          <w:numId w:val="1"/>
        </w:numPr>
        <w:spacing w:after="60"/>
      </w:pPr>
      <w:r>
        <w:rPr>
          <w:sz w:val="22"/>
          <w:szCs w:val="22"/>
        </w:rPr>
        <w:t xml:space="preserve">Infrastructures to improve patient safety. Health Facilities Management (2015) — guide.</w:t>
      </w:r>
    </w:p>
    <w:p>
      <w:pPr>
        <w:pStyle w:val="ListParagraph"/>
        <w:numPr>
          <w:ilvl w:val="0"/>
          <w:numId w:val="1"/>
        </w:numPr>
        <w:spacing w:after="60"/>
      </w:pPr>
      <w:r>
        <w:rPr>
          <w:sz w:val="22"/>
          <w:szCs w:val="22"/>
        </w:rPr>
        <w:t xml:space="preserve">Internal documents of this hospital: monthly round form; electrical audit; unused-material procedure; hazardous-material inventory; utilities, equipment, gas and fire policies; infection-control spill and waste policies; laboratory safety policy; newborn and vulnerable-adult care policies; incident system.</w:t>
      </w:r>
    </w:p>
    <w:p>
      <w:pPr>
        <w:pStyle w:val="Heading1"/>
        <w:spacing w:after="120" w:before="280"/>
      </w:pPr>
      <w:r>
        <w:t xml:space="preserve">11. Distribution</w:t>
      </w:r>
    </w:p>
    <w:p>
      <w:pPr>
        <w:spacing w:after="140"/>
      </w:pPr>
      <w:r>
        <w:rPr>
          <w:sz w:val="22"/>
          <w:szCs w:val="22"/>
        </w:rPr>
        <w:t xml:space="preserve">Official master copy: office of the Medical Superintendent, «Hospital Name», with the «Maintenance In-Charge» and the Quality Coordinator.</w:t>
      </w:r>
    </w:p>
    <w:p>
      <w:pPr>
        <w:spacing w:after="140"/>
      </w:pPr>
      <w:r>
        <w:rPr>
          <w:sz w:val="22"/>
          <w:szCs w:val="22"/>
        </w:rPr>
        <w:t xml:space="preserve">Copies issued to: staff who walk monthly rounds; the named security or administration lead where extra-security areas are defined; department heads whose areas are on the route.</w:t>
      </w:r>
    </w:p>
    <w:p>
      <w:pPr>
        <w:spacing w:after="140"/>
      </w:pPr>
      <w:r>
        <w:rPr>
          <w:sz w:val="22"/>
          <w:szCs w:val="22"/>
        </w:rPr>
        <w:t xml:space="preserve">The current version is available to all staff at the «engineering office policy file» and, if the hospital keeps an intranet, at the «staff intranet / policies».</w:t>
      </w:r>
    </w:p>
    <w:p>
      <w:pPr>
        <w:spacing w:after="140"/>
      </w:pPr>
      <w:r>
        <w:rPr>
          <w:sz w:val="22"/>
          <w:szCs w:val="22"/>
        </w:rPr>
        <w:t xml:space="preserve">When a new version is issued, take old copies out of use. The Quality Coordinator keeps one dated copy of each old version.</w:t>
      </w:r>
    </w:p>
    <w:p>
      <w:pPr>
        <w:pStyle w:val="Heading1"/>
        <w:spacing w:after="120" w:before="280"/>
      </w:pPr>
      <w:r>
        <w:t xml:space="preserve">12. Abbreviations</w:t>
      </w:r>
    </w:p>
    <w:p>
      <w:pPr>
        <w:spacing w:after="140"/>
      </w:pPr>
      <w:r>
        <w:rPr>
          <w:sz w:val="22"/>
          <w:szCs w:val="22"/>
        </w:rPr>
        <w:t xml:space="preserve">NBC — National Building Code of India, 2016
PC-PNDT — Pre-Conception and Pre-Natal Diagnostic Techniques
RCD — residual-current device
CCTV — closed-circuit television
SDS — safety data sheet
PPE — personal protective equipment
CAPA — corrective and preventive action
RCA — root-cause analysis
WHO — World Health Organization
IS — Indian Standard
RACI — Responsible, Accountable, Consulted, Informed</w:t>
      </w:r>
    </w:p>
    <w:p>
      <w:pPr>
        <w:pStyle w:val="Heading1"/>
        <w:spacing w:after="120" w:before="280"/>
      </w:pPr>
      <w:r>
        <w:t xml:space="preserve">13. Traceability to NABH SHCO 3rd Edition FMS.2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Patient-safety devices and infrastructure are installed across the organisation and inspected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Install and inspect patient-safety fabric</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facilities for the differently-abled.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Provide facilities for the differently-abled and keep them usable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Operational planning identifies areas which need to have extra security and describes access to different areas in the hospital by staff, patients, and visitors.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Identify extra-security areas and describe who may enter</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Named security or administration lead;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Facility inspection rounds to ensure safety are conducted at least once a month.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Walk the facility inspection round every month</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 (walk); Medical Superintendent (overdue closures)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Organisation conducts electrical safety audits for the facility.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Audit the electrical installation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Named competent auditor; Maintenance In-Charge (isolation until repaired)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procedure which addresses the identification and disposal of material(s) not in use 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Identify and dispose of material not in use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 equipment policy for strike-off when the item is equipment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Hazardous materials are identified and used safely within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Identify hazardous materials and use them safely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FMS.2.a — Patient-safety devices and infrastructure are installed across the organisation and inspected periodically.</w:t>
      </w:r>
    </w:p>
    <w:p>
      <w:pPr>
        <w:pStyle w:val="ListParagraph"/>
        <w:numPr>
          <w:ilvl w:val="0"/>
          <w:numId w:val="1"/>
        </w:numPr>
        <w:spacing w:after="60"/>
      </w:pPr>
      <w:r>
        <w:rPr>
          <w:sz w:val="22"/>
          <w:szCs w:val="22"/>
        </w:rPr>
        <w:t xml:space="preserve">Installed-device list (grab rails, wet-area flooring, window restrictors, call-bell hardware, bed-rail furniture).</w:t>
      </w:r>
    </w:p>
    <w:p>
      <w:pPr>
        <w:pStyle w:val="ListParagraph"/>
        <w:numPr>
          <w:ilvl w:val="0"/>
          <w:numId w:val="1"/>
        </w:numPr>
        <w:spacing w:after="60"/>
      </w:pPr>
      <w:r>
        <w:rPr>
          <w:sz w:val="22"/>
          <w:szCs w:val="22"/>
        </w:rPr>
        <w:t xml:space="preserve">Regular inspection records that touched the device, not a purchase invoice.</w:t>
      </w:r>
    </w:p>
    <w:p>
      <w:pPr>
        <w:pStyle w:val="ListParagraph"/>
        <w:numPr>
          <w:ilvl w:val="0"/>
          <w:numId w:val="1"/>
        </w:numPr>
        <w:spacing w:after="60"/>
      </w:pPr>
      <w:r>
        <w:rPr>
          <w:sz w:val="22"/>
          <w:szCs w:val="22"/>
        </w:rPr>
        <w:t xml:space="preserve">Note that fire extinguishers and detection remain with the fire policy except as a round finding.</w:t>
      </w:r>
    </w:p>
    <w:p>
      <w:pPr>
        <w:pStyle w:val="Heading2"/>
        <w:spacing w:after="100" w:before="220"/>
      </w:pPr>
      <w:r>
        <w:t xml:space="preserve">FMS.2.b — The organisation has facilities for the differently-abled.</w:t>
      </w:r>
    </w:p>
    <w:p>
      <w:pPr>
        <w:pStyle w:val="ListParagraph"/>
        <w:numPr>
          <w:ilvl w:val="0"/>
          <w:numId w:val="1"/>
        </w:numPr>
        <w:spacing w:after="60"/>
      </w:pPr>
      <w:r>
        <w:rPr>
          <w:sz w:val="22"/>
          <w:szCs w:val="22"/>
        </w:rPr>
        <w:t xml:space="preserve">List of facilities actually provided (ramp or lift, accessible toilet, and others defined for this building).</w:t>
      </w:r>
    </w:p>
    <w:p>
      <w:pPr>
        <w:pStyle w:val="ListParagraph"/>
        <w:numPr>
          <w:ilvl w:val="0"/>
          <w:numId w:val="1"/>
        </w:numPr>
        <w:spacing w:after="60"/>
      </w:pPr>
      <w:r>
        <w:rPr>
          <w:sz w:val="22"/>
          <w:szCs w:val="22"/>
        </w:rPr>
        <w:t xml:space="preserve">Record that they are kept unblocked.</w:t>
      </w:r>
    </w:p>
    <w:p>
      <w:pPr>
        <w:pStyle w:val="ListParagraph"/>
        <w:numPr>
          <w:ilvl w:val="0"/>
          <w:numId w:val="1"/>
        </w:numPr>
        <w:spacing w:after="60"/>
      </w:pPr>
      <w:r>
        <w:rPr>
          <w:sz w:val="22"/>
          <w:szCs w:val="22"/>
        </w:rPr>
        <w:t xml:space="preserve">Failure and restoration record when a facility is blocked or unusable.</w:t>
      </w:r>
    </w:p>
    <w:p>
      <w:pPr>
        <w:pStyle w:val="Heading2"/>
        <w:spacing w:after="100" w:before="220"/>
      </w:pPr>
      <w:r>
        <w:t xml:space="preserve">FMS.2.c — Operational planning identifies areas which need to have extra security and describes access to different areas in the hospital by staff, patients, and visitors.</w:t>
      </w:r>
    </w:p>
    <w:p>
      <w:pPr>
        <w:pStyle w:val="ListParagraph"/>
        <w:numPr>
          <w:ilvl w:val="0"/>
          <w:numId w:val="1"/>
        </w:numPr>
        <w:spacing w:after="60"/>
      </w:pPr>
      <w:r>
        <w:rPr>
          <w:sz w:val="22"/>
          <w:szCs w:val="22"/>
        </w:rPr>
        <w:t xml:space="preserve">Extra-security area list.</w:t>
      </w:r>
    </w:p>
    <w:p>
      <w:pPr>
        <w:pStyle w:val="ListParagraph"/>
        <w:numPr>
          <w:ilvl w:val="0"/>
          <w:numId w:val="1"/>
        </w:numPr>
        <w:spacing w:after="60"/>
      </w:pPr>
      <w:r>
        <w:rPr>
          <w:sz w:val="22"/>
          <w:szCs w:val="22"/>
        </w:rPr>
        <w:t xml:space="preserve">Written access description for staff, patients and visitors, with the hardware that enforces it.</w:t>
      </w:r>
    </w:p>
    <w:p>
      <w:pPr>
        <w:pStyle w:val="ListParagraph"/>
        <w:numPr>
          <w:ilvl w:val="0"/>
          <w:numId w:val="1"/>
        </w:numPr>
        <w:spacing w:after="60"/>
      </w:pPr>
      <w:r>
        <w:rPr>
          <w:sz w:val="22"/>
          <w:szCs w:val="22"/>
        </w:rPr>
        <w:t xml:space="preserve">Incident-file entry for a breach that is also an incident.</w:t>
      </w:r>
    </w:p>
    <w:p>
      <w:pPr>
        <w:pStyle w:val="Heading2"/>
        <w:spacing w:after="100" w:before="220"/>
      </w:pPr>
      <w:r>
        <w:t xml:space="preserve">FMS.2.d — Facility inspection rounds to ensure safety are conducted at least once a month.</w:t>
      </w:r>
    </w:p>
    <w:p>
      <w:pPr>
        <w:pStyle w:val="ListParagraph"/>
        <w:numPr>
          <w:ilvl w:val="0"/>
          <w:numId w:val="1"/>
        </w:numPr>
        <w:spacing w:after="60"/>
      </w:pPr>
      <w:r>
        <w:rPr>
          <w:sz w:val="22"/>
          <w:szCs w:val="22"/>
        </w:rPr>
        <w:t xml:space="preserve">Monthly round reports showing a walk of occupied clinical and support spaces.</w:t>
      </w:r>
    </w:p>
    <w:p>
      <w:pPr>
        <w:pStyle w:val="ListParagraph"/>
        <w:numPr>
          <w:ilvl w:val="0"/>
          <w:numId w:val="1"/>
        </w:numPr>
        <w:spacing w:after="60"/>
      </w:pPr>
      <w:r>
        <w:rPr>
          <w:sz w:val="22"/>
          <w:szCs w:val="22"/>
        </w:rPr>
        <w:t xml:space="preserve">Closed findings, including those handed to the utilities, equipment, gas or fire policy.</w:t>
      </w:r>
    </w:p>
    <w:p>
      <w:pPr>
        <w:pStyle w:val="ListParagraph"/>
        <w:numPr>
          <w:ilvl w:val="0"/>
          <w:numId w:val="1"/>
        </w:numPr>
        <w:spacing w:after="60"/>
      </w:pPr>
      <w:r>
        <w:rPr>
          <w:sz w:val="22"/>
          <w:szCs w:val="22"/>
        </w:rPr>
        <w:t xml:space="preserve">Record of a missed month as a defect.</w:t>
      </w:r>
    </w:p>
    <w:p>
      <w:pPr>
        <w:pStyle w:val="ListParagraph"/>
        <w:numPr>
          <w:ilvl w:val="0"/>
          <w:numId w:val="1"/>
        </w:numPr>
        <w:spacing w:after="60"/>
      </w:pPr>
      <w:r>
        <w:rPr>
          <w:sz w:val="22"/>
          <w:szCs w:val="22"/>
        </w:rPr>
        <w:t xml:space="preserve">Incident entry as well where a finding caused harm.</w:t>
      </w:r>
    </w:p>
    <w:p>
      <w:pPr>
        <w:pStyle w:val="Heading2"/>
        <w:spacing w:after="100" w:before="220"/>
      </w:pPr>
      <w:r>
        <w:t xml:space="preserve">FMS.2.e — Organisation conducts electrical safety audits for the facility.</w:t>
      </w:r>
    </w:p>
    <w:p>
      <w:pPr>
        <w:pStyle w:val="ListParagraph"/>
        <w:numPr>
          <w:ilvl w:val="0"/>
          <w:numId w:val="1"/>
        </w:numPr>
        <w:spacing w:after="60"/>
      </w:pPr>
      <w:r>
        <w:rPr>
          <w:sz w:val="22"/>
          <w:szCs w:val="22"/>
        </w:rPr>
        <w:t xml:space="preserve">Electrical safety audit reports covering earthing, residual-current protection, wet-area sockets and panel lockability.</w:t>
      </w:r>
    </w:p>
    <w:p>
      <w:pPr>
        <w:pStyle w:val="ListParagraph"/>
        <w:numPr>
          <w:ilvl w:val="0"/>
          <w:numId w:val="1"/>
        </w:numPr>
        <w:spacing w:after="60"/>
      </w:pPr>
      <w:r>
        <w:rPr>
          <w:sz w:val="22"/>
          <w:szCs w:val="22"/>
        </w:rPr>
        <w:t xml:space="preserve">Isolation-until-repaired records for a failed earth or missing residual-current device.</w:t>
      </w:r>
    </w:p>
    <w:p>
      <w:pPr>
        <w:pStyle w:val="ListParagraph"/>
        <w:numPr>
          <w:ilvl w:val="0"/>
          <w:numId w:val="1"/>
        </w:numPr>
        <w:spacing w:after="60"/>
      </w:pPr>
      <w:r>
        <w:rPr>
          <w:sz w:val="22"/>
          <w:szCs w:val="22"/>
        </w:rPr>
        <w:t xml:space="preserve">Competence of the auditor (in-house or licensed contractor) and the defined interval.</w:t>
      </w:r>
    </w:p>
    <w:p>
      <w:pPr>
        <w:pStyle w:val="Heading2"/>
        <w:spacing w:after="100" w:before="220"/>
      </w:pPr>
      <w:r>
        <w:t xml:space="preserve">FMS.2.f — There is a procedure which addresses the identification and disposal of material(s) not in use in the organisation.</w:t>
      </w:r>
    </w:p>
    <w:p>
      <w:pPr>
        <w:pStyle w:val="ListParagraph"/>
        <w:numPr>
          <w:ilvl w:val="0"/>
          <w:numId w:val="1"/>
        </w:numPr>
        <w:spacing w:after="60"/>
      </w:pPr>
      <w:r>
        <w:rPr>
          <w:sz w:val="22"/>
          <w:szCs w:val="22"/>
        </w:rPr>
        <w:t xml:space="preserve">Written unused-material procedure (tag, location, date, owner, condemnation, quarantine, disposal or sale).</w:t>
      </w:r>
    </w:p>
    <w:p>
      <w:pPr>
        <w:pStyle w:val="ListParagraph"/>
        <w:numPr>
          <w:ilvl w:val="0"/>
          <w:numId w:val="1"/>
        </w:numPr>
        <w:spacing w:after="60"/>
      </w:pPr>
      <w:r>
        <w:rPr>
          <w:sz w:val="22"/>
          <w:szCs w:val="22"/>
        </w:rPr>
        <w:t xml:space="preserve">Sample tagged items that left the clinical floor.</w:t>
      </w:r>
    </w:p>
    <w:p>
      <w:pPr>
        <w:pStyle w:val="ListParagraph"/>
        <w:numPr>
          <w:ilvl w:val="0"/>
          <w:numId w:val="1"/>
        </w:numPr>
        <w:spacing w:after="60"/>
      </w:pPr>
      <w:r>
        <w:rPr>
          <w:sz w:val="22"/>
          <w:szCs w:val="22"/>
        </w:rPr>
        <w:t xml:space="preserve">Equipment-policy strike-off when the item is equipment.</w:t>
      </w:r>
    </w:p>
    <w:p>
      <w:pPr>
        <w:pStyle w:val="ListParagraph"/>
        <w:numPr>
          <w:ilvl w:val="0"/>
          <w:numId w:val="1"/>
        </w:numPr>
        <w:spacing w:after="60"/>
      </w:pPr>
      <w:r>
        <w:rPr>
          <w:sz w:val="22"/>
          <w:szCs w:val="22"/>
        </w:rPr>
        <w:t xml:space="preserve">Note that biomedical-waste colours remain with the infection-control waste policy.</w:t>
      </w:r>
    </w:p>
    <w:p>
      <w:pPr>
        <w:pStyle w:val="Heading2"/>
        <w:spacing w:after="100" w:before="220"/>
      </w:pPr>
      <w:r>
        <w:t xml:space="preserve">FMS.2.g — Hazardous materials are identified and used safely within the organisation.</w:t>
      </w:r>
    </w:p>
    <w:p>
      <w:pPr>
        <w:pStyle w:val="ListParagraph"/>
        <w:numPr>
          <w:ilvl w:val="0"/>
          <w:numId w:val="1"/>
        </w:numPr>
        <w:spacing w:after="60"/>
      </w:pPr>
      <w:r>
        <w:rPr>
          <w:sz w:val="22"/>
          <w:szCs w:val="22"/>
        </w:rPr>
        <w:t xml:space="preserve">Hazardous-material inventory of classes this hospital actually holds, with written notes for classes not held.</w:t>
      </w:r>
    </w:p>
    <w:p>
      <w:pPr>
        <w:pStyle w:val="ListParagraph"/>
        <w:numPr>
          <w:ilvl w:val="0"/>
          <w:numId w:val="1"/>
        </w:numPr>
        <w:spacing w:after="60"/>
      </w:pPr>
      <w:r>
        <w:rPr>
          <w:sz w:val="22"/>
          <w:szCs w:val="22"/>
        </w:rPr>
        <w:t xml:space="preserve">Labels and separation at the point of use.</w:t>
      </w:r>
    </w:p>
    <w:p>
      <w:pPr>
        <w:pStyle w:val="ListParagraph"/>
        <w:numPr>
          <w:ilvl w:val="0"/>
          <w:numId w:val="1"/>
        </w:numPr>
        <w:spacing w:after="60"/>
      </w:pPr>
      <w:r>
        <w:rPr>
          <w:sz w:val="22"/>
          <w:szCs w:val="22"/>
        </w:rPr>
        <w:t xml:space="preserve">PPE and spill method for building chemical, mercury and fuel, separate from blood and chemotherapy-bench spills.</w:t>
      </w:r>
    </w:p>
    <w:p>
      <w:pPr>
        <w:pStyle w:val="ListParagraph"/>
        <w:numPr>
          <w:ilvl w:val="0"/>
          <w:numId w:val="1"/>
        </w:numPr>
        <w:spacing w:after="60"/>
      </w:pPr>
      <w:r>
        <w:rPr>
          <w:sz w:val="22"/>
          <w:szCs w:val="22"/>
        </w:rPr>
        <w:t xml:space="preserve">Induction or briefing of staff who may use which material.</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National Building Code of India, 2016, insofar as the local building and fire authority has applied it to this facility for occupancy, access and electrical-installation safety.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«FMS/POL/02»  |  Controlled document  |  Facility safety of patients, staff and visitors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2026-08-19T05:52:03.929Z</dcterms:created>
  <dcterms:modified xsi:type="dcterms:W3CDTF">2026-08-19T05:52:03.929Z</dcterms:modified>
</cp:coreProperties>
</file>

<file path=docProps/custom.xml><?xml version="1.0" encoding="utf-8"?>
<Properties xmlns="http://schemas.openxmlformats.org/officeDocument/2006/custom-properties" xmlns:vt="http://schemas.openxmlformats.org/officeDocument/2006/docPropsVTypes"/>
</file>